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22" w:rsidRDefault="00F83322" w:rsidP="00F83322">
      <w:pPr>
        <w:framePr w:hSpace="141" w:wrap="around" w:vAnchor="text" w:hAnchor="margin" w:y="1"/>
        <w:shd w:val="clear" w:color="auto" w:fill="D9D9D9"/>
        <w:jc w:val="center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t xml:space="preserve">Внимание! Важная информация об ограничениях поездок в связи с </w:t>
      </w:r>
      <w:r>
        <w:rPr>
          <w:b/>
          <w:i/>
          <w:u w:val="single"/>
          <w:lang w:val="en-US"/>
        </w:rPr>
        <w:t>COVID</w:t>
      </w:r>
      <w:r>
        <w:rPr>
          <w:b/>
          <w:i/>
          <w:u w:val="single"/>
          <w:lang w:val="ru-RU"/>
        </w:rPr>
        <w:t>-19</w:t>
      </w:r>
    </w:p>
    <w:p w:rsidR="00F83322" w:rsidRDefault="00F83322" w:rsidP="00F83322">
      <w:pPr>
        <w:framePr w:hSpace="141" w:wrap="around" w:vAnchor="text" w:hAnchor="margin" w:y="1"/>
        <w:shd w:val="clear" w:color="auto" w:fill="D9D9D9"/>
        <w:jc w:val="center"/>
        <w:rPr>
          <w:b/>
          <w:i/>
          <w:lang w:val="ru-RU"/>
        </w:rPr>
      </w:pPr>
    </w:p>
    <w:p w:rsidR="00F83322" w:rsidRDefault="00F83322" w:rsidP="00F83322">
      <w:pPr>
        <w:framePr w:hSpace="141" w:wrap="around" w:vAnchor="text" w:hAnchor="margin" w:y="1"/>
        <w:shd w:val="clear" w:color="auto" w:fill="D9D9D9"/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В рамках пакета мер, направленных на ограничение распространения </w:t>
      </w:r>
      <w:r>
        <w:rPr>
          <w:b/>
          <w:i/>
          <w:lang w:val="en-US"/>
        </w:rPr>
        <w:t>COVID</w:t>
      </w:r>
      <w:r>
        <w:rPr>
          <w:b/>
          <w:i/>
          <w:lang w:val="ru-RU"/>
        </w:rPr>
        <w:t xml:space="preserve">-19, отдельные страны шенгенской зоны ввели ограничения на поездки, в том числе на перемещения через границы между некоторыми государствами. </w:t>
      </w:r>
    </w:p>
    <w:p w:rsidR="00F83322" w:rsidRDefault="00F83322" w:rsidP="00F83322">
      <w:pPr>
        <w:framePr w:hSpace="141" w:wrap="around" w:vAnchor="text" w:hAnchor="margin" w:y="1"/>
        <w:shd w:val="clear" w:color="auto" w:fill="D9D9D9"/>
        <w:jc w:val="center"/>
        <w:rPr>
          <w:b/>
          <w:i/>
          <w:lang w:val="ru-RU"/>
        </w:rPr>
      </w:pPr>
    </w:p>
    <w:p w:rsidR="00F83322" w:rsidRDefault="00F83322" w:rsidP="00F83322">
      <w:pPr>
        <w:framePr w:hSpace="141" w:wrap="around" w:vAnchor="text" w:hAnchor="margin" w:y="1"/>
        <w:shd w:val="clear" w:color="auto" w:fill="D9D9D9"/>
        <w:jc w:val="center"/>
        <w:rPr>
          <w:b/>
          <w:i/>
          <w:lang w:val="ru-RU"/>
        </w:rPr>
      </w:pPr>
      <w:r>
        <w:rPr>
          <w:b/>
          <w:i/>
          <w:lang w:val="ru-RU"/>
        </w:rPr>
        <w:t>Указанные ограничения могут впоследствии смягчаться или вводиться повторно в зависимости от дальнейшего развития эпидемиологической ситуации в ЕС и за его пределами.</w:t>
      </w:r>
    </w:p>
    <w:p w:rsidR="00F83322" w:rsidRDefault="00F83322" w:rsidP="00F83322">
      <w:pPr>
        <w:framePr w:hSpace="141" w:wrap="around" w:vAnchor="text" w:hAnchor="margin" w:y="1"/>
        <w:shd w:val="clear" w:color="auto" w:fill="D9D9D9"/>
        <w:jc w:val="center"/>
        <w:rPr>
          <w:b/>
          <w:i/>
          <w:lang w:val="ru-RU"/>
        </w:rPr>
      </w:pPr>
    </w:p>
    <w:p w:rsidR="00F83322" w:rsidRDefault="00F83322" w:rsidP="00F83322">
      <w:pPr>
        <w:framePr w:hSpace="141" w:wrap="around" w:vAnchor="text" w:hAnchor="margin" w:y="1"/>
        <w:shd w:val="clear" w:color="auto" w:fill="D9D9D9"/>
        <w:jc w:val="center"/>
        <w:rPr>
          <w:b/>
          <w:i/>
          <w:lang w:val="ru-RU"/>
        </w:rPr>
      </w:pPr>
      <w:r>
        <w:rPr>
          <w:b/>
          <w:i/>
          <w:lang w:val="ru-RU"/>
        </w:rPr>
        <w:t>Путешественники обязаны сами проверять наличие ограничений перед поездками. Наличие шенгенской визы не означает автоматического разрешения на въезд в шенгенскую зону; необходимо соблюдать местные ограничения.</w:t>
      </w:r>
    </w:p>
    <w:p w:rsidR="003F30A8" w:rsidRPr="00F83322" w:rsidRDefault="003F30A8">
      <w:pPr>
        <w:rPr>
          <w:lang w:val="ru-RU"/>
        </w:rPr>
      </w:pPr>
      <w:bookmarkStart w:id="0" w:name="_GoBack"/>
      <w:bookmarkEnd w:id="0"/>
    </w:p>
    <w:sectPr w:rsidR="003F30A8" w:rsidRPr="00F8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22"/>
    <w:rsid w:val="003F30A8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1D897-6DA7-4C6F-A97B-E285820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KUČERA</dc:creator>
  <cp:keywords/>
  <dc:description/>
  <cp:lastModifiedBy>Pavel KUČERA</cp:lastModifiedBy>
  <cp:revision>1</cp:revision>
  <dcterms:created xsi:type="dcterms:W3CDTF">2020-07-17T16:07:00Z</dcterms:created>
  <dcterms:modified xsi:type="dcterms:W3CDTF">2020-07-17T16:07:00Z</dcterms:modified>
</cp:coreProperties>
</file>