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6F" w:rsidRPr="00DA7F61" w:rsidRDefault="0030296F" w:rsidP="0030296F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DA7F61">
        <w:rPr>
          <w:rFonts w:ascii="Times New Roman" w:hAnsi="Times New Roman" w:cs="Times New Roman"/>
          <w:b/>
          <w:sz w:val="24"/>
          <w:u w:val="single"/>
        </w:rPr>
        <w:t>Karel Beran</w:t>
      </w:r>
    </w:p>
    <w:p w:rsidR="0030296F" w:rsidRDefault="0030296F" w:rsidP="0030296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Kariéru na MZV ČR zahájil v roce 1992 a do roku 2004 zde působil nejprve jako zástupce ředitele Odboru služeb a poté už i jako jeho ředitel. V letech 2004-2008 zastával funkci generálního konzula na Generálním konzulátu ČR v Miláně. O rok později pak byl ředitelem </w:t>
      </w:r>
      <w:r w:rsidRPr="006A4C40">
        <w:rPr>
          <w:rFonts w:ascii="Times New Roman" w:hAnsi="Times New Roman" w:cs="Times New Roman"/>
          <w:sz w:val="24"/>
        </w:rPr>
        <w:t>Zahraniční kancelář</w:t>
      </w:r>
      <w:r>
        <w:rPr>
          <w:rFonts w:ascii="Times New Roman" w:hAnsi="Times New Roman" w:cs="Times New Roman"/>
          <w:sz w:val="24"/>
        </w:rPr>
        <w:t>e</w:t>
      </w:r>
      <w:r w:rsidRPr="006A4C40">
        <w:rPr>
          <w:rFonts w:ascii="Times New Roman" w:hAnsi="Times New Roman" w:cs="Times New Roman"/>
          <w:sz w:val="24"/>
        </w:rPr>
        <w:t xml:space="preserve"> České agentury pro rozvoj mez</w:t>
      </w:r>
      <w:r>
        <w:rPr>
          <w:rFonts w:ascii="Times New Roman" w:hAnsi="Times New Roman" w:cs="Times New Roman"/>
          <w:sz w:val="24"/>
        </w:rPr>
        <w:t xml:space="preserve">inárodního obchodu, </w:t>
      </w:r>
      <w:proofErr w:type="spellStart"/>
      <w:r>
        <w:rPr>
          <w:rFonts w:ascii="Times New Roman" w:hAnsi="Times New Roman" w:cs="Times New Roman"/>
          <w:sz w:val="24"/>
        </w:rPr>
        <w:t>CzechTrade</w:t>
      </w:r>
      <w:proofErr w:type="spellEnd"/>
      <w:r>
        <w:rPr>
          <w:rFonts w:ascii="Times New Roman" w:hAnsi="Times New Roman" w:cs="Times New Roman"/>
          <w:sz w:val="24"/>
        </w:rPr>
        <w:t xml:space="preserve"> v Miláně. </w:t>
      </w:r>
    </w:p>
    <w:p w:rsidR="0030296F" w:rsidRDefault="0030296F" w:rsidP="0030296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roce 2009 se stal velvyslancem ve Španělském království a Andorském knížectví. Ve stejné době (2009-2014) byl zároveň i stálým delegátem za ČR při UN WTO (Světová organizace cestovního ruchu). </w:t>
      </w:r>
    </w:p>
    <w:p w:rsidR="0030296F" w:rsidRDefault="0030296F" w:rsidP="0030296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návratu na ústředí MZV se na dva roky stal ředitelem Diplomatického servisu a v roce 2016 byl jmenován do funkce velvyslance pro </w:t>
      </w:r>
      <w:r w:rsidRPr="000C066B">
        <w:rPr>
          <w:rFonts w:ascii="Times New Roman" w:hAnsi="Times New Roman" w:cs="Times New Roman"/>
          <w:sz w:val="24"/>
        </w:rPr>
        <w:t>Argentinskou republiku, Paraguay a Východní republiku Uruguay</w:t>
      </w:r>
      <w:r>
        <w:rPr>
          <w:rFonts w:ascii="Times New Roman" w:hAnsi="Times New Roman" w:cs="Times New Roman"/>
          <w:sz w:val="24"/>
        </w:rPr>
        <w:t xml:space="preserve">. </w:t>
      </w:r>
    </w:p>
    <w:p w:rsidR="0030296F" w:rsidRPr="0064433A" w:rsidRDefault="0030296F" w:rsidP="0030296F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Hovoří anglicky, španělsky, italsky a rusky a je nositelem Řádu Isabely Katolické – státního vyznamenání Španělského království. </w:t>
      </w:r>
    </w:p>
    <w:p w:rsidR="00FC768B" w:rsidRDefault="00FC768B"/>
    <w:sectPr w:rsidR="00FC7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6F"/>
    <w:rsid w:val="0030296F"/>
    <w:rsid w:val="00F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A3E5"/>
  <w15:chartTrackingRefBased/>
  <w15:docId w15:val="{28CD6DED-9B83-4D83-9B95-8C9F71A0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29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KORBELOVÁ</dc:creator>
  <cp:keywords/>
  <dc:description/>
  <cp:lastModifiedBy>Jana KORBELOVÁ</cp:lastModifiedBy>
  <cp:revision>1</cp:revision>
  <dcterms:created xsi:type="dcterms:W3CDTF">2019-08-01T13:28:00Z</dcterms:created>
  <dcterms:modified xsi:type="dcterms:W3CDTF">2019-08-01T13:29:00Z</dcterms:modified>
</cp:coreProperties>
</file>