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B003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ACB03CA" w:rsidR="00B65513" w:rsidRPr="0007110E" w:rsidRDefault="00422C49" w:rsidP="00E82667">
                <w:pPr>
                  <w:tabs>
                    <w:tab w:val="left" w:pos="426"/>
                  </w:tabs>
                  <w:spacing w:before="120"/>
                  <w:rPr>
                    <w:bCs/>
                    <w:lang w:val="en-IE" w:eastAsia="en-GB"/>
                  </w:rPr>
                </w:pPr>
                <w:r>
                  <w:rPr>
                    <w:bCs/>
                    <w:lang w:val="en-IE" w:eastAsia="en-GB"/>
                  </w:rPr>
                  <w:t>SANTE – E – E2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8217396" w:rsidR="00D96984" w:rsidRPr="0007110E" w:rsidRDefault="00422C49" w:rsidP="00E82667">
                <w:pPr>
                  <w:tabs>
                    <w:tab w:val="left" w:pos="426"/>
                  </w:tabs>
                  <w:spacing w:before="120"/>
                  <w:rPr>
                    <w:bCs/>
                    <w:lang w:val="en-IE" w:eastAsia="en-GB"/>
                  </w:rPr>
                </w:pPr>
                <w:r>
                  <w:rPr>
                    <w:rFonts w:ascii="Arial" w:hAnsi="Arial" w:cs="Arial"/>
                    <w:color w:val="535353"/>
                    <w:sz w:val="20"/>
                    <w:shd w:val="clear" w:color="auto" w:fill="F8F8F8"/>
                  </w:rPr>
                  <w:t>268907</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1E9EAF6" w:rsidR="00E21DBD" w:rsidRPr="0007110E" w:rsidRDefault="00422C49" w:rsidP="00E82667">
                <w:pPr>
                  <w:tabs>
                    <w:tab w:val="left" w:pos="426"/>
                  </w:tabs>
                  <w:spacing w:before="120"/>
                  <w:rPr>
                    <w:bCs/>
                    <w:lang w:val="en-IE" w:eastAsia="en-GB"/>
                  </w:rPr>
                </w:pPr>
                <w:r>
                  <w:rPr>
                    <w:bCs/>
                    <w:lang w:val="en-IE" w:eastAsia="en-GB"/>
                  </w:rPr>
                  <w:t>Sabine Pelsser</w:t>
                </w:r>
              </w:p>
            </w:sdtContent>
          </w:sdt>
          <w:p w14:paraId="34CF737A" w14:textId="5974E51E" w:rsidR="00E21DBD" w:rsidRPr="0007110E" w:rsidRDefault="00BB0039"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Pr>
                    <w:bCs/>
                    <w:lang w:val="en-IE" w:eastAsia="en-GB"/>
                  </w:rPr>
                  <w:t>3r</w:t>
                </w:r>
                <w:r w:rsidR="00422C49">
                  <w:rPr>
                    <w:bCs/>
                    <w:lang w:val="en-IE" w:eastAsia="en-GB"/>
                  </w:rPr>
                  <w:t>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664064">
                  <w:rPr>
                    <w:bCs/>
                    <w:lang w:val="en-IE" w:eastAsia="en-GB"/>
                  </w:rPr>
                  <w:t>2025</w:t>
                </w:r>
              </w:sdtContent>
            </w:sdt>
          </w:p>
          <w:p w14:paraId="158DD156" w14:textId="47B1BE5D" w:rsidR="00E21DBD" w:rsidRPr="0007110E" w:rsidRDefault="00BB003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22C4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422C4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6D141C7"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7968889"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BB003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B003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BB003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FCC1318"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5EEE9F0"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6BF99FD1"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7-25T00:00:00Z">
                  <w:dateFormat w:val="dd-MM-yyyy"/>
                  <w:lid w:val="fr-BE"/>
                  <w:storeMappedDataAs w:val="dateTime"/>
                  <w:calendar w:val="gregorian"/>
                </w:date>
              </w:sdtPr>
              <w:sdtEndPr/>
              <w:sdtContent>
                <w:r w:rsidR="00BB0039">
                  <w:rPr>
                    <w:bCs/>
                    <w:lang w:val="fr-BE" w:eastAsia="en-GB"/>
                  </w:rPr>
                  <w:t>25-07-2025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347242BA" w14:textId="4AB7542F" w:rsidR="00472BE3" w:rsidRPr="00472BE3" w:rsidRDefault="00472BE3" w:rsidP="00472BE3">
          <w:pPr>
            <w:rPr>
              <w:lang w:val="en-US" w:eastAsia="en-GB"/>
            </w:rPr>
          </w:pPr>
          <w:r w:rsidRPr="00472BE3">
            <w:rPr>
              <w:lang w:val="en-US" w:eastAsia="en-GB"/>
            </w:rPr>
            <w:t>The Directorate-General for Health and Food Safety (DG SANTE) aims to give Europeans the peace of mind that comes with access to healthcare, safe food and protection against epidemics and diseases. Our goal is to build and maintain Europe’s high standards on food and feed safety, food sustainability, animal and plant health, and deliver the most affordable, accessible and high-quality health systems.</w:t>
          </w:r>
        </w:p>
        <w:p w14:paraId="477ABB19" w14:textId="74DC83C0" w:rsidR="00472BE3" w:rsidRPr="00472BE3" w:rsidRDefault="00472BE3" w:rsidP="00472BE3">
          <w:pPr>
            <w:rPr>
              <w:lang w:val="en-US" w:eastAsia="en-GB"/>
            </w:rPr>
          </w:pPr>
          <w:r w:rsidRPr="00472BE3">
            <w:rPr>
              <w:lang w:val="en-US" w:eastAsia="en-GB"/>
            </w:rPr>
            <w:lastRenderedPageBreak/>
            <w:t>Unit SANTE.E.2 “Food Processing Technologies and Novel Foods” as part of DG SANTE’s “Food Safety, Sustainability and Innovation” Directorate is responsible for policy and legislation concerning novel food, food improvement agents, food contact materials, contaminants in food and control on veterinary drug residues. These domains have a tangible impact on consumers' life and potentially attract a lot of political and media attention.</w:t>
          </w:r>
        </w:p>
        <w:p w14:paraId="59DD0438" w14:textId="4A687FAE" w:rsidR="00E21DBD" w:rsidRDefault="00472BE3" w:rsidP="00472BE3">
          <w:pPr>
            <w:rPr>
              <w:lang w:val="en-US" w:eastAsia="en-GB"/>
            </w:rPr>
          </w:pPr>
          <w:r w:rsidRPr="00472BE3">
            <w:rPr>
              <w:lang w:val="en-US" w:eastAsia="en-GB"/>
            </w:rPr>
            <w:t>We work closely with other Commission services, Member States, industry, civil society organisations and third countries.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02CF18A4" w14:textId="76257D97" w:rsidR="00472BE3" w:rsidRPr="00472BE3" w:rsidRDefault="00472BE3" w:rsidP="00472BE3">
          <w:pPr>
            <w:rPr>
              <w:lang w:val="en-US" w:eastAsia="en-GB"/>
            </w:rPr>
          </w:pPr>
          <w:r w:rsidRPr="00472BE3">
            <w:rPr>
              <w:lang w:val="en-US" w:eastAsia="en-GB"/>
            </w:rPr>
            <w:t>We offer a varied, concrete and interesting job with a highly motivated, experienced and friendly team which values cooperation and teamwork. Our colleagues are composed of different educational backgrounds. We propose an interesting position in our team that works on Food Improvement Agents. The team is responsible for developing the legislation and policies that ensure the safety of these products. We work in close contact with EFSA (European Food Safety Authority), JRC, Member States experts and colleagues involved in related sectors in DG SANTE and other DGs, and engage frequently with stakeholders and NGOs.</w:t>
          </w:r>
        </w:p>
        <w:p w14:paraId="46EE3E07" w14:textId="27451CDC" w:rsidR="00E21DBD" w:rsidRPr="00AF7D78" w:rsidRDefault="004D3406" w:rsidP="004D3406">
          <w:pPr>
            <w:rPr>
              <w:lang w:val="en-US" w:eastAsia="en-GB"/>
            </w:rPr>
          </w:pPr>
          <w:r w:rsidRPr="004D3406">
            <w:rPr>
              <w:lang w:val="en-US" w:eastAsia="en-GB"/>
            </w:rPr>
            <w:t>The new colleague will take an active role in implementing the legislation on Food Improvements Agent</w:t>
          </w:r>
          <w:r w:rsidR="00065E4E">
            <w:rPr>
              <w:lang w:val="en-US" w:eastAsia="en-GB"/>
            </w:rPr>
            <w:t>s and</w:t>
          </w:r>
          <w:r w:rsidRPr="004D3406">
            <w:rPr>
              <w:lang w:val="en-US" w:eastAsia="en-GB"/>
            </w:rPr>
            <w:t xml:space="preserve"> support policy and legislation developments, with the aim to maintain a high level of food safety.</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42AB0A8" w14:textId="175006FD" w:rsidR="00472BE3" w:rsidRPr="00472BE3" w:rsidRDefault="00472BE3" w:rsidP="00472BE3">
          <w:pPr>
            <w:rPr>
              <w:lang w:val="en-US" w:eastAsia="en-GB"/>
            </w:rPr>
          </w:pPr>
          <w:r w:rsidRPr="00472BE3">
            <w:rPr>
              <w:lang w:val="en-US" w:eastAsia="en-GB"/>
            </w:rPr>
            <w:t xml:space="preserve">We look for a motivated and dynamic colleague with a solid scientific background (food sciences, chemistry, toxicology, biology, biochemistry or similar) who shows genuine drive for the position. </w:t>
          </w:r>
        </w:p>
        <w:p w14:paraId="746B10CC" w14:textId="7428D892" w:rsidR="00472BE3" w:rsidRPr="00472BE3" w:rsidRDefault="00472BE3" w:rsidP="00472BE3">
          <w:pPr>
            <w:rPr>
              <w:lang w:val="en-US" w:eastAsia="en-GB"/>
            </w:rPr>
          </w:pPr>
          <w:r w:rsidRPr="00472BE3">
            <w:rPr>
              <w:lang w:val="en-US" w:eastAsia="en-GB"/>
            </w:rPr>
            <w:t xml:space="preserve">The candidate should have: </w:t>
          </w:r>
        </w:p>
        <w:p w14:paraId="4A7049A9" w14:textId="77777777" w:rsidR="00472BE3" w:rsidRPr="00472BE3" w:rsidRDefault="00472BE3" w:rsidP="00472BE3">
          <w:pPr>
            <w:rPr>
              <w:lang w:val="en-US" w:eastAsia="en-GB"/>
            </w:rPr>
          </w:pPr>
          <w:r w:rsidRPr="00472BE3">
            <w:rPr>
              <w:lang w:val="en-US" w:eastAsia="en-GB"/>
            </w:rPr>
            <w:t xml:space="preserve">• excellent knowledge of and experience with the EU legislative system, in particular in the area of European Food Law. Knowledge and experience in the areas of risk assessment and risk management, ideally in the food area is an asset </w:t>
          </w:r>
        </w:p>
        <w:p w14:paraId="0C15ECAC" w14:textId="5E094FE0" w:rsidR="00472BE3" w:rsidRPr="00472BE3" w:rsidRDefault="00472BE3" w:rsidP="00472BE3">
          <w:pPr>
            <w:rPr>
              <w:lang w:val="en-US" w:eastAsia="en-GB"/>
            </w:rPr>
          </w:pPr>
          <w:r w:rsidRPr="00472BE3">
            <w:rPr>
              <w:lang w:val="en-US" w:eastAsia="en-GB"/>
            </w:rPr>
            <w:t xml:space="preserve">• a high commitment to assure quality and accuracy and the capacity to plan and carry out tasks independently and in a flexible way; </w:t>
          </w:r>
        </w:p>
        <w:p w14:paraId="7114F332" w14:textId="264A2183" w:rsidR="00472BE3" w:rsidRPr="00472BE3" w:rsidRDefault="00472BE3" w:rsidP="00472BE3">
          <w:pPr>
            <w:rPr>
              <w:lang w:val="en-US" w:eastAsia="en-GB"/>
            </w:rPr>
          </w:pPr>
          <w:r w:rsidRPr="00472BE3">
            <w:rPr>
              <w:lang w:val="en-US" w:eastAsia="en-GB"/>
            </w:rPr>
            <w:t xml:space="preserve">• proven analytical skills, problem-solving and sound judgement; </w:t>
          </w:r>
        </w:p>
        <w:p w14:paraId="47B7D9E2" w14:textId="3078143F" w:rsidR="00472BE3" w:rsidRPr="00472BE3" w:rsidRDefault="00472BE3" w:rsidP="00472BE3">
          <w:pPr>
            <w:rPr>
              <w:lang w:val="en-US" w:eastAsia="en-GB"/>
            </w:rPr>
          </w:pPr>
          <w:r w:rsidRPr="00472BE3">
            <w:rPr>
              <w:lang w:val="en-US" w:eastAsia="en-GB"/>
            </w:rPr>
            <w:t>• clear ability to communicate fluently in English both orally and in writing;</w:t>
          </w:r>
        </w:p>
        <w:p w14:paraId="732E8FB6" w14:textId="77777777" w:rsidR="00472BE3" w:rsidRPr="00472BE3" w:rsidRDefault="00472BE3" w:rsidP="00472BE3">
          <w:pPr>
            <w:rPr>
              <w:lang w:val="en-US" w:eastAsia="en-GB"/>
            </w:rPr>
          </w:pPr>
          <w:r w:rsidRPr="00472BE3">
            <w:rPr>
              <w:lang w:val="en-US" w:eastAsia="en-GB"/>
            </w:rPr>
            <w:t>• ability to work both autonomously and in a team with diverse educational backgrounds;</w:t>
          </w:r>
        </w:p>
        <w:p w14:paraId="51994EDB" w14:textId="1F2FC988" w:rsidR="002E40A9" w:rsidRPr="00AF7D78" w:rsidRDefault="00472BE3" w:rsidP="00472BE3">
          <w:pPr>
            <w:rPr>
              <w:lang w:val="en-US" w:eastAsia="en-GB"/>
            </w:rPr>
          </w:pPr>
          <w:r w:rsidRPr="00472BE3">
            <w:rPr>
              <w:lang w:val="en-US" w:eastAsia="en-GB"/>
            </w:rPr>
            <w:t>• excellent oral and written communication skills in order to communicate efficiently and fluently with internal and external stakeholders.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65E4E"/>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E50A4"/>
    <w:rsid w:val="003F7052"/>
    <w:rsid w:val="0040388A"/>
    <w:rsid w:val="00422C49"/>
    <w:rsid w:val="00431778"/>
    <w:rsid w:val="00454CC7"/>
    <w:rsid w:val="00464195"/>
    <w:rsid w:val="00472BE3"/>
    <w:rsid w:val="00476034"/>
    <w:rsid w:val="00487167"/>
    <w:rsid w:val="004D3406"/>
    <w:rsid w:val="005168AD"/>
    <w:rsid w:val="0058240F"/>
    <w:rsid w:val="00592CD5"/>
    <w:rsid w:val="005D1B85"/>
    <w:rsid w:val="00664064"/>
    <w:rsid w:val="00665583"/>
    <w:rsid w:val="00693BC6"/>
    <w:rsid w:val="00696070"/>
    <w:rsid w:val="007E531E"/>
    <w:rsid w:val="007F02AC"/>
    <w:rsid w:val="007F7012"/>
    <w:rsid w:val="008D02B7"/>
    <w:rsid w:val="008F0B52"/>
    <w:rsid w:val="008F4BA9"/>
    <w:rsid w:val="00924DF7"/>
    <w:rsid w:val="00994062"/>
    <w:rsid w:val="00996CC6"/>
    <w:rsid w:val="009A1EA0"/>
    <w:rsid w:val="009A2F00"/>
    <w:rsid w:val="009C5E27"/>
    <w:rsid w:val="00A033AD"/>
    <w:rsid w:val="00AB2CEA"/>
    <w:rsid w:val="00AF6424"/>
    <w:rsid w:val="00B24CC5"/>
    <w:rsid w:val="00B3644B"/>
    <w:rsid w:val="00B64A11"/>
    <w:rsid w:val="00B65513"/>
    <w:rsid w:val="00B73F08"/>
    <w:rsid w:val="00B8014C"/>
    <w:rsid w:val="00BB0039"/>
    <w:rsid w:val="00C06724"/>
    <w:rsid w:val="00C3254D"/>
    <w:rsid w:val="00C504C7"/>
    <w:rsid w:val="00C75BA4"/>
    <w:rsid w:val="00CB5B61"/>
    <w:rsid w:val="00CD2C5A"/>
    <w:rsid w:val="00D0015C"/>
    <w:rsid w:val="00D03CF4"/>
    <w:rsid w:val="00D7090C"/>
    <w:rsid w:val="00D84D53"/>
    <w:rsid w:val="00D96984"/>
    <w:rsid w:val="00DD41ED"/>
    <w:rsid w:val="00DF1E49"/>
    <w:rsid w:val="00DF7EBD"/>
    <w:rsid w:val="00E21DBD"/>
    <w:rsid w:val="00E342CB"/>
    <w:rsid w:val="00E41704"/>
    <w:rsid w:val="00E44D7F"/>
    <w:rsid w:val="00E82667"/>
    <w:rsid w:val="00E84FE8"/>
    <w:rsid w:val="00EB3147"/>
    <w:rsid w:val="00F4683D"/>
    <w:rsid w:val="00F6462F"/>
    <w:rsid w:val="00F91B73"/>
    <w:rsid w:val="00F93413"/>
    <w:rsid w:val="00FB4407"/>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2.xml" /><Relationship Id="rId26" Type="http://schemas.openxmlformats.org/officeDocument/2006/relationships/control" Target="activeX/activeX6.xml" /><Relationship Id="rId21" Type="http://schemas.openxmlformats.org/officeDocument/2006/relationships/image" Target="media/image5.wmf" /><Relationship Id="rId34" Type="http://schemas.openxmlformats.org/officeDocument/2006/relationships/theme" Target="theme/theme1.xml" /><Relationship Id="rId12" Type="http://schemas.openxmlformats.org/officeDocument/2006/relationships/footnotes" Target="footnotes.xml" /><Relationship Id="rId17" Type="http://schemas.openxmlformats.org/officeDocument/2006/relationships/image" Target="media/image3.wmf" /><Relationship Id="rId25" Type="http://schemas.openxmlformats.org/officeDocument/2006/relationships/image" Target="media/image7.wmf" /><Relationship Id="rId33" Type="http://schemas.openxmlformats.org/officeDocument/2006/relationships/glossaryDocument" Target="glossary/document.xml" /><Relationship Id="rId16" Type="http://schemas.openxmlformats.org/officeDocument/2006/relationships/control" Target="activeX/activeX1.xml" /><Relationship Id="rId20" Type="http://schemas.openxmlformats.org/officeDocument/2006/relationships/control" Target="activeX/activeX3.xml" /><Relationship Id="rId29" Type="http://schemas.openxmlformats.org/officeDocument/2006/relationships/hyperlink" Target="https://europa.eu/europass/en/create-europass-cv" TargetMode="External" /><Relationship Id="rId11" Type="http://schemas.openxmlformats.org/officeDocument/2006/relationships/webSettings" Target="webSettings.xml" /><Relationship Id="rId24" Type="http://schemas.openxmlformats.org/officeDocument/2006/relationships/control" Target="activeX/activeX5.xml" /><Relationship Id="rId32" Type="http://schemas.openxmlformats.org/officeDocument/2006/relationships/fontTable" Target="fontTable.xml" /><Relationship Id="rId15" Type="http://schemas.openxmlformats.org/officeDocument/2006/relationships/image" Target="media/image2.wmf" /><Relationship Id="rId23" Type="http://schemas.openxmlformats.org/officeDocument/2006/relationships/image" Target="media/image6.wmf" /><Relationship Id="rId28" Type="http://schemas.openxmlformats.org/officeDocument/2006/relationships/hyperlink" Target="http://europass.cedefop.europa.eu/en/documents/curriculum-vitae" TargetMode="External" /><Relationship Id="rId10" Type="http://schemas.openxmlformats.org/officeDocument/2006/relationships/settings" Target="settings.xml" /><Relationship Id="rId19" Type="http://schemas.openxmlformats.org/officeDocument/2006/relationships/image" Target="media/image4.wmf" /><Relationship Id="rId31" Type="http://schemas.openxmlformats.org/officeDocument/2006/relationships/footer" Target="foot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4.xml" /><Relationship Id="rId27" Type="http://schemas.openxmlformats.org/officeDocument/2006/relationships/hyperlink" Target="https://eur-lex.europa.eu/legal-content/EN/TXT/?uri=CELEX:32015D0444" TargetMode="External" /><Relationship Id="rId30" Type="http://schemas.openxmlformats.org/officeDocument/2006/relationships/footer" Target="footer1.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DF7EBD"/>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2</TotalTime>
  <Pages>4</Pages>
  <Words>1100</Words>
  <Characters>6276</Characters>
  <Application>Microsoft Office Word</Application>
  <DocSecurity>0</DocSecurity>
  <PresentationFormat>Microsoft Word 14.0</PresentationFormat>
  <Lines>52</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2024-12-09T15:40:00Z</dcterms:created>
  <dcterms:modified xsi:type="dcterms:W3CDTF">2025-05-08T14:27:00Z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