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21499">
        <w:rPr>
          <w:rFonts w:ascii="Arial" w:hAnsi="Arial" w:cs="Arial"/>
          <w:b/>
        </w:rPr>
        <w:t xml:space="preserve">Informace pro volby do </w:t>
      </w:r>
      <w:r w:rsidR="00E76435">
        <w:rPr>
          <w:rFonts w:ascii="Arial" w:hAnsi="Arial" w:cs="Arial"/>
          <w:b/>
        </w:rPr>
        <w:t>Poslanecké sněmovny</w:t>
      </w:r>
      <w:r w:rsidRPr="00D21499">
        <w:rPr>
          <w:rFonts w:ascii="Arial" w:hAnsi="Arial" w:cs="Arial"/>
          <w:b/>
        </w:rPr>
        <w:t xml:space="preserve"> Parlamentu České republiky</w:t>
      </w:r>
    </w:p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</w:p>
    <w:p w:rsidR="00F21380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r w:rsidRPr="00D21499">
        <w:rPr>
          <w:rFonts w:ascii="Arial" w:hAnsi="Arial" w:cs="Arial"/>
          <w:b/>
        </w:rPr>
        <w:t>HLASOVÁNÍ NA VOLIČSKÝ PRŮKAZ</w:t>
      </w:r>
    </w:p>
    <w:p w:rsidR="00D21499" w:rsidRPr="00D21499" w:rsidRDefault="00D21499" w:rsidP="00F21380">
      <w:pPr>
        <w:spacing w:after="120"/>
        <w:jc w:val="center"/>
        <w:rPr>
          <w:rFonts w:ascii="Arial" w:hAnsi="Arial" w:cs="Arial"/>
          <w:b/>
        </w:rPr>
      </w:pPr>
    </w:p>
    <w:p w:rsidR="00E76435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 xml:space="preserve">Na voličský průkaz může volič hlasovat </w:t>
      </w:r>
      <w:r w:rsidR="00E76435">
        <w:rPr>
          <w:rFonts w:ascii="Arial" w:hAnsi="Arial" w:cs="Arial"/>
        </w:rPr>
        <w:t xml:space="preserve">v jakémkoliv volebním okrsku na území České republiky nebo ve zvláštním volebním okrsku v zahraničí. 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  <w:r w:rsidRPr="00040A3D">
        <w:rPr>
          <w:rFonts w:ascii="Arial" w:hAnsi="Arial" w:cs="Arial"/>
          <w:b/>
        </w:rPr>
        <w:t>Při ztrátě nebo odcizení voličského průkazu nelze vydat duplikát.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Kde lze o voličský průkaz žádat</w:t>
      </w:r>
    </w:p>
    <w:p w:rsidR="00F21380" w:rsidRPr="00D21499" w:rsidRDefault="00295C42" w:rsidP="00F21380">
      <w:pPr>
        <w:spacing w:after="120"/>
        <w:jc w:val="both"/>
        <w:rPr>
          <w:rFonts w:ascii="Arial" w:hAnsi="Arial" w:cs="Arial"/>
          <w:b/>
        </w:rPr>
      </w:pPr>
      <w:r w:rsidRPr="00D21499">
        <w:rPr>
          <w:rFonts w:ascii="Arial" w:hAnsi="Arial" w:cs="Arial"/>
        </w:rPr>
        <w:t>U obecního úřadu (magistrátu</w:t>
      </w:r>
      <w:r w:rsidR="00F36F14" w:rsidRPr="00D21499">
        <w:rPr>
          <w:rFonts w:ascii="Arial" w:hAnsi="Arial" w:cs="Arial"/>
        </w:rPr>
        <w:t xml:space="preserve">, </w:t>
      </w:r>
      <w:r w:rsidR="00F21380" w:rsidRPr="00D21499">
        <w:rPr>
          <w:rFonts w:ascii="Arial" w:hAnsi="Arial" w:cs="Arial"/>
        </w:rPr>
        <w:t>městského úřadu, úřadu</w:t>
      </w:r>
      <w:r w:rsidRPr="00D21499">
        <w:rPr>
          <w:rFonts w:ascii="Arial" w:hAnsi="Arial" w:cs="Arial"/>
        </w:rPr>
        <w:t xml:space="preserve"> městyse</w:t>
      </w:r>
      <w:r w:rsidR="00F36F14" w:rsidRPr="00D21499">
        <w:rPr>
          <w:rFonts w:ascii="Arial" w:hAnsi="Arial" w:cs="Arial"/>
        </w:rPr>
        <w:t>, úřadu městské části nebo městského obvodu územně členěného statutárního města, úřadu městské části hlavního města Prahy</w:t>
      </w:r>
      <w:r w:rsidR="00F21380" w:rsidRPr="00D21499">
        <w:rPr>
          <w:rFonts w:ascii="Arial" w:hAnsi="Arial" w:cs="Arial"/>
        </w:rPr>
        <w:t>) v místě trvalého pobytu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Volič zapsaný v zahraničí do zvláštního seznamu voličů může požádat pouze příslušný zastupitelský nebo konzulární úřad.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Co se uvádí v žádosti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Žádost obsahuje jméno a příjmení voliče, datum narození, adresu trvalého pobytu a případně požadovaný způsob doručení voličského průkazu.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Pro žádost o voličský průkaz není předepsaný formulář.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Jak a do kdy lze žádost podat</w:t>
      </w:r>
    </w:p>
    <w:p w:rsidR="00F21380" w:rsidRPr="00D21499" w:rsidRDefault="00040A3D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Podáním v písemné nebo elektronické podobě</w:t>
      </w:r>
      <w:r w:rsidR="00F21380" w:rsidRPr="00D21499">
        <w:rPr>
          <w:rFonts w:ascii="Arial" w:hAnsi="Arial" w:cs="Arial"/>
        </w:rPr>
        <w:t xml:space="preserve"> s doručením úřadu do </w:t>
      </w:r>
      <w:r w:rsidR="00C95000">
        <w:rPr>
          <w:rFonts w:ascii="Arial" w:hAnsi="Arial" w:cs="Arial"/>
        </w:rPr>
        <w:t>1. října 2021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na listině opatřené úředně ověřeným podpisem voliče,</w:t>
      </w:r>
      <w:r w:rsidR="00D056A0">
        <w:rPr>
          <w:rFonts w:ascii="Arial" w:hAnsi="Arial" w:cs="Arial"/>
        </w:rPr>
        <w:t xml:space="preserve"> nebo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 elektronické podobě prostřednictvím datové schránky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Osobně</w:t>
      </w:r>
      <w:r w:rsidRPr="00D21499">
        <w:rPr>
          <w:rFonts w:ascii="Arial" w:hAnsi="Arial" w:cs="Arial"/>
        </w:rPr>
        <w:t xml:space="preserve"> do </w:t>
      </w:r>
      <w:r w:rsidR="00C95000">
        <w:rPr>
          <w:rFonts w:ascii="Arial" w:hAnsi="Arial" w:cs="Arial"/>
        </w:rPr>
        <w:t>6. října 2021</w:t>
      </w:r>
      <w:r w:rsidRPr="00D21499">
        <w:rPr>
          <w:rFonts w:ascii="Arial" w:hAnsi="Arial" w:cs="Arial"/>
        </w:rPr>
        <w:t xml:space="preserve"> do 16.00 hodin; volič se dostaví na úřad, prokáže svoji totožnost a úřad o žádosti učiní úřední záznam.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Kdy volič průkaz dostane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eastAsia="Times New Roman" w:hAnsi="Arial" w:cs="Arial"/>
          <w:lang w:eastAsia="cs-CZ"/>
        </w:rPr>
        <w:t>Úřad vydá voličský průkaz nejdříve 15 dnů přede dnem voleb (</w:t>
      </w:r>
      <w:r w:rsidR="00C95000">
        <w:rPr>
          <w:rFonts w:ascii="Arial" w:hAnsi="Arial" w:cs="Arial"/>
        </w:rPr>
        <w:t>23</w:t>
      </w:r>
      <w:r w:rsidR="00D21499">
        <w:rPr>
          <w:rFonts w:ascii="Arial" w:hAnsi="Arial" w:cs="Arial"/>
        </w:rPr>
        <w:t>. září</w:t>
      </w:r>
      <w:r w:rsidRPr="00D21499">
        <w:rPr>
          <w:rFonts w:ascii="Arial" w:hAnsi="Arial" w:cs="Arial"/>
        </w:rPr>
        <w:t xml:space="preserve"> 202</w:t>
      </w:r>
      <w:r w:rsidR="00C95000">
        <w:rPr>
          <w:rFonts w:ascii="Arial" w:hAnsi="Arial" w:cs="Arial"/>
        </w:rPr>
        <w:t>1</w:t>
      </w:r>
      <w:r w:rsidRPr="00D21499">
        <w:rPr>
          <w:rFonts w:ascii="Arial" w:hAnsi="Arial" w:cs="Arial"/>
        </w:rPr>
        <w:t>). Předá jej osobně voliči nebo tomu, kdo má plnou moc s ověřeným podpisem voliče, nebo jej voliči zašle.</w:t>
      </w:r>
      <w:r w:rsidR="00C95000">
        <w:rPr>
          <w:rFonts w:ascii="Arial" w:hAnsi="Arial" w:cs="Arial"/>
        </w:rPr>
        <w:t xml:space="preserve"> Voličský průkaz lze na základě žádosti zaslat i na adresu zastupitelského úřadu, kde se volič rozhodl hlasovat. V tomto případě se stačí v den voleb dostavit na tento zastupitelský úřad, kde bude voličský průkaz předán a následně může volič přistoupit k hlasování.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Postup ve volební místnosti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Volič, který hlasuje na voličský průkaz, musí průkaz odevzdat okrskové volební komisi</w:t>
      </w:r>
      <w:r w:rsidRPr="00D21499">
        <w:rPr>
          <w:rFonts w:ascii="Arial" w:hAnsi="Arial" w:cs="Arial"/>
        </w:rPr>
        <w:t>. Komise mu poté vydá prázdnou úřední obálku a sadu hlasovacích lístků</w:t>
      </w:r>
      <w:r w:rsidR="00C95000">
        <w:rPr>
          <w:rFonts w:ascii="Arial" w:hAnsi="Arial" w:cs="Arial"/>
        </w:rPr>
        <w:t xml:space="preserve">. </w:t>
      </w:r>
    </w:p>
    <w:p w:rsidR="00FE437F" w:rsidRPr="00F21380" w:rsidRDefault="00F21380" w:rsidP="0077305A">
      <w:pPr>
        <w:spacing w:after="120"/>
        <w:jc w:val="both"/>
      </w:pPr>
      <w:r w:rsidRPr="00D21499">
        <w:rPr>
          <w:rFonts w:ascii="Arial" w:hAnsi="Arial" w:cs="Arial"/>
        </w:rPr>
        <w:t>Pokud se volič, kterému byl vydán voličský průkaz, rozhodne hlasovat ve „svém“ volebním okrsku, musí voličský průkaz rovněž odevzdat okrskové volební komisi. Jinak mu komise hlasování neumožní.</w:t>
      </w:r>
    </w:p>
    <w:sectPr w:rsidR="00FE437F" w:rsidRPr="00F213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F6" w:rsidRDefault="003652F6">
      <w:pPr>
        <w:spacing w:after="0" w:line="240" w:lineRule="auto"/>
      </w:pPr>
      <w:r>
        <w:separator/>
      </w:r>
    </w:p>
  </w:endnote>
  <w:endnote w:type="continuationSeparator" w:id="0">
    <w:p w:rsidR="003652F6" w:rsidRDefault="003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23845"/>
      <w:docPartObj>
        <w:docPartGallery w:val="Page Numbers (Bottom of Page)"/>
        <w:docPartUnique/>
      </w:docPartObj>
    </w:sdtPr>
    <w:sdtEndPr/>
    <w:sdtContent>
      <w:p w:rsidR="00A74A9D" w:rsidRDefault="00F213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DF">
          <w:rPr>
            <w:noProof/>
          </w:rPr>
          <w:t>1</w:t>
        </w:r>
        <w:r>
          <w:fldChar w:fldCharType="end"/>
        </w:r>
      </w:p>
    </w:sdtContent>
  </w:sdt>
  <w:p w:rsidR="00A74A9D" w:rsidRDefault="00266A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F6" w:rsidRDefault="003652F6">
      <w:pPr>
        <w:spacing w:after="0" w:line="240" w:lineRule="auto"/>
      </w:pPr>
      <w:r>
        <w:separator/>
      </w:r>
    </w:p>
  </w:footnote>
  <w:footnote w:type="continuationSeparator" w:id="0">
    <w:p w:rsidR="003652F6" w:rsidRDefault="0036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94"/>
    <w:multiLevelType w:val="hybridMultilevel"/>
    <w:tmpl w:val="05328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28B"/>
    <w:multiLevelType w:val="hybridMultilevel"/>
    <w:tmpl w:val="71E4D842"/>
    <w:lvl w:ilvl="0" w:tplc="E8B4F39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F6404"/>
    <w:multiLevelType w:val="hybridMultilevel"/>
    <w:tmpl w:val="9A94B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397"/>
    <w:multiLevelType w:val="hybridMultilevel"/>
    <w:tmpl w:val="D75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54E"/>
    <w:multiLevelType w:val="hybridMultilevel"/>
    <w:tmpl w:val="62DCF4CA"/>
    <w:lvl w:ilvl="0" w:tplc="8ABA8A5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D75819"/>
    <w:multiLevelType w:val="hybridMultilevel"/>
    <w:tmpl w:val="CCB844FE"/>
    <w:lvl w:ilvl="0" w:tplc="91CA9C6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1E9B"/>
    <w:multiLevelType w:val="hybridMultilevel"/>
    <w:tmpl w:val="A808B28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82755F"/>
    <w:multiLevelType w:val="hybridMultilevel"/>
    <w:tmpl w:val="60B2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C2195"/>
    <w:multiLevelType w:val="hybridMultilevel"/>
    <w:tmpl w:val="18C8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1"/>
    <w:rsid w:val="00023B58"/>
    <w:rsid w:val="00040A3D"/>
    <w:rsid w:val="000B58A5"/>
    <w:rsid w:val="000B62D8"/>
    <w:rsid w:val="001E0EFD"/>
    <w:rsid w:val="001E1092"/>
    <w:rsid w:val="00266ADF"/>
    <w:rsid w:val="00295C42"/>
    <w:rsid w:val="002B4218"/>
    <w:rsid w:val="002F6061"/>
    <w:rsid w:val="003652F6"/>
    <w:rsid w:val="0040291C"/>
    <w:rsid w:val="00446B65"/>
    <w:rsid w:val="00466B86"/>
    <w:rsid w:val="004B3AF7"/>
    <w:rsid w:val="004B3CDC"/>
    <w:rsid w:val="004D2D44"/>
    <w:rsid w:val="00542735"/>
    <w:rsid w:val="005718C3"/>
    <w:rsid w:val="0062171C"/>
    <w:rsid w:val="00644E8D"/>
    <w:rsid w:val="006543F2"/>
    <w:rsid w:val="006F708F"/>
    <w:rsid w:val="00772C4F"/>
    <w:rsid w:val="0077305A"/>
    <w:rsid w:val="008C15B5"/>
    <w:rsid w:val="00910005"/>
    <w:rsid w:val="009A3E0A"/>
    <w:rsid w:val="00A732AB"/>
    <w:rsid w:val="00A814F6"/>
    <w:rsid w:val="00A952C4"/>
    <w:rsid w:val="00B85C68"/>
    <w:rsid w:val="00BE4DDF"/>
    <w:rsid w:val="00C168FC"/>
    <w:rsid w:val="00C62A1A"/>
    <w:rsid w:val="00C7089E"/>
    <w:rsid w:val="00C95000"/>
    <w:rsid w:val="00D056A0"/>
    <w:rsid w:val="00D21499"/>
    <w:rsid w:val="00D77412"/>
    <w:rsid w:val="00E00CC4"/>
    <w:rsid w:val="00E76435"/>
    <w:rsid w:val="00F21380"/>
    <w:rsid w:val="00F36F14"/>
    <w:rsid w:val="00F6448F"/>
    <w:rsid w:val="00F86293"/>
    <w:rsid w:val="00F95195"/>
    <w:rsid w:val="00FE437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C237-D418-47D5-A548-6764B2A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2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0"/>
    <w:rPr>
      <w:rFonts w:ascii="Calibri" w:eastAsia="Calibri" w:hAnsi="Calibri" w:cs="Times New Roman"/>
    </w:rPr>
  </w:style>
  <w:style w:type="paragraph" w:customStyle="1" w:styleId="Default">
    <w:name w:val="Default"/>
    <w:rsid w:val="00F3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EGERSDORFOVÁ Hana, JUDr.</dc:creator>
  <cp:keywords/>
  <dc:description/>
  <cp:lastModifiedBy>Jana KÁLMÁN</cp:lastModifiedBy>
  <cp:revision>2</cp:revision>
  <dcterms:created xsi:type="dcterms:W3CDTF">2021-06-21T13:02:00Z</dcterms:created>
  <dcterms:modified xsi:type="dcterms:W3CDTF">2021-06-21T13:02:00Z</dcterms:modified>
</cp:coreProperties>
</file>