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7A" w:rsidRPr="00AD17D1" w:rsidRDefault="009B157A" w:rsidP="00766E4B">
      <w:pPr>
        <w:spacing w:after="120" w:line="240" w:lineRule="auto"/>
        <w:jc w:val="center"/>
        <w:rPr>
          <w:b/>
          <w:lang w:val="en-GB"/>
        </w:rPr>
      </w:pPr>
      <w:r w:rsidRPr="00AD17D1">
        <w:rPr>
          <w:b/>
          <w:lang w:val="en-GB"/>
        </w:rPr>
        <w:t>33</w:t>
      </w:r>
      <w:r w:rsidRPr="00AD17D1">
        <w:rPr>
          <w:b/>
          <w:vertAlign w:val="superscript"/>
          <w:lang w:val="en-GB"/>
        </w:rPr>
        <w:t>rd</w:t>
      </w:r>
      <w:r w:rsidRPr="00AD17D1">
        <w:rPr>
          <w:b/>
          <w:lang w:val="en-GB"/>
        </w:rPr>
        <w:t xml:space="preserve"> Session of the Human Rights Council</w:t>
      </w:r>
    </w:p>
    <w:p w:rsidR="009B157A" w:rsidRPr="00AD17D1" w:rsidRDefault="009B157A" w:rsidP="00766E4B">
      <w:pPr>
        <w:spacing w:after="120" w:line="240" w:lineRule="auto"/>
        <w:jc w:val="center"/>
        <w:rPr>
          <w:b/>
          <w:lang w:val="en-GB"/>
        </w:rPr>
      </w:pPr>
      <w:r w:rsidRPr="00AD17D1">
        <w:rPr>
          <w:b/>
          <w:lang w:val="en-GB"/>
        </w:rPr>
        <w:t>Item 10</w:t>
      </w:r>
    </w:p>
    <w:p w:rsidR="009B157A" w:rsidRPr="00AD17D1" w:rsidRDefault="009B157A" w:rsidP="00766E4B">
      <w:pPr>
        <w:spacing w:after="120" w:line="240" w:lineRule="auto"/>
        <w:jc w:val="center"/>
        <w:rPr>
          <w:b/>
          <w:lang w:val="en-GB"/>
        </w:rPr>
      </w:pPr>
      <w:r w:rsidRPr="00AD17D1">
        <w:rPr>
          <w:b/>
          <w:lang w:val="en-GB"/>
        </w:rPr>
        <w:t>Interactive Dialogue on HC oral update</w:t>
      </w:r>
      <w:r>
        <w:rPr>
          <w:b/>
          <w:lang w:val="en-GB"/>
        </w:rPr>
        <w:t xml:space="preserve"> on Libya </w:t>
      </w:r>
      <w:r w:rsidRPr="00AD17D1">
        <w:rPr>
          <w:b/>
          <w:lang w:val="en-GB"/>
        </w:rPr>
        <w:t xml:space="preserve">with </w:t>
      </w:r>
      <w:r>
        <w:rPr>
          <w:b/>
          <w:lang w:val="en-GB"/>
        </w:rPr>
        <w:t xml:space="preserve">participation of </w:t>
      </w:r>
      <w:r w:rsidRPr="00AD17D1">
        <w:rPr>
          <w:b/>
          <w:lang w:val="en-GB"/>
        </w:rPr>
        <w:t>SRSG</w:t>
      </w:r>
      <w:r>
        <w:rPr>
          <w:b/>
          <w:lang w:val="en-GB"/>
        </w:rPr>
        <w:t xml:space="preserve"> for Libya</w:t>
      </w:r>
    </w:p>
    <w:p w:rsidR="009B157A" w:rsidRPr="00AD17D1" w:rsidRDefault="009B157A" w:rsidP="00766E4B">
      <w:pPr>
        <w:spacing w:after="120" w:line="240" w:lineRule="auto"/>
        <w:jc w:val="center"/>
        <w:rPr>
          <w:b/>
          <w:lang w:val="en-GB"/>
        </w:rPr>
      </w:pPr>
      <w:r w:rsidRPr="00AD17D1">
        <w:rPr>
          <w:b/>
          <w:lang w:val="en-GB"/>
        </w:rPr>
        <w:t>27</w:t>
      </w:r>
      <w:r w:rsidRPr="00AD17D1">
        <w:rPr>
          <w:b/>
          <w:vertAlign w:val="superscript"/>
          <w:lang w:val="en-GB"/>
        </w:rPr>
        <w:t>th</w:t>
      </w:r>
      <w:r w:rsidRPr="00AD17D1">
        <w:rPr>
          <w:b/>
          <w:lang w:val="en-GB"/>
        </w:rPr>
        <w:t xml:space="preserve"> September 2016</w:t>
      </w:r>
    </w:p>
    <w:p w:rsidR="009B157A" w:rsidRDefault="009B157A" w:rsidP="00766E4B">
      <w:pPr>
        <w:spacing w:after="120" w:line="240" w:lineRule="auto"/>
        <w:jc w:val="center"/>
        <w:rPr>
          <w:b/>
          <w:lang w:val="en-GB"/>
        </w:rPr>
      </w:pPr>
      <w:r w:rsidRPr="00AD17D1">
        <w:rPr>
          <w:b/>
          <w:lang w:val="en-GB"/>
        </w:rPr>
        <w:t xml:space="preserve">Statement by the </w:t>
      </w:r>
      <w:smartTag w:uri="urn:schemas-microsoft-com:office:smarttags" w:element="place">
        <w:smartTag w:uri="urn:schemas-microsoft-com:office:smarttags" w:element="PlaceName">
          <w:r w:rsidRPr="00AD17D1">
            <w:rPr>
              <w:b/>
              <w:lang w:val="en-GB"/>
            </w:rPr>
            <w:t>Czech</w:t>
          </w:r>
        </w:smartTag>
        <w:r w:rsidRPr="00AD17D1">
          <w:rPr>
            <w:b/>
            <w:lang w:val="en-GB"/>
          </w:rPr>
          <w:t xml:space="preserve"> </w:t>
        </w:r>
        <w:smartTag w:uri="urn:schemas-microsoft-com:office:smarttags" w:element="PlaceType">
          <w:r w:rsidRPr="00AD17D1">
            <w:rPr>
              <w:b/>
              <w:lang w:val="en-GB"/>
            </w:rPr>
            <w:t>Republic</w:t>
          </w:r>
        </w:smartTag>
      </w:smartTag>
    </w:p>
    <w:p w:rsidR="00D875CC" w:rsidRDefault="00D875CC" w:rsidP="00AD17D1">
      <w:pPr>
        <w:jc w:val="both"/>
        <w:rPr>
          <w:sz w:val="24"/>
          <w:szCs w:val="24"/>
          <w:lang w:val="en-GB"/>
        </w:rPr>
      </w:pPr>
    </w:p>
    <w:p w:rsidR="009B157A" w:rsidRPr="00370D1D" w:rsidRDefault="009B157A" w:rsidP="00AD17D1">
      <w:pPr>
        <w:jc w:val="both"/>
        <w:rPr>
          <w:sz w:val="24"/>
          <w:szCs w:val="24"/>
          <w:lang w:val="en-GB"/>
        </w:rPr>
      </w:pPr>
      <w:r w:rsidRPr="00370D1D">
        <w:rPr>
          <w:sz w:val="24"/>
          <w:szCs w:val="24"/>
          <w:lang w:val="en-GB"/>
        </w:rPr>
        <w:t>Mr. President,</w:t>
      </w:r>
    </w:p>
    <w:p w:rsidR="009B157A" w:rsidRPr="00370D1D" w:rsidRDefault="009B157A" w:rsidP="00AD17D1">
      <w:pPr>
        <w:jc w:val="both"/>
        <w:rPr>
          <w:sz w:val="24"/>
          <w:szCs w:val="24"/>
          <w:lang w:val="en-GB"/>
        </w:rPr>
      </w:pPr>
      <w:r w:rsidRPr="00370D1D">
        <w:rPr>
          <w:sz w:val="24"/>
          <w:szCs w:val="24"/>
          <w:lang w:val="en-GB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370D1D">
            <w:rPr>
              <w:sz w:val="24"/>
              <w:szCs w:val="24"/>
              <w:lang w:val="en-GB"/>
            </w:rPr>
            <w:t>Czech</w:t>
          </w:r>
        </w:smartTag>
        <w:r w:rsidRPr="00370D1D">
          <w:rPr>
            <w:sz w:val="24"/>
            <w:szCs w:val="24"/>
            <w:lang w:val="en-GB"/>
          </w:rPr>
          <w:t xml:space="preserve"> </w:t>
        </w:r>
        <w:smartTag w:uri="urn:schemas-microsoft-com:office:smarttags" w:element="PlaceType">
          <w:r w:rsidRPr="00370D1D">
            <w:rPr>
              <w:sz w:val="24"/>
              <w:szCs w:val="24"/>
              <w:lang w:val="en-GB"/>
            </w:rPr>
            <w:t>Republic</w:t>
          </w:r>
        </w:smartTag>
      </w:smartTag>
      <w:r w:rsidRPr="00370D1D">
        <w:rPr>
          <w:sz w:val="24"/>
          <w:szCs w:val="24"/>
          <w:lang w:val="en-GB"/>
        </w:rPr>
        <w:t xml:space="preserve"> aligns itself with the statement on behalf of the European Union.</w:t>
      </w:r>
    </w:p>
    <w:p w:rsidR="009B157A" w:rsidRPr="00370D1D" w:rsidRDefault="009B157A" w:rsidP="00AD17D1">
      <w:pPr>
        <w:jc w:val="both"/>
        <w:rPr>
          <w:rFonts w:cs="Calibri"/>
          <w:sz w:val="24"/>
          <w:szCs w:val="24"/>
          <w:lang w:val="en-GB"/>
        </w:rPr>
      </w:pPr>
      <w:r w:rsidRPr="00370D1D">
        <w:rPr>
          <w:sz w:val="24"/>
          <w:szCs w:val="24"/>
          <w:lang w:val="en-GB"/>
        </w:rPr>
        <w:t xml:space="preserve">We thank the High Commissioner </w:t>
      </w:r>
      <w:r w:rsidRPr="00370D1D">
        <w:rPr>
          <w:rFonts w:cs="Calibri"/>
          <w:sz w:val="24"/>
          <w:szCs w:val="24"/>
          <w:lang w:val="en-GB"/>
        </w:rPr>
        <w:t xml:space="preserve">for </w:t>
      </w:r>
      <w:r>
        <w:rPr>
          <w:rFonts w:cs="Calibri"/>
          <w:sz w:val="24"/>
          <w:szCs w:val="24"/>
          <w:lang w:val="en-GB"/>
        </w:rPr>
        <w:t>his</w:t>
      </w:r>
      <w:r w:rsidRPr="00370D1D">
        <w:rPr>
          <w:rFonts w:cs="Calibri"/>
          <w:sz w:val="24"/>
          <w:szCs w:val="24"/>
          <w:lang w:val="en-GB"/>
        </w:rPr>
        <w:t xml:space="preserve"> oral update and look forward to a written report at the next session. We, too, welcome the </w:t>
      </w:r>
      <w:r w:rsidR="00172BA3">
        <w:rPr>
          <w:rFonts w:cs="Calibri"/>
          <w:sz w:val="24"/>
          <w:szCs w:val="24"/>
          <w:lang w:val="en-GB"/>
        </w:rPr>
        <w:t xml:space="preserve">update of the </w:t>
      </w:r>
      <w:r w:rsidRPr="00370D1D">
        <w:rPr>
          <w:rFonts w:cs="Calibri"/>
          <w:sz w:val="24"/>
          <w:szCs w:val="24"/>
          <w:lang w:val="en-GB"/>
        </w:rPr>
        <w:t>Special Representative of the Secretary General for Libya.</w:t>
      </w:r>
    </w:p>
    <w:p w:rsidR="009B157A" w:rsidRPr="00370D1D" w:rsidRDefault="009B157A" w:rsidP="00AD17D1">
      <w:pPr>
        <w:jc w:val="both"/>
        <w:rPr>
          <w:rFonts w:cs="Calibri"/>
          <w:sz w:val="24"/>
          <w:szCs w:val="24"/>
          <w:lang w:val="en-GB"/>
        </w:rPr>
      </w:pPr>
      <w:r w:rsidRPr="00370D1D">
        <w:rPr>
          <w:rFonts w:cs="Calibri"/>
          <w:sz w:val="24"/>
          <w:szCs w:val="24"/>
          <w:lang w:val="en-GB"/>
        </w:rPr>
        <w:t xml:space="preserve">The </w:t>
      </w:r>
      <w:smartTag w:uri="urn:schemas-microsoft-com:office:smarttags" w:element="PlaceName">
        <w:r w:rsidRPr="00370D1D">
          <w:rPr>
            <w:rFonts w:cs="Calibri"/>
            <w:sz w:val="24"/>
            <w:szCs w:val="24"/>
            <w:lang w:val="en-GB"/>
          </w:rPr>
          <w:t>Czech</w:t>
        </w:r>
      </w:smartTag>
      <w:r w:rsidRPr="00370D1D">
        <w:rPr>
          <w:rFonts w:cs="Calibri"/>
          <w:sz w:val="24"/>
          <w:szCs w:val="24"/>
          <w:lang w:val="en-GB"/>
        </w:rPr>
        <w:t xml:space="preserve"> </w:t>
      </w:r>
      <w:smartTag w:uri="urn:schemas-microsoft-com:office:smarttags" w:element="PlaceType">
        <w:r w:rsidRPr="00370D1D">
          <w:rPr>
            <w:rFonts w:cs="Calibri"/>
            <w:sz w:val="24"/>
            <w:szCs w:val="24"/>
            <w:lang w:val="en-GB"/>
          </w:rPr>
          <w:t>Republic</w:t>
        </w:r>
      </w:smartTag>
      <w:r w:rsidRPr="00370D1D">
        <w:rPr>
          <w:rFonts w:cs="Calibri"/>
          <w:sz w:val="24"/>
          <w:szCs w:val="24"/>
          <w:lang w:val="en-GB"/>
        </w:rPr>
        <w:t xml:space="preserve"> supports the OHCHR close </w:t>
      </w:r>
      <w:r>
        <w:rPr>
          <w:rFonts w:cs="Calibri"/>
          <w:sz w:val="24"/>
          <w:szCs w:val="24"/>
          <w:lang w:val="en-GB"/>
        </w:rPr>
        <w:t>cooperation</w:t>
      </w:r>
      <w:r w:rsidRPr="00370D1D">
        <w:rPr>
          <w:rFonts w:cs="Calibri"/>
          <w:sz w:val="24"/>
          <w:szCs w:val="24"/>
          <w:lang w:val="en-GB"/>
        </w:rPr>
        <w:t xml:space="preserve"> with the UN Support Mission in </w:t>
      </w:r>
      <w:smartTag w:uri="urn:schemas-microsoft-com:office:smarttags" w:element="place">
        <w:smartTag w:uri="urn:schemas-microsoft-com:office:smarttags" w:element="country-region">
          <w:r w:rsidRPr="00370D1D">
            <w:rPr>
              <w:rFonts w:cs="Calibri"/>
              <w:sz w:val="24"/>
              <w:szCs w:val="24"/>
              <w:lang w:val="en-GB"/>
            </w:rPr>
            <w:t>Libya</w:t>
          </w:r>
        </w:smartTag>
      </w:smartTag>
      <w:r w:rsidRPr="00370D1D">
        <w:rPr>
          <w:rFonts w:cs="Calibri"/>
          <w:sz w:val="24"/>
          <w:szCs w:val="24"/>
          <w:lang w:val="en-GB"/>
        </w:rPr>
        <w:t xml:space="preserve"> </w:t>
      </w:r>
      <w:r>
        <w:rPr>
          <w:rFonts w:cs="Calibri"/>
          <w:sz w:val="24"/>
          <w:szCs w:val="24"/>
          <w:lang w:val="en-GB"/>
        </w:rPr>
        <w:t>in providing</w:t>
      </w:r>
      <w:r w:rsidRPr="00370D1D">
        <w:rPr>
          <w:rFonts w:cs="Calibri"/>
          <w:sz w:val="24"/>
          <w:szCs w:val="24"/>
          <w:lang w:val="en-GB"/>
        </w:rPr>
        <w:t xml:space="preserve"> a coordinated human rights technical assistance.</w:t>
      </w:r>
    </w:p>
    <w:p w:rsidR="009B157A" w:rsidRPr="00370D1D" w:rsidRDefault="009B157A" w:rsidP="00E937FC">
      <w:pPr>
        <w:tabs>
          <w:tab w:val="left" w:pos="5940"/>
        </w:tabs>
        <w:jc w:val="both"/>
        <w:rPr>
          <w:rFonts w:cs="Calibri"/>
          <w:sz w:val="24"/>
          <w:szCs w:val="24"/>
          <w:lang w:val="en-GB"/>
        </w:rPr>
      </w:pPr>
      <w:r w:rsidRPr="00370D1D">
        <w:rPr>
          <w:rFonts w:cs="Calibri"/>
          <w:sz w:val="24"/>
          <w:szCs w:val="24"/>
          <w:lang w:val="en-GB"/>
        </w:rPr>
        <w:t>As Libya continues to be beset by violence and impunity, reports on human rights violations and abuses</w:t>
      </w:r>
      <w:r>
        <w:rPr>
          <w:rFonts w:cs="Calibri"/>
          <w:sz w:val="24"/>
          <w:szCs w:val="24"/>
          <w:lang w:val="en-GB"/>
        </w:rPr>
        <w:t xml:space="preserve"> and serious violations of international humanitarian law</w:t>
      </w:r>
      <w:r w:rsidRPr="00370D1D">
        <w:rPr>
          <w:rFonts w:cs="Calibri"/>
          <w:sz w:val="24"/>
          <w:szCs w:val="24"/>
          <w:lang w:val="en-GB"/>
        </w:rPr>
        <w:t xml:space="preserve"> by all parties remain to be extremely </w:t>
      </w:r>
      <w:r>
        <w:rPr>
          <w:rFonts w:cs="Calibri"/>
          <w:sz w:val="24"/>
          <w:szCs w:val="24"/>
          <w:lang w:val="en-GB"/>
        </w:rPr>
        <w:t xml:space="preserve">disturbing: </w:t>
      </w:r>
      <w:r w:rsidRPr="00370D1D">
        <w:rPr>
          <w:rFonts w:cs="Calibri"/>
          <w:sz w:val="24"/>
          <w:szCs w:val="24"/>
          <w:lang w:val="en-GB"/>
        </w:rPr>
        <w:t xml:space="preserve">civilians </w:t>
      </w:r>
      <w:r>
        <w:rPr>
          <w:rFonts w:cs="Calibri"/>
          <w:sz w:val="24"/>
          <w:szCs w:val="24"/>
          <w:lang w:val="en-GB"/>
        </w:rPr>
        <w:t>have been</w:t>
      </w:r>
      <w:r w:rsidRPr="00370D1D">
        <w:rPr>
          <w:rFonts w:cs="Calibri"/>
          <w:sz w:val="24"/>
          <w:szCs w:val="24"/>
          <w:lang w:val="en-GB"/>
        </w:rPr>
        <w:t xml:space="preserve"> attacked, killed and abducted on account of their origins, religion, or political views; </w:t>
      </w:r>
      <w:r>
        <w:rPr>
          <w:rFonts w:cs="Calibri"/>
          <w:sz w:val="24"/>
          <w:szCs w:val="24"/>
          <w:lang w:val="en-GB"/>
        </w:rPr>
        <w:t xml:space="preserve">many </w:t>
      </w:r>
      <w:r w:rsidRPr="00370D1D">
        <w:rPr>
          <w:rFonts w:cs="Calibri"/>
          <w:sz w:val="24"/>
          <w:szCs w:val="24"/>
          <w:lang w:val="en-GB"/>
        </w:rPr>
        <w:t>live in dire conditions</w:t>
      </w:r>
      <w:r>
        <w:rPr>
          <w:rFonts w:cs="Calibri"/>
          <w:sz w:val="24"/>
          <w:szCs w:val="24"/>
          <w:lang w:val="en-GB"/>
        </w:rPr>
        <w:t xml:space="preserve"> </w:t>
      </w:r>
      <w:r w:rsidRPr="00370D1D">
        <w:rPr>
          <w:rFonts w:cs="Calibri"/>
          <w:sz w:val="24"/>
          <w:szCs w:val="24"/>
          <w:lang w:val="en-GB"/>
        </w:rPr>
        <w:t>in detention centres</w:t>
      </w:r>
      <w:r>
        <w:rPr>
          <w:rFonts w:cs="Calibri"/>
          <w:sz w:val="24"/>
          <w:szCs w:val="24"/>
          <w:lang w:val="en-GB"/>
        </w:rPr>
        <w:t xml:space="preserve"> where torture, sexual and gender based violence have been reported</w:t>
      </w:r>
      <w:r w:rsidRPr="00370D1D">
        <w:rPr>
          <w:rFonts w:cs="Calibri"/>
          <w:sz w:val="24"/>
          <w:szCs w:val="24"/>
          <w:lang w:val="en-GB"/>
        </w:rPr>
        <w:t>.</w:t>
      </w:r>
    </w:p>
    <w:p w:rsidR="009B157A" w:rsidRDefault="009B157A" w:rsidP="00871D22">
      <w:pPr>
        <w:tabs>
          <w:tab w:val="left" w:pos="5940"/>
        </w:tabs>
        <w:jc w:val="both"/>
        <w:rPr>
          <w:rFonts w:cs="Calibri"/>
          <w:sz w:val="24"/>
          <w:szCs w:val="24"/>
          <w:lang w:val="en-GB"/>
        </w:rPr>
      </w:pPr>
      <w:r w:rsidRPr="00B5091C">
        <w:rPr>
          <w:rFonts w:cs="Calibri"/>
          <w:sz w:val="24"/>
          <w:szCs w:val="24"/>
          <w:lang w:val="en-GB"/>
        </w:rPr>
        <w:t xml:space="preserve">While recognizing the difficult security and political circumstances, the ongoing human rights challenges in </w:t>
      </w:r>
      <w:smartTag w:uri="urn:schemas-microsoft-com:office:smarttags" w:element="country-region">
        <w:smartTag w:uri="urn:schemas-microsoft-com:office:smarttags" w:element="place">
          <w:r w:rsidRPr="00B5091C">
            <w:rPr>
              <w:rFonts w:cs="Calibri"/>
              <w:sz w:val="24"/>
              <w:szCs w:val="24"/>
              <w:lang w:val="en-GB"/>
            </w:rPr>
            <w:t>Libya</w:t>
          </w:r>
        </w:smartTag>
      </w:smartTag>
      <w:r w:rsidRPr="00B5091C">
        <w:rPr>
          <w:rFonts w:cs="Calibri"/>
          <w:sz w:val="24"/>
          <w:szCs w:val="24"/>
          <w:lang w:val="en-GB"/>
        </w:rPr>
        <w:t xml:space="preserve"> are of a great concern. We therefore encourage further efforts to protect and promote human rights</w:t>
      </w:r>
      <w:r>
        <w:rPr>
          <w:rFonts w:cs="Calibri"/>
          <w:sz w:val="24"/>
          <w:szCs w:val="24"/>
          <w:lang w:val="en-GB"/>
        </w:rPr>
        <w:t>, respect the international humanitarian law</w:t>
      </w:r>
      <w:r w:rsidRPr="00B5091C">
        <w:rPr>
          <w:rFonts w:cs="Calibri"/>
          <w:sz w:val="24"/>
          <w:szCs w:val="24"/>
          <w:lang w:val="en-GB"/>
        </w:rPr>
        <w:t xml:space="preserve"> and prevent any violations or abuses. </w:t>
      </w:r>
      <w:r>
        <w:rPr>
          <w:rFonts w:cs="Calibri"/>
          <w:sz w:val="24"/>
          <w:szCs w:val="24"/>
          <w:lang w:val="en-GB"/>
        </w:rPr>
        <w:t>We call upon the Government of Libya to fully cooperate with the International Criminal Court.</w:t>
      </w:r>
    </w:p>
    <w:p w:rsidR="009B157A" w:rsidRPr="005C3F22" w:rsidRDefault="009B157A" w:rsidP="00871D22">
      <w:pPr>
        <w:tabs>
          <w:tab w:val="left" w:pos="5940"/>
        </w:tabs>
        <w:jc w:val="both"/>
        <w:rPr>
          <w:sz w:val="24"/>
          <w:szCs w:val="24"/>
          <w:lang w:val="en-GB"/>
        </w:rPr>
      </w:pPr>
      <w:r w:rsidRPr="00B5091C">
        <w:rPr>
          <w:rFonts w:cs="Calibri"/>
          <w:sz w:val="24"/>
          <w:szCs w:val="24"/>
          <w:lang w:val="en-GB"/>
        </w:rPr>
        <w:t xml:space="preserve">While </w:t>
      </w:r>
      <w:r w:rsidRPr="00B5091C">
        <w:rPr>
          <w:rStyle w:val="Normln1"/>
          <w:sz w:val="24"/>
          <w:szCs w:val="24"/>
          <w:lang w:val="en-GB"/>
        </w:rPr>
        <w:t xml:space="preserve">progress is being made in the fight against </w:t>
      </w:r>
      <w:r>
        <w:rPr>
          <w:rStyle w:val="Normln1"/>
          <w:sz w:val="24"/>
          <w:szCs w:val="24"/>
          <w:lang w:val="en-GB"/>
        </w:rPr>
        <w:t>the local offshoot of the so-called Islamic State and the terror it embodies</w:t>
      </w:r>
      <w:r w:rsidRPr="00B5091C">
        <w:rPr>
          <w:rStyle w:val="Normln1"/>
          <w:sz w:val="24"/>
          <w:szCs w:val="24"/>
          <w:lang w:val="en-GB"/>
        </w:rPr>
        <w:t>, th</w:t>
      </w:r>
      <w:bookmarkStart w:id="0" w:name="_GoBack"/>
      <w:bookmarkEnd w:id="0"/>
      <w:r w:rsidRPr="00B5091C">
        <w:rPr>
          <w:rStyle w:val="Normln1"/>
          <w:sz w:val="24"/>
          <w:szCs w:val="24"/>
          <w:lang w:val="en-GB"/>
        </w:rPr>
        <w:t xml:space="preserve">e political divisions underlying the </w:t>
      </w:r>
      <w:r>
        <w:rPr>
          <w:rStyle w:val="Normln1"/>
          <w:sz w:val="24"/>
          <w:szCs w:val="24"/>
          <w:lang w:val="en-GB"/>
        </w:rPr>
        <w:t xml:space="preserve">intra-Libyan </w:t>
      </w:r>
      <w:r w:rsidRPr="00B5091C">
        <w:rPr>
          <w:rStyle w:val="Normln1"/>
          <w:sz w:val="24"/>
          <w:szCs w:val="24"/>
          <w:lang w:val="en-GB"/>
        </w:rPr>
        <w:t xml:space="preserve">conflict are deepening. </w:t>
      </w:r>
      <w:r w:rsidRPr="00B5091C">
        <w:rPr>
          <w:rFonts w:cs="Calibri"/>
          <w:sz w:val="24"/>
          <w:szCs w:val="24"/>
          <w:lang w:val="en-GB"/>
        </w:rPr>
        <w:t>We thus support all efforts to ensure an inclusive and sustainable democratic transition and underscore the importance of a full and equal participation of all parts of society, including women. We, too, emphasize the necessity</w:t>
      </w:r>
      <w:r>
        <w:rPr>
          <w:rFonts w:cs="Calibri"/>
          <w:sz w:val="24"/>
          <w:szCs w:val="24"/>
          <w:lang w:val="en-GB"/>
        </w:rPr>
        <w:t xml:space="preserve"> of establishing</w:t>
      </w:r>
      <w:r w:rsidRPr="00B5091C">
        <w:rPr>
          <w:rFonts w:cs="Calibri"/>
          <w:sz w:val="24"/>
          <w:szCs w:val="24"/>
          <w:lang w:val="en-GB"/>
        </w:rPr>
        <w:t xml:space="preserve"> the rule of law, due process and access to justice and welcome that a discussion on national reconciliation has started.</w:t>
      </w:r>
    </w:p>
    <w:p w:rsidR="00A229C9" w:rsidRDefault="009B157A" w:rsidP="00E937FC">
      <w:pPr>
        <w:tabs>
          <w:tab w:val="left" w:pos="5940"/>
        </w:tabs>
        <w:jc w:val="both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Finally, we condemn</w:t>
      </w:r>
      <w:r w:rsidRPr="00D140D5">
        <w:rPr>
          <w:rFonts w:cs="Calibri"/>
          <w:sz w:val="24"/>
          <w:szCs w:val="24"/>
          <w:lang w:val="en-GB"/>
        </w:rPr>
        <w:t xml:space="preserve"> all violations and abuses committed against journalists, media activists and human rights defenders, </w:t>
      </w:r>
      <w:r>
        <w:rPr>
          <w:rFonts w:cs="Calibri"/>
          <w:sz w:val="24"/>
          <w:szCs w:val="24"/>
          <w:lang w:val="en-GB"/>
        </w:rPr>
        <w:t>whose</w:t>
      </w:r>
      <w:r w:rsidRPr="00D140D5">
        <w:rPr>
          <w:rFonts w:cs="Calibri"/>
          <w:sz w:val="24"/>
          <w:szCs w:val="24"/>
          <w:lang w:val="en-GB"/>
        </w:rPr>
        <w:t xml:space="preserve"> role in documenting violations and abuses</w:t>
      </w:r>
      <w:r>
        <w:rPr>
          <w:rFonts w:cs="Calibri"/>
          <w:sz w:val="24"/>
          <w:szCs w:val="24"/>
          <w:lang w:val="en-GB"/>
        </w:rPr>
        <w:t xml:space="preserve"> is extremely valuable. </w:t>
      </w:r>
    </w:p>
    <w:p w:rsidR="009B157A" w:rsidRDefault="009B157A" w:rsidP="00E937FC">
      <w:pPr>
        <w:tabs>
          <w:tab w:val="left" w:pos="5940"/>
        </w:tabs>
        <w:jc w:val="both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Thank you</w:t>
      </w:r>
      <w:r w:rsidRPr="00370D1D">
        <w:rPr>
          <w:rFonts w:cs="Calibri"/>
          <w:sz w:val="24"/>
          <w:szCs w:val="24"/>
          <w:lang w:val="en-GB"/>
        </w:rPr>
        <w:t>.</w:t>
      </w:r>
    </w:p>
    <w:sectPr w:rsidR="009B157A" w:rsidSect="00EC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72"/>
    <w:rsid w:val="000D765C"/>
    <w:rsid w:val="00172BA3"/>
    <w:rsid w:val="002E2350"/>
    <w:rsid w:val="0032794C"/>
    <w:rsid w:val="00344321"/>
    <w:rsid w:val="003518DB"/>
    <w:rsid w:val="00370D1D"/>
    <w:rsid w:val="003C399E"/>
    <w:rsid w:val="004F5D0C"/>
    <w:rsid w:val="005C3F22"/>
    <w:rsid w:val="006E668B"/>
    <w:rsid w:val="00705617"/>
    <w:rsid w:val="00766E4B"/>
    <w:rsid w:val="00871D22"/>
    <w:rsid w:val="009B157A"/>
    <w:rsid w:val="009F0F38"/>
    <w:rsid w:val="009F18C3"/>
    <w:rsid w:val="00A009E1"/>
    <w:rsid w:val="00A229C9"/>
    <w:rsid w:val="00AD17D1"/>
    <w:rsid w:val="00B246F3"/>
    <w:rsid w:val="00B5091C"/>
    <w:rsid w:val="00B61622"/>
    <w:rsid w:val="00BB753A"/>
    <w:rsid w:val="00BF0F88"/>
    <w:rsid w:val="00C12872"/>
    <w:rsid w:val="00C161C2"/>
    <w:rsid w:val="00C3697F"/>
    <w:rsid w:val="00D140D5"/>
    <w:rsid w:val="00D14E63"/>
    <w:rsid w:val="00D875CC"/>
    <w:rsid w:val="00DC2BCA"/>
    <w:rsid w:val="00E50027"/>
    <w:rsid w:val="00E937FC"/>
    <w:rsid w:val="00EC7589"/>
    <w:rsid w:val="00ED2A6A"/>
    <w:rsid w:val="00EF76BE"/>
    <w:rsid w:val="00F029A4"/>
    <w:rsid w:val="00F2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58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ln1">
    <w:name w:val="Normální1"/>
    <w:basedOn w:val="Standardnpsmoodstavce"/>
    <w:uiPriority w:val="99"/>
    <w:rsid w:val="0070561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C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58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ln1">
    <w:name w:val="Normální1"/>
    <w:basedOn w:val="Standardnpsmoodstavce"/>
    <w:uiPriority w:val="99"/>
    <w:rsid w:val="0070561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C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Brodská</dc:creator>
  <cp:lastModifiedBy>Michal DVOŘÁK</cp:lastModifiedBy>
  <cp:revision>2</cp:revision>
  <dcterms:created xsi:type="dcterms:W3CDTF">2016-09-28T15:27:00Z</dcterms:created>
  <dcterms:modified xsi:type="dcterms:W3CDTF">2016-09-28T15:27:00Z</dcterms:modified>
</cp:coreProperties>
</file>