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34C3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634879"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7777777" w:rsidR="00B65513" w:rsidRPr="0007110E" w:rsidRDefault="00EC111E" w:rsidP="00E82667">
                <w:pPr>
                  <w:tabs>
                    <w:tab w:val="left" w:pos="426"/>
                  </w:tabs>
                  <w:spacing w:before="120"/>
                  <w:rPr>
                    <w:bCs/>
                    <w:lang w:val="en-IE" w:eastAsia="en-GB"/>
                  </w:rPr>
                </w:pPr>
                <w:r>
                  <w:rPr>
                    <w:bCs/>
                    <w:lang w:val="en-IE" w:eastAsia="en-GB"/>
                  </w:rPr>
                  <w:t>DG ENEST, D2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8AAC350" w:rsidR="00D96984" w:rsidRPr="0007110E" w:rsidRDefault="00EC111E" w:rsidP="00E82667">
                <w:pPr>
                  <w:tabs>
                    <w:tab w:val="left" w:pos="426"/>
                  </w:tabs>
                  <w:spacing w:before="120"/>
                  <w:rPr>
                    <w:bCs/>
                    <w:lang w:val="en-IE" w:eastAsia="en-GB"/>
                  </w:rPr>
                </w:pPr>
                <w:r>
                  <w:rPr>
                    <w:rStyle w:val="Bodytext1"/>
                    <w:iCs/>
                  </w:rPr>
                  <w:t>424166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BD6EEDB" w:rsidR="00E21DBD" w:rsidRPr="0007110E" w:rsidRDefault="00EC111E" w:rsidP="00E82667">
                <w:pPr>
                  <w:tabs>
                    <w:tab w:val="left" w:pos="426"/>
                  </w:tabs>
                  <w:spacing w:before="120"/>
                  <w:rPr>
                    <w:bCs/>
                    <w:lang w:val="en-IE" w:eastAsia="en-GB"/>
                  </w:rPr>
                </w:pPr>
                <w:r>
                  <w:rPr>
                    <w:bCs/>
                    <w:lang w:val="en-IE" w:eastAsia="en-GB"/>
                  </w:rPr>
                  <w:t>Benoit Mesnard</w:t>
                </w:r>
              </w:p>
            </w:sdtContent>
          </w:sdt>
          <w:p w14:paraId="34CF737A" w14:textId="615166C8" w:rsidR="00E21DBD" w:rsidRPr="0007110E" w:rsidRDefault="00934C3B"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C111E">
                  <w:rPr>
                    <w:bCs/>
                    <w:lang w:val="en-IE" w:eastAsia="en-GB"/>
                  </w:rPr>
                  <w:t xml:space="preserve">03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EC111E">
                  <w:rPr>
                    <w:bCs/>
                    <w:lang w:val="en-IE" w:eastAsia="en-GB"/>
                  </w:rPr>
                  <w:t>2025</w:t>
                </w:r>
              </w:sdtContent>
            </w:sdt>
          </w:p>
          <w:p w14:paraId="158DD156" w14:textId="66CD9007" w:rsidR="00E21DBD" w:rsidRPr="0007110E" w:rsidRDefault="00934C3B"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C111E">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EC111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C209532"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BA7C18">
        <w:trPr>
          <w:trHeight w:val="3856"/>
        </w:trPr>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EE32974"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934C3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934C3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934C3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01B78B8"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9ED05CE"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0C48F497"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9-25T00:00:00Z">
                  <w:dateFormat w:val="dd-MM-yyyy"/>
                  <w:lid w:val="fr-BE"/>
                  <w:storeMappedDataAs w:val="dateTime"/>
                  <w:calendar w:val="gregorian"/>
                </w:date>
              </w:sdtPr>
              <w:sdtEndPr/>
              <w:sdtContent>
                <w:r w:rsidR="00934C3B">
                  <w:rPr>
                    <w:bCs/>
                    <w:lang w:val="fr-BE" w:eastAsia="en-GB"/>
                  </w:rPr>
                  <w:t>25-09-2025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0A0A4310" w:rsidR="00E21DBD" w:rsidRDefault="00EC111E" w:rsidP="00C504C7">
          <w:pPr>
            <w:rPr>
              <w:lang w:val="en-US" w:eastAsia="en-GB"/>
            </w:rPr>
          </w:pPr>
          <w:r>
            <w:rPr>
              <w:lang w:val="en-US" w:eastAsia="en-GB"/>
            </w:rPr>
            <w:t>Our Unit</w:t>
          </w:r>
          <w:r w:rsidRPr="00EC111E">
            <w:rPr>
              <w:lang w:val="en-US" w:eastAsia="en-GB"/>
            </w:rPr>
            <w:t xml:space="preserve"> ENEST D.2 is contribut</w:t>
          </w:r>
          <w:r>
            <w:rPr>
              <w:lang w:val="en-US" w:eastAsia="en-GB"/>
            </w:rPr>
            <w:t xml:space="preserve">ing to </w:t>
          </w:r>
          <w:r w:rsidRPr="00EC111E">
            <w:rPr>
              <w:lang w:val="en-US" w:eastAsia="en-GB"/>
            </w:rPr>
            <w:t>effectively manag</w:t>
          </w:r>
          <w:r>
            <w:rPr>
              <w:lang w:val="en-US" w:eastAsia="en-GB"/>
            </w:rPr>
            <w:t>e</w:t>
          </w:r>
          <w:r w:rsidRPr="00EC111E">
            <w:rPr>
              <w:lang w:val="en-US" w:eastAsia="en-GB"/>
            </w:rPr>
            <w:t xml:space="preserve"> bilateral relations between the EU and Ukraine in the areas of economic and sectoral policies, reforms and investment. The unit is providing comprehensive economic analysis and expertise on sectoral policies, in particular macroeconomic policies, microeconomic policies, trade, private sector development, energy and transport, agriculture, social areas and emergency support. The </w:t>
          </w:r>
          <w:r w:rsidRPr="00EC111E">
            <w:rPr>
              <w:lang w:val="en-US" w:eastAsia="en-GB"/>
            </w:rPr>
            <w:lastRenderedPageBreak/>
            <w:t xml:space="preserve">unit is also responsible for undertaking needs assessment, developing recovery plans and defining policy conditionality with regard to economic and sectoral issues in view of financial support. The Unit is also involved in issues related to the recovery and reconstruction of Ukraine in the areas of its competence.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Arial" w:eastAsia="Arial" w:hAnsi="Arial" w:cs="Arial"/>
          <w:sz w:val="20"/>
          <w:lang w:val="en-US" w:eastAsia="en-GB"/>
        </w:rPr>
        <w:id w:val="-723136291"/>
        <w:placeholder>
          <w:docPart w:val="84FB87486BC94E5EB76E972E1BD8265B"/>
        </w:placeholder>
      </w:sdtPr>
      <w:sdtEndPr/>
      <w:sdtContent>
        <w:p w14:paraId="3A20B716" w14:textId="71DB7E3C" w:rsidR="0063313F" w:rsidRDefault="0063313F" w:rsidP="0063313F">
          <w:pPr>
            <w:rPr>
              <w:lang w:val="en-US" w:eastAsia="en-GB"/>
            </w:rPr>
          </w:pPr>
          <w:r>
            <w:rPr>
              <w:lang w:val="en-US" w:eastAsia="en-GB"/>
            </w:rPr>
            <w:t xml:space="preserve">We propose a challenging </w:t>
          </w:r>
          <w:r w:rsidR="00EC111E" w:rsidRPr="00EC111E">
            <w:rPr>
              <w:lang w:val="en-US" w:eastAsia="en-GB"/>
            </w:rPr>
            <w:t>role</w:t>
          </w:r>
          <w:r>
            <w:rPr>
              <w:lang w:val="en-US" w:eastAsia="en-GB"/>
            </w:rPr>
            <w:t xml:space="preserve">, </w:t>
          </w:r>
          <w:r w:rsidR="00EC111E" w:rsidRPr="00EC111E">
            <w:rPr>
              <w:lang w:val="en-US" w:eastAsia="en-GB"/>
            </w:rPr>
            <w:t>encompass</w:t>
          </w:r>
          <w:r>
            <w:rPr>
              <w:lang w:val="en-US" w:eastAsia="en-GB"/>
            </w:rPr>
            <w:t>ing</w:t>
          </w:r>
          <w:r w:rsidR="00EC111E" w:rsidRPr="00EC111E">
            <w:rPr>
              <w:lang w:val="en-US" w:eastAsia="en-GB"/>
            </w:rPr>
            <w:t xml:space="preserve"> the entirety of the transport portfolio (aviation, rail reform, road transport strategy, Border Crossing points, marine), covering the vital EU solidarity lanes and the upcoming Black Sea Strategy plus the energy aspects of it and reconstruction related aspects</w:t>
          </w:r>
          <w:r>
            <w:rPr>
              <w:lang w:val="en-US" w:eastAsia="en-GB"/>
            </w:rPr>
            <w:t>. The position encompasses</w:t>
          </w:r>
          <w:r w:rsidR="00EC111E" w:rsidRPr="00EC111E">
            <w:rPr>
              <w:lang w:val="en-US" w:eastAsia="en-GB"/>
            </w:rPr>
            <w:t xml:space="preserve"> a wide portfolio with involvement in EU Policy, the Ukraine Plan and the accession process/ country reports.</w:t>
          </w:r>
          <w:r>
            <w:rPr>
              <w:lang w:val="en-US" w:eastAsia="en-GB"/>
            </w:rPr>
            <w:t xml:space="preserve"> </w:t>
          </w:r>
          <w:r w:rsidRPr="0063313F">
            <w:rPr>
              <w:lang w:val="en-US" w:eastAsia="en-GB"/>
            </w:rPr>
            <w:t xml:space="preserve">Under the guidance of </w:t>
          </w:r>
          <w:r>
            <w:rPr>
              <w:lang w:val="en-US" w:eastAsia="en-GB"/>
            </w:rPr>
            <w:t>a Co</w:t>
          </w:r>
          <w:r w:rsidRPr="0063313F">
            <w:rPr>
              <w:lang w:val="en-US" w:eastAsia="en-GB"/>
            </w:rPr>
            <w:t xml:space="preserve">mmission official, </w:t>
          </w:r>
          <w:r>
            <w:rPr>
              <w:lang w:val="en-US" w:eastAsia="en-GB"/>
            </w:rPr>
            <w:t xml:space="preserve">the jobholder will </w:t>
          </w:r>
          <w:r w:rsidRPr="0063313F">
            <w:rPr>
              <w:lang w:val="en-US" w:eastAsia="en-GB"/>
            </w:rPr>
            <w:t xml:space="preserve">contribute to supporting Ukraine’s reforms, in particular related to infrastructure strategy, policy and other reforms in related areas. </w:t>
          </w:r>
          <w:r>
            <w:rPr>
              <w:lang w:val="en-US" w:eastAsia="en-GB"/>
            </w:rPr>
            <w:t>The role c</w:t>
          </w:r>
          <w:r w:rsidRPr="0063313F">
            <w:rPr>
              <w:lang w:val="en-US" w:eastAsia="en-GB"/>
            </w:rPr>
            <w:t>over chapters of the acquis in the context of enlargement reporting.</w:t>
          </w:r>
          <w:r>
            <w:rPr>
              <w:lang w:val="en-US" w:eastAsia="en-GB"/>
            </w:rPr>
            <w:t xml:space="preserve"> The jobholder will m</w:t>
          </w:r>
          <w:r w:rsidRPr="0063313F">
            <w:rPr>
              <w:lang w:val="en-US" w:eastAsia="en-GB"/>
            </w:rPr>
            <w:t>aintain close coordination within Directorate E, in particular related to the overall recovery and reconstruction operation, and all relevant DGs, the EEAS, the EU Delegation in Kyiv, as well as with the Ukrainian authorities.</w:t>
          </w:r>
        </w:p>
        <w:p w14:paraId="45476422" w14:textId="1BE9A9C7" w:rsidR="002B6444" w:rsidRPr="002B6444" w:rsidRDefault="002B6444" w:rsidP="002B6444">
          <w:pPr>
            <w:rPr>
              <w:lang w:val="en-US" w:eastAsia="en-GB"/>
            </w:rPr>
          </w:pPr>
          <w:r w:rsidRPr="00634879">
            <w:rPr>
              <w:u w:val="single"/>
              <w:lang w:val="en-US" w:eastAsia="en-GB"/>
            </w:rPr>
            <w:t>Regarding policy analysis</w:t>
          </w:r>
          <w:r>
            <w:rPr>
              <w:lang w:val="en-US" w:eastAsia="en-GB"/>
            </w:rPr>
            <w:t xml:space="preserve">, </w:t>
          </w:r>
          <w:r w:rsidRPr="002B6444">
            <w:rPr>
              <w:lang w:val="en-US" w:eastAsia="en-GB"/>
            </w:rPr>
            <w:t xml:space="preserve">under the guidance of a Commission Official, </w:t>
          </w:r>
          <w:r>
            <w:rPr>
              <w:lang w:val="en-US" w:eastAsia="en-GB"/>
            </w:rPr>
            <w:t xml:space="preserve">the candidate will </w:t>
          </w:r>
          <w:r w:rsidRPr="002B6444">
            <w:rPr>
              <w:lang w:val="en-US" w:eastAsia="en-GB"/>
            </w:rPr>
            <w:t>follow up on the political, economic and / or social situation, aspects, trends and / or developments in Ukraine as well as in the area of the EU- Ukraine relations, including existing EU policies and/or legislation</w:t>
          </w:r>
          <w:r>
            <w:rPr>
              <w:lang w:val="en-US" w:eastAsia="en-GB"/>
            </w:rPr>
            <w:t xml:space="preserve"> and will </w:t>
          </w:r>
          <w:r w:rsidRPr="002B6444">
            <w:rPr>
              <w:lang w:val="en-US" w:eastAsia="en-GB"/>
            </w:rPr>
            <w:t>draft briefings, reports, analysis, assessments, press releases and other documents concerning all areas of responsibility</w:t>
          </w:r>
          <w:r w:rsidR="00634879">
            <w:rPr>
              <w:lang w:val="en-US" w:eastAsia="en-GB"/>
            </w:rPr>
            <w:t>.</w:t>
          </w:r>
        </w:p>
        <w:p w14:paraId="7E8AB236" w14:textId="76F12371" w:rsidR="002B6444" w:rsidRPr="002B6444" w:rsidRDefault="002B6444" w:rsidP="002B6444">
          <w:pPr>
            <w:pStyle w:val="Bodytext10"/>
            <w:spacing w:after="120"/>
            <w:rPr>
              <w:rFonts w:ascii="Times New Roman" w:eastAsia="Times New Roman" w:hAnsi="Times New Roman" w:cs="Times New Roman"/>
              <w:sz w:val="24"/>
              <w:lang w:val="en-US" w:eastAsia="en-GB"/>
            </w:rPr>
          </w:pPr>
          <w:r w:rsidRPr="00634879">
            <w:rPr>
              <w:rFonts w:ascii="Times New Roman" w:eastAsia="Times New Roman" w:hAnsi="Times New Roman" w:cs="Times New Roman"/>
              <w:sz w:val="24"/>
              <w:u w:val="single"/>
              <w:lang w:val="en-US" w:eastAsia="en-GB"/>
            </w:rPr>
            <w:t>Regarding policy development</w:t>
          </w:r>
          <w:r w:rsidRPr="002B6444">
            <w:rPr>
              <w:rFonts w:ascii="Times New Roman" w:eastAsia="Times New Roman" w:hAnsi="Times New Roman" w:cs="Times New Roman"/>
              <w:sz w:val="24"/>
              <w:lang w:val="en-US" w:eastAsia="en-GB"/>
            </w:rPr>
            <w:t>, under the guidance of a Commission official, the candidate will support EU-Ukraine policy development and implementation with particular focus on infrastructure reforms and investment and contribute to sector analysis and to the definition of a sector strategy, particularly in the recovery and reconstruction process</w:t>
          </w:r>
          <w:r w:rsidR="00634879">
            <w:rPr>
              <w:rFonts w:ascii="Times New Roman" w:eastAsia="Times New Roman" w:hAnsi="Times New Roman" w:cs="Times New Roman"/>
              <w:sz w:val="24"/>
              <w:lang w:val="en-US" w:eastAsia="en-GB"/>
            </w:rPr>
            <w:t>.</w:t>
          </w:r>
        </w:p>
        <w:p w14:paraId="21BD64F8" w14:textId="669105FB" w:rsidR="002B6444" w:rsidRPr="002B6444" w:rsidRDefault="002B6444" w:rsidP="002B6444">
          <w:pPr>
            <w:pStyle w:val="Bodytext10"/>
            <w:spacing w:after="120"/>
            <w:rPr>
              <w:rFonts w:ascii="Times New Roman" w:eastAsia="Times New Roman" w:hAnsi="Times New Roman" w:cs="Times New Roman"/>
              <w:sz w:val="24"/>
              <w:lang w:val="en-US" w:eastAsia="en-GB"/>
            </w:rPr>
          </w:pPr>
          <w:r w:rsidRPr="002B6444">
            <w:rPr>
              <w:rFonts w:ascii="Times New Roman" w:eastAsia="Times New Roman" w:hAnsi="Times New Roman" w:cs="Times New Roman"/>
              <w:sz w:val="24"/>
              <w:u w:val="single"/>
              <w:lang w:val="en-US" w:eastAsia="en-GB"/>
            </w:rPr>
            <w:t>Regarding policy coordination</w:t>
          </w:r>
          <w:r w:rsidRPr="002B6444">
            <w:rPr>
              <w:rFonts w:ascii="Times New Roman" w:eastAsia="Times New Roman" w:hAnsi="Times New Roman" w:cs="Times New Roman"/>
              <w:sz w:val="24"/>
              <w:lang w:val="en-US" w:eastAsia="en-GB"/>
            </w:rPr>
            <w:t>, under the guidance of a Commission official, the candidate will liaise with Ukrainian partners and the EU Delegation in Kyiv on infrastructure policies and reforms, as well as with Commission services regarding relevant acquis chapters in the context of enlargement reporting.</w:t>
          </w:r>
        </w:p>
        <w:p w14:paraId="522D81D6" w14:textId="08B3624E" w:rsidR="002B6444" w:rsidRPr="002B6444" w:rsidRDefault="002B6444" w:rsidP="002B6444">
          <w:pPr>
            <w:pStyle w:val="Bodytext10"/>
            <w:spacing w:after="120"/>
            <w:rPr>
              <w:rFonts w:ascii="Times New Roman" w:eastAsia="Times New Roman" w:hAnsi="Times New Roman" w:cs="Times New Roman"/>
              <w:sz w:val="24"/>
              <w:lang w:val="en-US" w:eastAsia="en-GB"/>
            </w:rPr>
          </w:pPr>
          <w:r w:rsidRPr="002B6444">
            <w:rPr>
              <w:rFonts w:ascii="Times New Roman" w:eastAsia="Times New Roman" w:hAnsi="Times New Roman" w:cs="Times New Roman"/>
              <w:sz w:val="24"/>
              <w:u w:val="single"/>
              <w:lang w:val="en-US" w:eastAsia="en-GB"/>
            </w:rPr>
            <w:t>Regarding general program management</w:t>
          </w:r>
          <w:r w:rsidRPr="002B6444">
            <w:rPr>
              <w:rFonts w:ascii="Times New Roman" w:eastAsia="Times New Roman" w:hAnsi="Times New Roman" w:cs="Times New Roman"/>
              <w:sz w:val="24"/>
              <w:lang w:val="en-US" w:eastAsia="en-GB"/>
            </w:rPr>
            <w:t>, under the guidance of a Commission official, the candidate will assist in analysing and instructing proposals for relevant programmes / projects dedicated for supporting Ukraine</w:t>
          </w:r>
          <w:r w:rsidR="00634879">
            <w:rPr>
              <w:rFonts w:ascii="Times New Roman" w:eastAsia="Times New Roman" w:hAnsi="Times New Roman" w:cs="Times New Roman"/>
              <w:sz w:val="24"/>
              <w:lang w:val="en-US" w:eastAsia="en-GB"/>
            </w:rPr>
            <w:t>.</w:t>
          </w:r>
        </w:p>
        <w:p w14:paraId="59388DF7" w14:textId="64CF11F7" w:rsidR="002B6444" w:rsidRPr="002B6444" w:rsidRDefault="002B6444" w:rsidP="002B6444">
          <w:pPr>
            <w:pStyle w:val="Bodytext10"/>
            <w:spacing w:after="120"/>
            <w:rPr>
              <w:rFonts w:ascii="Times New Roman" w:eastAsia="Times New Roman" w:hAnsi="Times New Roman" w:cs="Times New Roman"/>
              <w:sz w:val="24"/>
              <w:lang w:val="en-US" w:eastAsia="en-GB"/>
            </w:rPr>
          </w:pPr>
          <w:r w:rsidRPr="002B6444">
            <w:rPr>
              <w:rFonts w:ascii="Times New Roman" w:eastAsia="Times New Roman" w:hAnsi="Times New Roman" w:cs="Times New Roman"/>
              <w:sz w:val="24"/>
              <w:u w:val="single"/>
              <w:lang w:val="en-US" w:eastAsia="en-GB"/>
            </w:rPr>
            <w:t>Regarding external relations</w:t>
          </w:r>
          <w:r w:rsidRPr="002B6444">
            <w:rPr>
              <w:rFonts w:ascii="Times New Roman" w:eastAsia="Times New Roman" w:hAnsi="Times New Roman" w:cs="Times New Roman"/>
              <w:sz w:val="24"/>
              <w:lang w:val="en-US" w:eastAsia="en-GB"/>
            </w:rPr>
            <w:t>, under the guidance of a Commission official, the candidate will maintain close contacts with different services of the European Commission, the EEAS, EU-Member States and like-minded third countries working on Ukraine in the related fields of responsibility</w:t>
          </w:r>
          <w:r w:rsidR="00634879">
            <w:rPr>
              <w:rFonts w:ascii="Times New Roman" w:eastAsia="Times New Roman" w:hAnsi="Times New Roman" w:cs="Times New Roman"/>
              <w:sz w:val="24"/>
              <w:lang w:val="en-US" w:eastAsia="en-GB"/>
            </w:rPr>
            <w:t>.</w:t>
          </w:r>
        </w:p>
      </w:sdtContent>
    </w:sdt>
    <w:p w14:paraId="433AC71A" w14:textId="77777777" w:rsidR="002B3CBF" w:rsidRPr="0063313F" w:rsidRDefault="002B3CBF" w:rsidP="00994062">
      <w:pPr>
        <w:pStyle w:val="ListNumber"/>
        <w:numPr>
          <w:ilvl w:val="0"/>
          <w:numId w:val="0"/>
        </w:numPr>
        <w:ind w:left="709" w:hanging="709"/>
        <w:rPr>
          <w:b/>
          <w:bCs/>
          <w:lang w:val="en-US"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520A04F" w14:textId="3C9C1D0E" w:rsidR="009F6948" w:rsidRPr="00AF7D78" w:rsidRDefault="0063313F" w:rsidP="002E40A9">
          <w:pPr>
            <w:rPr>
              <w:lang w:val="en-US" w:eastAsia="en-GB"/>
            </w:rPr>
          </w:pPr>
          <w:r>
            <w:rPr>
              <w:lang w:val="en-US" w:eastAsia="en-GB"/>
            </w:rPr>
            <w:t xml:space="preserve">We are looking for an experienced individual with at least </w:t>
          </w:r>
          <w:r w:rsidR="009F6948">
            <w:rPr>
              <w:lang w:val="en-US" w:eastAsia="en-GB"/>
            </w:rPr>
            <w:t>2</w:t>
          </w:r>
          <w:r>
            <w:rPr>
              <w:lang w:val="en-US" w:eastAsia="en-GB"/>
            </w:rPr>
            <w:t xml:space="preserve"> years </w:t>
          </w:r>
          <w:r w:rsidR="009F6948">
            <w:rPr>
              <w:lang w:val="en-US" w:eastAsia="en-GB"/>
            </w:rPr>
            <w:t xml:space="preserve">working experience </w:t>
          </w:r>
          <w:r>
            <w:rPr>
              <w:lang w:val="en-US" w:eastAsia="en-GB"/>
            </w:rPr>
            <w:t xml:space="preserve">in the </w:t>
          </w:r>
          <w:r w:rsidR="009F6948">
            <w:rPr>
              <w:lang w:val="en-US" w:eastAsia="en-GB"/>
            </w:rPr>
            <w:t>field of external relations, representation, negotiation</w:t>
          </w:r>
          <w:r w:rsidR="00107934">
            <w:rPr>
              <w:lang w:val="en-US" w:eastAsia="en-GB"/>
            </w:rPr>
            <w:t xml:space="preserve"> and interinstitutional relations. We are further looking for 2 years of experience in policy development and experience in </w:t>
          </w:r>
          <w:r w:rsidR="00107934">
            <w:rPr>
              <w:lang w:val="en-US" w:eastAsia="en-GB"/>
            </w:rPr>
            <w:lastRenderedPageBreak/>
            <w:t xml:space="preserve">the areas of EU neighborhood and aid cooperation would be an advantage. </w:t>
          </w:r>
          <w:r w:rsidR="00107934" w:rsidRPr="00107934">
            <w:rPr>
              <w:lang w:val="en-US" w:eastAsia="en-GB"/>
            </w:rPr>
            <w:t>Language proficiency English would need to be level C1 overall and French B1 overall.</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6150680"/>
    <w:multiLevelType w:val="multilevel"/>
    <w:tmpl w:val="FD52E944"/>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F134B10"/>
    <w:multiLevelType w:val="multilevel"/>
    <w:tmpl w:val="DFF2E464"/>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5"/>
  </w:num>
  <w:num w:numId="3" w16cid:durableId="1086658250">
    <w:abstractNumId w:val="10"/>
  </w:num>
  <w:num w:numId="4" w16cid:durableId="1304967038">
    <w:abstractNumId w:val="16"/>
  </w:num>
  <w:num w:numId="5" w16cid:durableId="1625841798">
    <w:abstractNumId w:val="22"/>
  </w:num>
  <w:num w:numId="6" w16cid:durableId="1581711852">
    <w:abstractNumId w:val="24"/>
  </w:num>
  <w:num w:numId="7" w16cid:durableId="2010597269">
    <w:abstractNumId w:val="3"/>
  </w:num>
  <w:num w:numId="8" w16cid:durableId="154227337">
    <w:abstractNumId w:val="9"/>
  </w:num>
  <w:num w:numId="9" w16cid:durableId="835806501">
    <w:abstractNumId w:val="18"/>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3"/>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137408623">
    <w:abstractNumId w:val="21"/>
  </w:num>
  <w:num w:numId="35" w16cid:durableId="1749957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07934"/>
    <w:rsid w:val="00111AB6"/>
    <w:rsid w:val="001D0A81"/>
    <w:rsid w:val="002109E6"/>
    <w:rsid w:val="00252050"/>
    <w:rsid w:val="00283971"/>
    <w:rsid w:val="002B3CBF"/>
    <w:rsid w:val="002B6444"/>
    <w:rsid w:val="002C13C3"/>
    <w:rsid w:val="002C49D0"/>
    <w:rsid w:val="002E40A9"/>
    <w:rsid w:val="002F1BB5"/>
    <w:rsid w:val="00394447"/>
    <w:rsid w:val="003E50A4"/>
    <w:rsid w:val="0040388A"/>
    <w:rsid w:val="00431778"/>
    <w:rsid w:val="00454CC7"/>
    <w:rsid w:val="00464195"/>
    <w:rsid w:val="00476034"/>
    <w:rsid w:val="004E5AB5"/>
    <w:rsid w:val="005168AD"/>
    <w:rsid w:val="005711C6"/>
    <w:rsid w:val="0058240F"/>
    <w:rsid w:val="00592CD5"/>
    <w:rsid w:val="005D1B85"/>
    <w:rsid w:val="0063313F"/>
    <w:rsid w:val="00634879"/>
    <w:rsid w:val="006509CA"/>
    <w:rsid w:val="00665583"/>
    <w:rsid w:val="00693BC6"/>
    <w:rsid w:val="00696070"/>
    <w:rsid w:val="00705A18"/>
    <w:rsid w:val="00740427"/>
    <w:rsid w:val="007E531E"/>
    <w:rsid w:val="007F02AC"/>
    <w:rsid w:val="007F7012"/>
    <w:rsid w:val="00891494"/>
    <w:rsid w:val="008D02B7"/>
    <w:rsid w:val="008F0B52"/>
    <w:rsid w:val="008F4BA9"/>
    <w:rsid w:val="00934C3B"/>
    <w:rsid w:val="0095156E"/>
    <w:rsid w:val="00994062"/>
    <w:rsid w:val="00996CC6"/>
    <w:rsid w:val="009A1EA0"/>
    <w:rsid w:val="009A2F00"/>
    <w:rsid w:val="009C5E27"/>
    <w:rsid w:val="009F6948"/>
    <w:rsid w:val="00A033AD"/>
    <w:rsid w:val="00AB2CEA"/>
    <w:rsid w:val="00AF6424"/>
    <w:rsid w:val="00B24CC5"/>
    <w:rsid w:val="00B3644B"/>
    <w:rsid w:val="00B65513"/>
    <w:rsid w:val="00B73F08"/>
    <w:rsid w:val="00B8014C"/>
    <w:rsid w:val="00BA7C18"/>
    <w:rsid w:val="00C06724"/>
    <w:rsid w:val="00C3254D"/>
    <w:rsid w:val="00C44398"/>
    <w:rsid w:val="00C504C7"/>
    <w:rsid w:val="00C661B9"/>
    <w:rsid w:val="00C75BA4"/>
    <w:rsid w:val="00CB5B61"/>
    <w:rsid w:val="00CD2C5A"/>
    <w:rsid w:val="00D0015C"/>
    <w:rsid w:val="00D03CF4"/>
    <w:rsid w:val="00D37808"/>
    <w:rsid w:val="00D7090C"/>
    <w:rsid w:val="00D84D53"/>
    <w:rsid w:val="00D96984"/>
    <w:rsid w:val="00DD0678"/>
    <w:rsid w:val="00DD41ED"/>
    <w:rsid w:val="00DF1E49"/>
    <w:rsid w:val="00E21DBD"/>
    <w:rsid w:val="00E2704B"/>
    <w:rsid w:val="00E342CB"/>
    <w:rsid w:val="00E41704"/>
    <w:rsid w:val="00E44D7F"/>
    <w:rsid w:val="00E82667"/>
    <w:rsid w:val="00E84FE8"/>
    <w:rsid w:val="00EB3147"/>
    <w:rsid w:val="00EC111E"/>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Bodytext1">
    <w:name w:val="Body text|1_"/>
    <w:basedOn w:val="DefaultParagraphFont"/>
    <w:link w:val="Bodytext10"/>
    <w:rsid w:val="00EC111E"/>
    <w:rPr>
      <w:rFonts w:ascii="Arial" w:eastAsia="Arial" w:hAnsi="Arial" w:cs="Arial"/>
      <w:sz w:val="20"/>
    </w:rPr>
  </w:style>
  <w:style w:type="paragraph" w:customStyle="1" w:styleId="Bodytext10">
    <w:name w:val="Body text|1"/>
    <w:basedOn w:val="Normal"/>
    <w:link w:val="Bodytext1"/>
    <w:rsid w:val="00EC111E"/>
    <w:pPr>
      <w:widowControl w:val="0"/>
      <w:spacing w:after="60"/>
      <w:jc w:val="left"/>
    </w:pPr>
    <w:rPr>
      <w:rFonts w:ascii="Arial" w:eastAsia="Arial" w:hAnsi="Arial" w:cs="Arial"/>
      <w:sz w:val="20"/>
    </w:rPr>
  </w:style>
  <w:style w:type="character" w:customStyle="1" w:styleId="Heading11">
    <w:name w:val="Heading #1|1_"/>
    <w:basedOn w:val="DefaultParagraphFont"/>
    <w:link w:val="Heading110"/>
    <w:rsid w:val="002B6444"/>
    <w:rPr>
      <w:rFonts w:ascii="Arial" w:eastAsia="Arial" w:hAnsi="Arial" w:cs="Arial"/>
      <w:b/>
      <w:bCs/>
      <w:i/>
      <w:iCs/>
      <w:sz w:val="20"/>
    </w:rPr>
  </w:style>
  <w:style w:type="paragraph" w:customStyle="1" w:styleId="Heading110">
    <w:name w:val="Heading #1|1"/>
    <w:basedOn w:val="Normal"/>
    <w:link w:val="Heading11"/>
    <w:rsid w:val="002B6444"/>
    <w:pPr>
      <w:widowControl w:val="0"/>
      <w:spacing w:after="280"/>
      <w:jc w:val="left"/>
      <w:outlineLvl w:val="0"/>
    </w:pPr>
    <w:rPr>
      <w:rFonts w:ascii="Arial" w:eastAsia="Arial" w:hAnsi="Arial" w:cs="Arial"/>
      <w:b/>
      <w:bCs/>
      <w:i/>
      <w:iCs/>
      <w:sz w:val="20"/>
    </w:rPr>
  </w:style>
  <w:style w:type="character" w:customStyle="1" w:styleId="Other1">
    <w:name w:val="Other|1_"/>
    <w:basedOn w:val="DefaultParagraphFont"/>
    <w:link w:val="Other10"/>
    <w:rsid w:val="009F6948"/>
    <w:rPr>
      <w:rFonts w:ascii="Arial" w:eastAsia="Arial" w:hAnsi="Arial" w:cs="Arial"/>
      <w:sz w:val="20"/>
    </w:rPr>
  </w:style>
  <w:style w:type="character" w:customStyle="1" w:styleId="Tablecaption1">
    <w:name w:val="Table caption|1_"/>
    <w:basedOn w:val="DefaultParagraphFont"/>
    <w:link w:val="Tablecaption10"/>
    <w:rsid w:val="009F6948"/>
    <w:rPr>
      <w:rFonts w:ascii="Arial" w:eastAsia="Arial" w:hAnsi="Arial" w:cs="Arial"/>
      <w:sz w:val="20"/>
    </w:rPr>
  </w:style>
  <w:style w:type="paragraph" w:customStyle="1" w:styleId="Other10">
    <w:name w:val="Other|1"/>
    <w:basedOn w:val="Normal"/>
    <w:link w:val="Other1"/>
    <w:rsid w:val="009F6948"/>
    <w:pPr>
      <w:widowControl w:val="0"/>
      <w:spacing w:after="60"/>
      <w:jc w:val="left"/>
    </w:pPr>
    <w:rPr>
      <w:rFonts w:ascii="Arial" w:eastAsia="Arial" w:hAnsi="Arial" w:cs="Arial"/>
      <w:sz w:val="20"/>
    </w:rPr>
  </w:style>
  <w:style w:type="paragraph" w:customStyle="1" w:styleId="Tablecaption10">
    <w:name w:val="Table caption|1"/>
    <w:basedOn w:val="Normal"/>
    <w:link w:val="Tablecaption1"/>
    <w:rsid w:val="009F6948"/>
    <w:pPr>
      <w:widowControl w:val="0"/>
      <w:spacing w:after="0"/>
      <w:jc w:val="center"/>
    </w:pPr>
    <w:rPr>
      <w:rFonts w:ascii="Arial" w:eastAsia="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05A18"/>
    <w:rsid w:val="00740427"/>
    <w:rsid w:val="007F7378"/>
    <w:rsid w:val="00893390"/>
    <w:rsid w:val="00894A0C"/>
    <w:rsid w:val="0095156E"/>
    <w:rsid w:val="009A12CB"/>
    <w:rsid w:val="00CA527C"/>
    <w:rsid w:val="00D374C1"/>
    <w:rsid w:val="00DD0678"/>
    <w:rsid w:val="00E2704B"/>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1</TotalTime>
  <Pages>4</Pages>
  <Words>1249</Words>
  <Characters>7125</Characters>
  <Application>Microsoft Office Word</Application>
  <DocSecurity>0</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2025-06-05T10:22:00Z</cp:lastPrinted>
  <dcterms:created xsi:type="dcterms:W3CDTF">2025-06-06T10:38:00Z</dcterms:created>
  <dcterms:modified xsi:type="dcterms:W3CDTF">2025-06-11T14:59:00Z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