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F2AD" w14:textId="77777777" w:rsidR="00583A61" w:rsidRPr="001D5DCC" w:rsidRDefault="00583A61" w:rsidP="00583A61">
      <w:pPr>
        <w:pStyle w:val="Nadpis1"/>
        <w:jc w:val="center"/>
        <w:rPr>
          <w:rFonts w:ascii="Georgia" w:hAnsi="Georgia"/>
          <w:b/>
          <w:color w:val="auto"/>
          <w:sz w:val="22"/>
          <w:szCs w:val="22"/>
          <w:lang w:val="en-GB"/>
        </w:rPr>
      </w:pPr>
      <w:r w:rsidRPr="001D5DCC">
        <w:rPr>
          <w:rFonts w:ascii="Georgia" w:hAnsi="Georgia"/>
          <w:b/>
          <w:color w:val="auto"/>
          <w:sz w:val="22"/>
          <w:szCs w:val="22"/>
          <w:lang w:val="en-GB"/>
        </w:rPr>
        <w:t>UN Human Rights Council</w:t>
      </w:r>
    </w:p>
    <w:p w14:paraId="1DD6A872" w14:textId="77777777" w:rsidR="00583A61" w:rsidRPr="001D5DCC" w:rsidRDefault="00583A61" w:rsidP="00583A61">
      <w:pPr>
        <w:pStyle w:val="Nadpis2"/>
        <w:jc w:val="center"/>
        <w:rPr>
          <w:rFonts w:ascii="Georgia" w:hAnsi="Georgia"/>
          <w:b/>
          <w:color w:val="auto"/>
          <w:sz w:val="22"/>
          <w:szCs w:val="22"/>
          <w:lang w:val="en-GB"/>
        </w:rPr>
      </w:pPr>
      <w:r w:rsidRPr="001D5DCC">
        <w:rPr>
          <w:rFonts w:ascii="Georgia" w:hAnsi="Georgia"/>
          <w:b/>
          <w:color w:val="auto"/>
          <w:sz w:val="22"/>
          <w:szCs w:val="22"/>
          <w:lang w:val="en-GB"/>
        </w:rPr>
        <w:t>4</w:t>
      </w:r>
      <w:r>
        <w:rPr>
          <w:rFonts w:ascii="Georgia" w:hAnsi="Georgia"/>
          <w:b/>
          <w:color w:val="auto"/>
          <w:sz w:val="22"/>
          <w:szCs w:val="22"/>
          <w:lang w:val="en-GB"/>
        </w:rPr>
        <w:t>9</w:t>
      </w:r>
      <w:r w:rsidRPr="001D5DCC">
        <w:rPr>
          <w:rFonts w:ascii="Georgia" w:hAnsi="Georgia"/>
          <w:b/>
          <w:color w:val="auto"/>
          <w:sz w:val="22"/>
          <w:szCs w:val="22"/>
          <w:lang w:val="en-GB"/>
        </w:rPr>
        <w:t>th Session</w:t>
      </w:r>
    </w:p>
    <w:p w14:paraId="4F08EFD6" w14:textId="77777777" w:rsidR="00583A61" w:rsidRPr="001D5DCC" w:rsidRDefault="00583A61" w:rsidP="00583A61">
      <w:pPr>
        <w:pStyle w:val="Bezmezer"/>
        <w:jc w:val="center"/>
        <w:rPr>
          <w:rFonts w:ascii="Georgia" w:hAnsi="Georgia"/>
          <w:lang w:val="en-GB"/>
        </w:rPr>
      </w:pPr>
    </w:p>
    <w:p w14:paraId="772B70DC" w14:textId="77777777" w:rsidR="004B5E90" w:rsidRDefault="00583A61" w:rsidP="00583A61">
      <w:pPr>
        <w:pStyle w:val="Bezmezer"/>
        <w:jc w:val="center"/>
        <w:rPr>
          <w:rFonts w:ascii="Georgia" w:hAnsi="Georgia"/>
          <w:b/>
          <w:lang w:val="en-GB"/>
        </w:rPr>
      </w:pPr>
      <w:r w:rsidRPr="001D5DCC">
        <w:rPr>
          <w:rFonts w:ascii="Georgia" w:hAnsi="Georgia"/>
          <w:b/>
          <w:lang w:val="en-GB"/>
        </w:rPr>
        <w:t xml:space="preserve">Interactive Dialogue with the Special Rapporteur </w:t>
      </w:r>
    </w:p>
    <w:p w14:paraId="24E5B717" w14:textId="5895935E" w:rsidR="00583A61" w:rsidRPr="001D5DCC" w:rsidRDefault="00583A61" w:rsidP="00583A61">
      <w:pPr>
        <w:pStyle w:val="Bezmezer"/>
        <w:jc w:val="center"/>
        <w:rPr>
          <w:rFonts w:ascii="Georgia" w:hAnsi="Georgia"/>
          <w:b/>
          <w:lang w:val="en-GB"/>
        </w:rPr>
      </w:pPr>
      <w:proofErr w:type="gramStart"/>
      <w:r w:rsidRPr="001D5DCC">
        <w:rPr>
          <w:rFonts w:ascii="Georgia" w:hAnsi="Georgia"/>
          <w:b/>
          <w:lang w:val="en-GB"/>
        </w:rPr>
        <w:t>on</w:t>
      </w:r>
      <w:proofErr w:type="gramEnd"/>
      <w:r w:rsidRPr="001D5DCC">
        <w:rPr>
          <w:rFonts w:ascii="Georgia" w:hAnsi="Georgia"/>
          <w:b/>
          <w:lang w:val="en-GB"/>
        </w:rPr>
        <w:t xml:space="preserve"> the Situation of Human Rights Defenders</w:t>
      </w:r>
    </w:p>
    <w:p w14:paraId="1BADB8BC" w14:textId="77777777" w:rsidR="00583A61" w:rsidRPr="001D5DCC" w:rsidRDefault="00583A61" w:rsidP="00583A61">
      <w:pPr>
        <w:pStyle w:val="Bezmezer"/>
        <w:jc w:val="center"/>
        <w:rPr>
          <w:rFonts w:ascii="Georgia" w:hAnsi="Georgia"/>
          <w:lang w:val="en-GB"/>
        </w:rPr>
      </w:pPr>
    </w:p>
    <w:p w14:paraId="7294D3CB" w14:textId="77777777" w:rsidR="00583A61" w:rsidRPr="001D5DCC" w:rsidRDefault="00583A61" w:rsidP="00583A61">
      <w:pPr>
        <w:pStyle w:val="Bezmezer"/>
        <w:jc w:val="center"/>
        <w:rPr>
          <w:rFonts w:ascii="Georgia" w:hAnsi="Georgia"/>
          <w:i/>
          <w:lang w:val="en-GB"/>
        </w:rPr>
      </w:pPr>
      <w:r w:rsidRPr="001D5DCC">
        <w:rPr>
          <w:rFonts w:ascii="Georgia" w:hAnsi="Georgia"/>
          <w:i/>
          <w:lang w:val="en-GB"/>
        </w:rPr>
        <w:t>11 March 2022</w:t>
      </w:r>
    </w:p>
    <w:p w14:paraId="528E083C" w14:textId="77777777" w:rsidR="00583A61" w:rsidRPr="001D5DCC" w:rsidRDefault="00583A61" w:rsidP="00583A61">
      <w:pPr>
        <w:pStyle w:val="Bezmezer"/>
        <w:jc w:val="center"/>
        <w:rPr>
          <w:rFonts w:ascii="Georgia" w:hAnsi="Georgia"/>
          <w:lang w:val="en-GB"/>
        </w:rPr>
      </w:pPr>
    </w:p>
    <w:p w14:paraId="2DDEB872" w14:textId="77777777" w:rsidR="00583A61" w:rsidRDefault="00583A61" w:rsidP="00583A61">
      <w:pPr>
        <w:pStyle w:val="Bezmezer"/>
        <w:jc w:val="center"/>
        <w:rPr>
          <w:rFonts w:ascii="Georgia" w:hAnsi="Georgia"/>
          <w:b/>
          <w:lang w:val="en-GB"/>
        </w:rPr>
      </w:pPr>
      <w:r w:rsidRPr="001D5DCC">
        <w:rPr>
          <w:rFonts w:ascii="Georgia" w:hAnsi="Georgia"/>
          <w:b/>
          <w:lang w:val="en-GB"/>
        </w:rPr>
        <w:t>Statement by the Czech Republic</w:t>
      </w:r>
    </w:p>
    <w:p w14:paraId="5456AE4D" w14:textId="77777777" w:rsidR="00583A61" w:rsidRPr="001D5DCC" w:rsidRDefault="00583A61" w:rsidP="00583A61">
      <w:pPr>
        <w:pStyle w:val="Bezmezer"/>
        <w:jc w:val="center"/>
        <w:rPr>
          <w:rFonts w:ascii="Georgia" w:hAnsi="Georgia"/>
          <w:b/>
          <w:lang w:val="en-GB"/>
        </w:rPr>
      </w:pPr>
    </w:p>
    <w:p w14:paraId="1C69A55A" w14:textId="77777777" w:rsidR="00583A61" w:rsidRPr="001D5DCC" w:rsidRDefault="00583A61" w:rsidP="00583A61">
      <w:pPr>
        <w:pStyle w:val="Bezmezer"/>
        <w:rPr>
          <w:rFonts w:ascii="Georgia" w:hAnsi="Georgia"/>
          <w:lang w:val="en-GB"/>
        </w:rPr>
      </w:pPr>
    </w:p>
    <w:p w14:paraId="1BF93E52" w14:textId="77777777" w:rsidR="00583A61" w:rsidRDefault="00583A61" w:rsidP="00583A61">
      <w:pPr>
        <w:pStyle w:val="Bezmezer"/>
        <w:jc w:val="both"/>
        <w:rPr>
          <w:rFonts w:ascii="Georgia" w:hAnsi="Georgia"/>
          <w:lang w:val="en-GB"/>
        </w:rPr>
      </w:pPr>
      <w:r w:rsidRPr="001D5DCC">
        <w:rPr>
          <w:rFonts w:ascii="Georgia" w:hAnsi="Georgia"/>
          <w:lang w:val="en-GB"/>
        </w:rPr>
        <w:t xml:space="preserve">Mr. President, </w:t>
      </w:r>
    </w:p>
    <w:p w14:paraId="43D89459" w14:textId="77777777" w:rsidR="00583A61" w:rsidRPr="001D5DCC" w:rsidRDefault="00583A61" w:rsidP="00583A61">
      <w:pPr>
        <w:pStyle w:val="Bezmezer"/>
        <w:jc w:val="both"/>
        <w:rPr>
          <w:rFonts w:ascii="Georgia" w:hAnsi="Georgia"/>
          <w:lang w:val="en-GB"/>
        </w:rPr>
      </w:pPr>
    </w:p>
    <w:p w14:paraId="66BFFBE3" w14:textId="77777777" w:rsidR="00583A61" w:rsidRPr="001D5DCC" w:rsidRDefault="00583A61" w:rsidP="00583A61">
      <w:pPr>
        <w:pStyle w:val="Bezmezer"/>
        <w:jc w:val="both"/>
        <w:rPr>
          <w:rFonts w:ascii="Georgia" w:hAnsi="Georgia"/>
          <w:lang w:val="en-GB"/>
        </w:rPr>
      </w:pPr>
      <w:r w:rsidRPr="001D5DCC">
        <w:rPr>
          <w:rFonts w:ascii="Georgia" w:hAnsi="Georgia"/>
          <w:lang w:val="en-GB"/>
        </w:rPr>
        <w:t>The Czech Republic aligns itself with the EU statement.</w:t>
      </w:r>
    </w:p>
    <w:p w14:paraId="6E2F2055" w14:textId="77777777" w:rsidR="00583A61" w:rsidRPr="001D5DCC" w:rsidRDefault="00583A61" w:rsidP="00583A61">
      <w:pPr>
        <w:pStyle w:val="Bezmezer"/>
        <w:jc w:val="both"/>
        <w:rPr>
          <w:rFonts w:ascii="Georgia" w:hAnsi="Georgia"/>
          <w:lang w:val="en-GB"/>
        </w:rPr>
      </w:pPr>
    </w:p>
    <w:p w14:paraId="623BB1EE" w14:textId="77777777" w:rsidR="007E4E75" w:rsidRDefault="007E4E75" w:rsidP="007E4E75">
      <w:pPr>
        <w:pStyle w:val="Bezmezer"/>
        <w:jc w:val="both"/>
        <w:rPr>
          <w:rFonts w:ascii="Georgia" w:hAnsi="Georgia"/>
          <w:lang w:val="en-GB"/>
        </w:rPr>
      </w:pPr>
      <w:r w:rsidRPr="001D5DCC">
        <w:rPr>
          <w:rFonts w:ascii="Georgia" w:hAnsi="Georgia"/>
          <w:lang w:val="en-GB"/>
        </w:rPr>
        <w:t xml:space="preserve">Madam Special Rapporteur, </w:t>
      </w:r>
    </w:p>
    <w:p w14:paraId="711D65AB" w14:textId="77777777" w:rsidR="007E4E75" w:rsidRDefault="007E4E75" w:rsidP="00583A61">
      <w:pPr>
        <w:pStyle w:val="Bezmezer"/>
        <w:jc w:val="both"/>
        <w:rPr>
          <w:rFonts w:ascii="Georgia" w:hAnsi="Georgia"/>
          <w:lang w:val="en-GB"/>
        </w:rPr>
      </w:pPr>
    </w:p>
    <w:p w14:paraId="20F85A29" w14:textId="758C84D2" w:rsidR="00583A61" w:rsidRPr="001D5DCC" w:rsidRDefault="00583A61" w:rsidP="00583A61">
      <w:pPr>
        <w:pStyle w:val="Bezmezer"/>
        <w:jc w:val="both"/>
        <w:rPr>
          <w:rFonts w:ascii="Georgia" w:hAnsi="Georgia"/>
          <w:lang w:val="en-GB"/>
        </w:rPr>
      </w:pPr>
      <w:r w:rsidRPr="001D5DCC">
        <w:rPr>
          <w:rFonts w:ascii="Georgia" w:hAnsi="Georgia"/>
          <w:lang w:val="en-GB"/>
        </w:rPr>
        <w:t xml:space="preserve">We welcome </w:t>
      </w:r>
      <w:r w:rsidR="007E4E75">
        <w:rPr>
          <w:rFonts w:ascii="Georgia" w:hAnsi="Georgia"/>
          <w:lang w:val="en-GB"/>
        </w:rPr>
        <w:t>your</w:t>
      </w:r>
      <w:r w:rsidRPr="001D5DCC">
        <w:rPr>
          <w:rFonts w:ascii="Georgia" w:hAnsi="Georgia"/>
          <w:lang w:val="en-GB"/>
        </w:rPr>
        <w:t xml:space="preserve"> report </w:t>
      </w:r>
      <w:r>
        <w:rPr>
          <w:rFonts w:ascii="Georgia" w:hAnsi="Georgia"/>
          <w:lang w:val="en-GB"/>
        </w:rPr>
        <w:t xml:space="preserve">on </w:t>
      </w:r>
      <w:r w:rsidRPr="001D5DCC">
        <w:rPr>
          <w:rFonts w:ascii="Georgia" w:hAnsi="Georgia"/>
          <w:lang w:val="en-GB"/>
        </w:rPr>
        <w:t>human rights defenders working on anti-corruption issues</w:t>
      </w:r>
      <w:r>
        <w:rPr>
          <w:rFonts w:ascii="Georgia" w:hAnsi="Georgia"/>
          <w:lang w:val="en-GB"/>
        </w:rPr>
        <w:t xml:space="preserve">, including its important Annex. </w:t>
      </w:r>
    </w:p>
    <w:p w14:paraId="72A7A557" w14:textId="77777777" w:rsidR="00583A61" w:rsidRPr="001D5DCC" w:rsidRDefault="00583A61" w:rsidP="00583A61">
      <w:pPr>
        <w:pStyle w:val="Bezmezer"/>
        <w:jc w:val="both"/>
        <w:rPr>
          <w:rFonts w:ascii="Georgia" w:hAnsi="Georgia"/>
          <w:lang w:val="en-GB"/>
        </w:rPr>
      </w:pPr>
    </w:p>
    <w:p w14:paraId="1B30B032" w14:textId="1573DC47" w:rsidR="00583A61" w:rsidRDefault="00583A61" w:rsidP="00583A61">
      <w:pPr>
        <w:pStyle w:val="Bezmezer"/>
        <w:jc w:val="both"/>
        <w:rPr>
          <w:rFonts w:ascii="Georgia" w:hAnsi="Georgia"/>
          <w:lang w:val="en-GB"/>
        </w:rPr>
      </w:pPr>
      <w:r>
        <w:rPr>
          <w:rFonts w:ascii="Georgia" w:hAnsi="Georgia"/>
          <w:lang w:val="en-GB"/>
        </w:rPr>
        <w:t>We share your view that corruption is a human-right issue closely connected to the right</w:t>
      </w:r>
      <w:r w:rsidR="00FD7FD3">
        <w:rPr>
          <w:rFonts w:ascii="Georgia" w:hAnsi="Georgia"/>
          <w:lang w:val="en-GB"/>
        </w:rPr>
        <w:t>s</w:t>
      </w:r>
      <w:r>
        <w:rPr>
          <w:rFonts w:ascii="Georgia" w:hAnsi="Georgia"/>
          <w:lang w:val="en-GB"/>
        </w:rPr>
        <w:t xml:space="preserve"> to </w:t>
      </w:r>
      <w:r w:rsidRPr="00F24AD0">
        <w:rPr>
          <w:rFonts w:ascii="Georgia" w:hAnsi="Georgia"/>
          <w:lang w:val="en-GB"/>
        </w:rPr>
        <w:t xml:space="preserve">freedom </w:t>
      </w:r>
      <w:proofErr w:type="gramStart"/>
      <w:r w:rsidRPr="00F24AD0">
        <w:rPr>
          <w:rFonts w:ascii="Georgia" w:hAnsi="Georgia"/>
          <w:lang w:val="en-GB"/>
        </w:rPr>
        <w:t>of association and to participate in political and public affairs</w:t>
      </w:r>
      <w:proofErr w:type="gramEnd"/>
      <w:r w:rsidRPr="00F24AD0">
        <w:rPr>
          <w:rFonts w:ascii="Georgia" w:hAnsi="Georgia"/>
          <w:lang w:val="en-GB"/>
        </w:rPr>
        <w:t>. We</w:t>
      </w:r>
      <w:r>
        <w:rPr>
          <w:rFonts w:ascii="Georgia" w:hAnsi="Georgia"/>
          <w:lang w:val="en-GB"/>
        </w:rPr>
        <w:t xml:space="preserve"> recognize the </w:t>
      </w:r>
      <w:r w:rsidR="00DC7ECA">
        <w:rPr>
          <w:rFonts w:ascii="Georgia" w:hAnsi="Georgia"/>
          <w:lang w:val="en-GB"/>
        </w:rPr>
        <w:t xml:space="preserve">crucial role of independent media and </w:t>
      </w:r>
      <w:r>
        <w:rPr>
          <w:rFonts w:ascii="Georgia" w:hAnsi="Georgia"/>
          <w:lang w:val="en-GB"/>
        </w:rPr>
        <w:t>anti-corruption human rights defenders</w:t>
      </w:r>
      <w:r w:rsidR="007E4E75">
        <w:rPr>
          <w:rFonts w:ascii="Georgia" w:hAnsi="Georgia"/>
          <w:lang w:val="en-GB"/>
        </w:rPr>
        <w:t xml:space="preserve"> and we </w:t>
      </w:r>
      <w:r w:rsidR="00DC7ECA">
        <w:rPr>
          <w:rFonts w:ascii="Georgia" w:hAnsi="Georgia"/>
          <w:lang w:val="en-GB"/>
        </w:rPr>
        <w:t>welcome the positive examples described in your report. On the other hand, we</w:t>
      </w:r>
      <w:r>
        <w:rPr>
          <w:rFonts w:ascii="Georgia" w:hAnsi="Georgia"/>
          <w:lang w:val="en-GB"/>
        </w:rPr>
        <w:t xml:space="preserve"> express our concern about the severe risks that they are facing</w:t>
      </w:r>
      <w:r w:rsidR="00DC7ECA">
        <w:rPr>
          <w:rFonts w:ascii="Georgia" w:hAnsi="Georgia"/>
          <w:lang w:val="en-GB"/>
        </w:rPr>
        <w:t>. Their hara</w:t>
      </w:r>
      <w:r w:rsidR="007E4E75">
        <w:rPr>
          <w:rFonts w:ascii="Georgia" w:hAnsi="Georgia"/>
          <w:lang w:val="en-GB"/>
        </w:rPr>
        <w:t>ssment and surveillance must be </w:t>
      </w:r>
      <w:bookmarkStart w:id="0" w:name="_GoBack"/>
      <w:bookmarkEnd w:id="0"/>
      <w:r w:rsidR="00DC7ECA">
        <w:rPr>
          <w:rFonts w:ascii="Georgia" w:hAnsi="Georgia"/>
          <w:lang w:val="en-GB"/>
        </w:rPr>
        <w:t>condemned.</w:t>
      </w:r>
      <w:r>
        <w:rPr>
          <w:rFonts w:ascii="Georgia" w:hAnsi="Georgia"/>
          <w:lang w:val="en-GB"/>
        </w:rPr>
        <w:t xml:space="preserve"> </w:t>
      </w:r>
    </w:p>
    <w:p w14:paraId="35E42FE1" w14:textId="77777777" w:rsidR="00583A61" w:rsidRDefault="00583A61" w:rsidP="00583A61">
      <w:pPr>
        <w:pStyle w:val="Bezmezer"/>
        <w:jc w:val="both"/>
        <w:rPr>
          <w:rFonts w:ascii="Georgia" w:hAnsi="Georgia"/>
          <w:lang w:val="en-GB"/>
        </w:rPr>
      </w:pPr>
    </w:p>
    <w:p w14:paraId="0E0D89AE" w14:textId="1C26B55C" w:rsidR="00583A61" w:rsidRPr="001D5DCC" w:rsidRDefault="00583A61" w:rsidP="00583A61">
      <w:pPr>
        <w:pStyle w:val="Bezmezer"/>
        <w:jc w:val="both"/>
        <w:rPr>
          <w:rFonts w:ascii="Georgia" w:hAnsi="Georgia"/>
          <w:lang w:val="en-GB"/>
        </w:rPr>
      </w:pPr>
      <w:r>
        <w:rPr>
          <w:rFonts w:ascii="Georgia" w:hAnsi="Georgia"/>
          <w:lang w:val="en-GB"/>
        </w:rPr>
        <w:t>For our part, the Czech Government has pledged in its 2022 Policy Statement to introduce</w:t>
      </w:r>
      <w:r w:rsidR="00FD7FD3">
        <w:rPr>
          <w:rFonts w:ascii="Georgia" w:hAnsi="Georgia"/>
          <w:lang w:val="en-GB"/>
        </w:rPr>
        <w:t xml:space="preserve"> a new law</w:t>
      </w:r>
      <w:r>
        <w:rPr>
          <w:rFonts w:ascii="Georgia" w:hAnsi="Georgia"/>
          <w:lang w:val="en-GB"/>
        </w:rPr>
        <w:t xml:space="preserve"> on unified public record of subsidies </w:t>
      </w:r>
      <w:r w:rsidR="008F1F32">
        <w:rPr>
          <w:rFonts w:ascii="Georgia" w:hAnsi="Georgia"/>
          <w:lang w:val="en-GB"/>
        </w:rPr>
        <w:t>and</w:t>
      </w:r>
      <w:r>
        <w:rPr>
          <w:rFonts w:ascii="Georgia" w:hAnsi="Georgia"/>
          <w:lang w:val="en-GB"/>
        </w:rPr>
        <w:t xml:space="preserve"> clickable </w:t>
      </w:r>
      <w:r w:rsidR="00F95322">
        <w:rPr>
          <w:rFonts w:ascii="Georgia" w:hAnsi="Georgia"/>
          <w:lang w:val="en-GB"/>
        </w:rPr>
        <w:t xml:space="preserve">public </w:t>
      </w:r>
      <w:r>
        <w:rPr>
          <w:rFonts w:ascii="Georgia" w:hAnsi="Georgia"/>
          <w:lang w:val="en-GB"/>
        </w:rPr>
        <w:t>budgets. We continue to implement the Government’s Anti-corruption Strategy for the years 2018-2022 that was prepared in cooperation with Civil Society and puts Civil Society</w:t>
      </w:r>
      <w:r w:rsidR="00FD7FD3">
        <w:rPr>
          <w:rFonts w:ascii="Georgia" w:hAnsi="Georgia"/>
          <w:lang w:val="en-GB"/>
        </w:rPr>
        <w:t>’s development</w:t>
      </w:r>
      <w:r>
        <w:rPr>
          <w:rFonts w:ascii="Georgia" w:hAnsi="Georgia"/>
          <w:lang w:val="en-GB"/>
        </w:rPr>
        <w:t xml:space="preserve"> among its four key priority areas.</w:t>
      </w:r>
    </w:p>
    <w:p w14:paraId="3867A1DE" w14:textId="77777777" w:rsidR="00583A61" w:rsidRPr="001D5DCC" w:rsidRDefault="00583A61" w:rsidP="00583A61">
      <w:pPr>
        <w:pStyle w:val="Bezmezer"/>
        <w:jc w:val="both"/>
        <w:rPr>
          <w:rFonts w:ascii="Georgia" w:hAnsi="Georgia"/>
          <w:lang w:val="en-GB"/>
        </w:rPr>
      </w:pPr>
    </w:p>
    <w:p w14:paraId="7AB98A53" w14:textId="35905148" w:rsidR="00583A61" w:rsidRPr="00FD575F" w:rsidRDefault="00583A61" w:rsidP="00583A61">
      <w:pPr>
        <w:pStyle w:val="Bezmezer"/>
        <w:jc w:val="both"/>
        <w:rPr>
          <w:rFonts w:ascii="Georgia" w:hAnsi="Georgia"/>
        </w:rPr>
      </w:pPr>
      <w:r w:rsidRPr="00FD575F">
        <w:rPr>
          <w:rFonts w:ascii="Georgia" w:hAnsi="Georgia"/>
          <w:b/>
          <w:lang w:val="en-GB"/>
        </w:rPr>
        <w:t>In your recommendation</w:t>
      </w:r>
      <w:r w:rsidR="00FD7FD3">
        <w:rPr>
          <w:rFonts w:ascii="Georgia" w:hAnsi="Georgia"/>
          <w:b/>
          <w:lang w:val="en-GB"/>
        </w:rPr>
        <w:t>s</w:t>
      </w:r>
      <w:r w:rsidRPr="00FD575F">
        <w:rPr>
          <w:rFonts w:ascii="Georgia" w:hAnsi="Georgia"/>
          <w:b/>
          <w:lang w:val="en-GB"/>
        </w:rPr>
        <w:t>, ensuring</w:t>
      </w:r>
      <w:r>
        <w:rPr>
          <w:rFonts w:ascii="Georgia" w:hAnsi="Georgia"/>
          <w:b/>
          <w:lang w:val="en-GB"/>
        </w:rPr>
        <w:t xml:space="preserve"> an enabling environment to </w:t>
      </w:r>
      <w:r w:rsidRPr="00FD575F">
        <w:rPr>
          <w:rFonts w:ascii="Georgia" w:hAnsi="Georgia"/>
          <w:b/>
          <w:lang w:val="en-GB"/>
        </w:rPr>
        <w:t>protect anti-corruption defenders</w:t>
      </w:r>
      <w:r w:rsidR="00FD7FD3">
        <w:rPr>
          <w:rFonts w:ascii="Georgia" w:hAnsi="Georgia"/>
          <w:b/>
          <w:lang w:val="en-GB"/>
        </w:rPr>
        <w:t xml:space="preserve"> is featured</w:t>
      </w:r>
      <w:r w:rsidRPr="00FD575F">
        <w:rPr>
          <w:rFonts w:ascii="Georgia" w:hAnsi="Georgia"/>
          <w:b/>
          <w:lang w:val="en-GB"/>
        </w:rPr>
        <w:t xml:space="preserve">. </w:t>
      </w:r>
      <w:r w:rsidR="00FD7FD3">
        <w:rPr>
          <w:rFonts w:ascii="Georgia" w:hAnsi="Georgia"/>
          <w:b/>
          <w:lang w:val="en-GB"/>
        </w:rPr>
        <w:t>I</w:t>
      </w:r>
      <w:r w:rsidR="00FD7FD3" w:rsidRPr="00FD575F">
        <w:rPr>
          <w:rFonts w:ascii="Georgia" w:hAnsi="Georgia"/>
          <w:b/>
          <w:lang w:val="en-GB"/>
        </w:rPr>
        <w:t>n this regard</w:t>
      </w:r>
      <w:r w:rsidR="00FD7FD3">
        <w:rPr>
          <w:rFonts w:ascii="Georgia" w:hAnsi="Georgia"/>
          <w:b/>
          <w:lang w:val="en-GB"/>
        </w:rPr>
        <w:t>,</w:t>
      </w:r>
      <w:r w:rsidR="00FD7FD3" w:rsidRPr="00FD575F">
        <w:rPr>
          <w:rFonts w:ascii="Georgia" w:hAnsi="Georgia"/>
          <w:b/>
          <w:lang w:val="en-GB"/>
        </w:rPr>
        <w:t xml:space="preserve"> </w:t>
      </w:r>
      <w:r w:rsidR="00FD7FD3">
        <w:rPr>
          <w:rFonts w:ascii="Georgia" w:hAnsi="Georgia"/>
          <w:b/>
          <w:lang w:val="en-GB"/>
        </w:rPr>
        <w:t>c</w:t>
      </w:r>
      <w:r w:rsidRPr="00FD575F">
        <w:rPr>
          <w:rFonts w:ascii="Georgia" w:hAnsi="Georgia"/>
          <w:b/>
          <w:lang w:val="en-GB"/>
        </w:rPr>
        <w:t>ould you share concrete examples of good practices?</w:t>
      </w:r>
    </w:p>
    <w:p w14:paraId="3AFC99B3" w14:textId="77777777" w:rsidR="00583A61" w:rsidRDefault="00583A61" w:rsidP="00583A61">
      <w:pPr>
        <w:pStyle w:val="Bezmezer"/>
        <w:jc w:val="both"/>
        <w:rPr>
          <w:rFonts w:ascii="Georgia" w:hAnsi="Georgia"/>
        </w:rPr>
      </w:pPr>
    </w:p>
    <w:p w14:paraId="07A13223" w14:textId="77777777" w:rsidR="00583A61" w:rsidRPr="001D5DCC" w:rsidRDefault="00583A61" w:rsidP="00583A61">
      <w:pPr>
        <w:pStyle w:val="Bezmezer"/>
        <w:jc w:val="both"/>
        <w:rPr>
          <w:rFonts w:ascii="Georgia" w:hAnsi="Georgia"/>
        </w:rPr>
      </w:pPr>
      <w:proofErr w:type="spellStart"/>
      <w:r>
        <w:rPr>
          <w:rFonts w:ascii="Georgia" w:hAnsi="Georgia"/>
        </w:rPr>
        <w:t>Thank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you</w:t>
      </w:r>
      <w:proofErr w:type="spellEnd"/>
      <w:r>
        <w:rPr>
          <w:rFonts w:ascii="Georgia" w:hAnsi="Georgia"/>
        </w:rPr>
        <w:t>.</w:t>
      </w:r>
    </w:p>
    <w:p w14:paraId="4E0D0E7A" w14:textId="77777777" w:rsidR="00583A61" w:rsidRPr="001D5DCC" w:rsidRDefault="00583A61" w:rsidP="00583A61">
      <w:pPr>
        <w:pStyle w:val="Bezmezer"/>
        <w:rPr>
          <w:rFonts w:ascii="Georgia" w:hAnsi="Georgia"/>
        </w:rPr>
      </w:pPr>
    </w:p>
    <w:p w14:paraId="65F14D23" w14:textId="77777777" w:rsidR="00583A61" w:rsidRPr="001D5DCC" w:rsidRDefault="00583A61" w:rsidP="00583A61">
      <w:pPr>
        <w:pStyle w:val="Bezmezer"/>
        <w:rPr>
          <w:rFonts w:ascii="Georgia" w:hAnsi="Georgia"/>
        </w:rPr>
      </w:pPr>
    </w:p>
    <w:p w14:paraId="75292A5A" w14:textId="77777777" w:rsidR="00583A61" w:rsidRPr="001D5DCC" w:rsidRDefault="00583A61" w:rsidP="00583A61">
      <w:pPr>
        <w:pStyle w:val="Bezmezer"/>
        <w:rPr>
          <w:rFonts w:ascii="Georgia" w:hAnsi="Georgia"/>
        </w:rPr>
      </w:pPr>
    </w:p>
    <w:p w14:paraId="474ABB73" w14:textId="77777777" w:rsidR="00902124" w:rsidRDefault="00902124"/>
    <w:sectPr w:rsidR="00902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61"/>
    <w:rsid w:val="000A7C60"/>
    <w:rsid w:val="004B5E90"/>
    <w:rsid w:val="00526829"/>
    <w:rsid w:val="00583A61"/>
    <w:rsid w:val="007E4E75"/>
    <w:rsid w:val="008F1F32"/>
    <w:rsid w:val="00902124"/>
    <w:rsid w:val="00DC7ECA"/>
    <w:rsid w:val="00DE6998"/>
    <w:rsid w:val="00F95322"/>
    <w:rsid w:val="00FD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82168"/>
  <w15:docId w15:val="{F113D259-7CD1-4031-97C7-6C377BBD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83A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3A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3A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83A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583A6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E69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69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69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69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699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6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99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E699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F1F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4</cp:revision>
  <dcterms:created xsi:type="dcterms:W3CDTF">2022-03-10T13:56:00Z</dcterms:created>
  <dcterms:modified xsi:type="dcterms:W3CDTF">2022-03-11T07:50:00Z</dcterms:modified>
</cp:coreProperties>
</file>