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  <w:lang w:eastAsia="sk-SK"/>
        </w:rPr>
      </w:pPr>
      <w:bookmarkStart w:id="0" w:name="LW_BM_COVERPAGE"/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89F39857-F1AA-41FF-850D-37368B804205" style="width:451.4pt;height:379.4pt">
            <v:imagedata r:id="rId9" o:title=""/>
          </v:shape>
        </w:pict>
      </w:r>
    </w:p>
    <w:bookmarkEnd w:id="0"/>
    <w:p>
      <w:pPr>
        <w:rPr>
          <w:noProof/>
          <w:lang w:eastAsia="sk-SK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hd w:val="clear" w:color="auto" w:fill="FFFFFF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sk-SK"/>
        </w:rPr>
      </w:pPr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4"/>
          <w:szCs w:val="24"/>
          <w:lang w:eastAsia="sk-SK"/>
        </w:rPr>
        <w:lastRenderedPageBreak/>
        <w:t>ANNEX</w:t>
      </w:r>
    </w:p>
    <w:p>
      <w:pPr>
        <w:shd w:val="clear" w:color="auto" w:fill="FFFFFF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sk-SK"/>
        </w:rPr>
        <w:t>“Annex VI</w:t>
      </w:r>
    </w:p>
    <w:p>
      <w:pPr>
        <w:shd w:val="clear" w:color="auto" w:fill="FFFFFF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sk-SK"/>
        </w:rPr>
        <w:t>List of supporting documents to be submitted by applicants for short stay visas in the United Arab Emirates</w:t>
      </w:r>
    </w:p>
    <w:p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0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0"/>
        </w:rPr>
        <w:t>General requirements</w:t>
      </w:r>
    </w:p>
    <w:p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0"/>
        </w:rPr>
      </w:pPr>
    </w:p>
    <w:p>
      <w:pPr>
        <w:numPr>
          <w:ilvl w:val="0"/>
          <w:numId w:val="19"/>
        </w:numPr>
        <w:spacing w:before="120" w:after="0" w:line="240" w:lineRule="auto"/>
        <w:ind w:left="1440" w:hanging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Copy of flight ticket or flight reservation including return flight. </w:t>
      </w:r>
    </w:p>
    <w:p>
      <w:pPr>
        <w:numPr>
          <w:ilvl w:val="0"/>
          <w:numId w:val="19"/>
        </w:numPr>
        <w:spacing w:before="120" w:after="0" w:line="240" w:lineRule="auto"/>
        <w:ind w:left="1440" w:hanging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Verifiable evidence of sufficient means of subsistence during intended stay:</w:t>
      </w:r>
    </w:p>
    <w:p>
      <w:pPr>
        <w:pStyle w:val="ListParagraph"/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Payslips; </w:t>
      </w:r>
    </w:p>
    <w:p>
      <w:pPr>
        <w:pStyle w:val="ListParagraph"/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valid international credit card accompanied by bank statements; </w:t>
      </w:r>
    </w:p>
    <w:p>
      <w:pPr>
        <w:pStyle w:val="ListParagraph"/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bank account statements for the last three months; or</w:t>
      </w:r>
    </w:p>
    <w:p>
      <w:pPr>
        <w:pStyle w:val="ListParagraph"/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w:t>a national form for proof of sponsorship and/or accommodation.</w:t>
      </w:r>
    </w:p>
    <w:p>
      <w:pPr>
        <w:numPr>
          <w:ilvl w:val="0"/>
          <w:numId w:val="19"/>
        </w:numPr>
        <w:spacing w:before="120" w:after="0" w:line="240" w:lineRule="auto"/>
        <w:ind w:left="1440" w:hanging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</w:t>
      </w:r>
      <w:r>
        <w:rPr>
          <w:rFonts w:ascii="Times New Roman" w:hAnsi="Times New Roman"/>
          <w:noProof/>
          <w:sz w:val="24"/>
          <w:szCs w:val="24"/>
          <w:lang w:val="en-US"/>
        </w:rPr>
        <w:t>roof of accommodation</w:t>
      </w:r>
    </w:p>
    <w:p>
      <w:pPr>
        <w:pStyle w:val="ListParagraph"/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hotel reservation;</w:t>
      </w:r>
    </w:p>
    <w:p>
      <w:pPr>
        <w:pStyle w:val="ListParagraph"/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proof of rental or ownership of real estate in the Member State of destination;</w:t>
      </w:r>
    </w:p>
    <w:p>
      <w:pPr>
        <w:pStyle w:val="ListParagraph"/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confirmation of private accommodation, mentioning that the host will cover the  accommodation costs;</w:t>
      </w:r>
    </w:p>
    <w:p>
      <w:pPr>
        <w:pStyle w:val="ListParagraph"/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confirmation of accommodation by the company inviting the applicant, mentioning that the company will cover the accommodation costs.</w:t>
      </w:r>
    </w:p>
    <w:p>
      <w:pPr>
        <w:numPr>
          <w:ilvl w:val="0"/>
          <w:numId w:val="19"/>
        </w:numPr>
        <w:spacing w:before="120" w:after="0" w:line="240" w:lineRule="auto"/>
        <w:ind w:left="1440" w:hanging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Minors travelling without their parents/legal guardian: original authorisation signed by their parents/legal guardian in front of a visa officer or duly legalised and copy of passport(s) of parents/legal guardian.</w:t>
      </w:r>
    </w:p>
    <w:p>
      <w:pPr>
        <w:numPr>
          <w:ilvl w:val="0"/>
          <w:numId w:val="19"/>
        </w:numPr>
        <w:spacing w:before="120" w:after="0" w:line="240" w:lineRule="auto"/>
        <w:ind w:left="1440" w:hanging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Residence permit valid three months beyond the intended date of departure from the territory of the Member States or, for GCC citizens, a UAE-ID-card, valid for three months after the intended departure date from the territory of the Member States.</w:t>
      </w:r>
    </w:p>
    <w:p>
      <w:pPr>
        <w:numPr>
          <w:ilvl w:val="0"/>
          <w:numId w:val="19"/>
        </w:numPr>
        <w:spacing w:before="120" w:after="0" w:line="240" w:lineRule="auto"/>
        <w:ind w:left="1440" w:hanging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Employees: original letter from employer stating the applicant’s employment status, position, length of contract and salary.</w:t>
      </w:r>
    </w:p>
    <w:p>
      <w:pPr>
        <w:numPr>
          <w:ilvl w:val="0"/>
          <w:numId w:val="19"/>
        </w:numPr>
        <w:spacing w:before="120" w:after="0" w:line="240" w:lineRule="auto"/>
        <w:ind w:left="1440" w:hanging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Self-employed persons: valid original trade licence.</w:t>
      </w:r>
    </w:p>
    <w:p>
      <w:pPr>
        <w:spacing w:after="0"/>
        <w:ind w:left="1440" w:hanging="720"/>
        <w:contextualSpacing/>
        <w:rPr>
          <w:rFonts w:ascii="Times New Roman" w:hAnsi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Documents to be submitted relating to the purpose of the journey</w:t>
      </w:r>
    </w:p>
    <w:p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Business</w:t>
      </w:r>
    </w:p>
    <w:p>
      <w:pPr>
        <w:numPr>
          <w:ilvl w:val="0"/>
          <w:numId w:val="21"/>
        </w:numPr>
        <w:spacing w:before="120" w:after="0" w:line="240" w:lineRule="auto"/>
        <w:ind w:hanging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Invitation letter from a company or an authority to attend a meeting, conference or event or other documents which shows the existence of trade relations or relations for work purposes (e.g. confirmed registrations for trade fairs or congresses).</w:t>
      </w:r>
    </w:p>
    <w:p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Official delegation/mission</w:t>
      </w:r>
    </w:p>
    <w:p>
      <w:pPr>
        <w:numPr>
          <w:ilvl w:val="0"/>
          <w:numId w:val="21"/>
        </w:numPr>
        <w:spacing w:before="120" w:after="120" w:line="240" w:lineRule="auto"/>
        <w:ind w:hanging="73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Letter issued by the authority(-ies) concerned confirming identity of the applicant(s), purpose of the journey (meetings, consultations, negotiations or </w:t>
      </w:r>
      <w:r>
        <w:rPr>
          <w:rFonts w:ascii="Times New Roman" w:hAnsi="Times New Roman"/>
          <w:noProof/>
          <w:sz w:val="24"/>
          <w:szCs w:val="24"/>
        </w:rPr>
        <w:lastRenderedPageBreak/>
        <w:t>events held by intergovernmental organizations), period of intended stay and accommodation details.</w:t>
      </w:r>
    </w:p>
    <w:p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Tourism</w:t>
      </w:r>
    </w:p>
    <w:p>
      <w:pPr>
        <w:numPr>
          <w:ilvl w:val="0"/>
          <w:numId w:val="17"/>
        </w:numPr>
        <w:tabs>
          <w:tab w:val="left" w:pos="1440"/>
        </w:tabs>
        <w:spacing w:before="120" w:after="0" w:line="240" w:lineRule="auto"/>
        <w:ind w:left="1440" w:hanging="73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Full travel itinerary.</w:t>
      </w:r>
    </w:p>
    <w:p>
      <w:pPr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Private visit: invitation letter signed by the host covering the period of the intended stay.</w:t>
      </w:r>
    </w:p>
    <w:p>
      <w:pPr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Medical treatment</w:t>
      </w:r>
    </w:p>
    <w:p>
      <w:pPr>
        <w:numPr>
          <w:ilvl w:val="0"/>
          <w:numId w:val="18"/>
        </w:numPr>
        <w:spacing w:before="120" w:after="0" w:line="240" w:lineRule="auto"/>
        <w:ind w:left="1440" w:hanging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document issued by the medical institution in the Member State of destination confirming that the applicant will receive medical care in that institution.</w:t>
      </w:r>
    </w:p>
    <w:p>
      <w:pPr>
        <w:numPr>
          <w:ilvl w:val="0"/>
          <w:numId w:val="18"/>
        </w:numPr>
        <w:spacing w:before="120" w:after="0" w:line="240" w:lineRule="auto"/>
        <w:ind w:left="1440" w:hanging="72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Pre-payment or other proof of sufficient financial means to cover the medical treatment and related expenses, such as insurance coverage.</w:t>
      </w:r>
    </w:p>
    <w:p>
      <w:pPr>
        <w:numPr>
          <w:ilvl w:val="0"/>
          <w:numId w:val="25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Study or training</w:t>
      </w:r>
    </w:p>
    <w:p>
      <w:pPr>
        <w:numPr>
          <w:ilvl w:val="0"/>
          <w:numId w:val="18"/>
        </w:numPr>
        <w:spacing w:before="120" w:after="0" w:line="240" w:lineRule="auto"/>
        <w:ind w:left="1560" w:hanging="84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certificate of enrolment at an educational establishment for the purposes of attending vocational or theoretical courses within the framework of basic and further training; </w:t>
      </w:r>
    </w:p>
    <w:p>
      <w:pPr>
        <w:numPr>
          <w:ilvl w:val="0"/>
          <w:numId w:val="18"/>
        </w:numPr>
        <w:spacing w:before="120" w:after="0" w:line="240" w:lineRule="auto"/>
        <w:ind w:left="1560" w:hanging="84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Student cards or certificates of the courses to be attended.</w:t>
      </w:r>
    </w:p>
    <w:p>
      <w:pPr>
        <w:numPr>
          <w:ilvl w:val="0"/>
          <w:numId w:val="25"/>
        </w:numPr>
        <w:spacing w:before="120" w:after="0" w:line="240" w:lineRule="auto"/>
        <w:ind w:left="1560" w:hanging="84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Airport transit</w:t>
      </w:r>
    </w:p>
    <w:p>
      <w:pPr>
        <w:numPr>
          <w:ilvl w:val="1"/>
          <w:numId w:val="18"/>
        </w:numPr>
        <w:tabs>
          <w:tab w:val="left" w:pos="1560"/>
        </w:tabs>
        <w:spacing w:before="120" w:after="0" w:line="240" w:lineRule="auto"/>
        <w:ind w:left="1560" w:hanging="84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Valid visa for the country of next or final destination.</w:t>
      </w:r>
    </w:p>
    <w:p>
      <w:pPr>
        <w:numPr>
          <w:ilvl w:val="0"/>
          <w:numId w:val="18"/>
        </w:numPr>
        <w:tabs>
          <w:tab w:val="left" w:pos="1560"/>
        </w:tabs>
        <w:spacing w:before="120" w:after="120" w:line="240" w:lineRule="auto"/>
        <w:ind w:left="1560" w:hanging="851"/>
        <w:contextualSpacing/>
        <w:jc w:val="both"/>
        <w:rPr>
          <w:noProof/>
        </w:rPr>
      </w:pPr>
      <w:r>
        <w:rPr>
          <w:rFonts w:ascii="Times New Roman" w:hAnsi="Times New Roman"/>
          <w:noProof/>
          <w:sz w:val="24"/>
          <w:szCs w:val="24"/>
        </w:rPr>
        <w:t>Proof of the intention of carrying out the onward journey: copy of ticket or reservation of ticket for onward journey.”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37371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 PAGE   \* MERGEFORMAT 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</w:t>
        </w:r>
        <w:r>
          <w:rPr>
            <w:rFonts w:ascii="Times New Roman" w:hAnsi="Times New Roman"/>
            <w:noProof/>
            <w:sz w:val="24"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693"/>
    <w:multiLevelType w:val="hybridMultilevel"/>
    <w:tmpl w:val="4F92E376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456D55"/>
    <w:multiLevelType w:val="hybridMultilevel"/>
    <w:tmpl w:val="AA6EEDA8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C3E53"/>
    <w:multiLevelType w:val="hybridMultilevel"/>
    <w:tmpl w:val="4C3275F4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DA75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69A1"/>
    <w:multiLevelType w:val="hybridMultilevel"/>
    <w:tmpl w:val="37FAFC26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B25A6"/>
    <w:multiLevelType w:val="hybridMultilevel"/>
    <w:tmpl w:val="303E34F2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67398"/>
    <w:multiLevelType w:val="hybridMultilevel"/>
    <w:tmpl w:val="4F5CD1F0"/>
    <w:lvl w:ilvl="0" w:tplc="50F4FC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F76E7A"/>
    <w:multiLevelType w:val="singleLevel"/>
    <w:tmpl w:val="C74C5A32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7">
    <w:nsid w:val="2F81186E"/>
    <w:multiLevelType w:val="hybridMultilevel"/>
    <w:tmpl w:val="EB54AF4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83903"/>
    <w:multiLevelType w:val="hybridMultilevel"/>
    <w:tmpl w:val="AD38EA22"/>
    <w:lvl w:ilvl="0" w:tplc="4860D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E5904"/>
    <w:multiLevelType w:val="hybridMultilevel"/>
    <w:tmpl w:val="D2E2E550"/>
    <w:lvl w:ilvl="0" w:tplc="CAE2D8C6">
      <w:numFmt w:val="bullet"/>
      <w:lvlText w:val="-"/>
      <w:lvlJc w:val="left"/>
      <w:pPr>
        <w:ind w:left="9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A5459E8"/>
    <w:multiLevelType w:val="singleLevel"/>
    <w:tmpl w:val="2188C922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3BA736C9"/>
    <w:multiLevelType w:val="singleLevel"/>
    <w:tmpl w:val="F00A6C0C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3DA7696D"/>
    <w:multiLevelType w:val="hybridMultilevel"/>
    <w:tmpl w:val="A38821DE"/>
    <w:lvl w:ilvl="0" w:tplc="9042C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805076"/>
    <w:multiLevelType w:val="hybridMultilevel"/>
    <w:tmpl w:val="E51633F8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5268F"/>
    <w:multiLevelType w:val="hybridMultilevel"/>
    <w:tmpl w:val="913C4738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205728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B330A"/>
    <w:multiLevelType w:val="hybridMultilevel"/>
    <w:tmpl w:val="7562C67A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205728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933C7"/>
    <w:multiLevelType w:val="hybridMultilevel"/>
    <w:tmpl w:val="AADC6952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93082"/>
    <w:multiLevelType w:val="singleLevel"/>
    <w:tmpl w:val="B6FEB2A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>
    <w:nsid w:val="57CD19CC"/>
    <w:multiLevelType w:val="hybridMultilevel"/>
    <w:tmpl w:val="DFF07B2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AE00E66"/>
    <w:multiLevelType w:val="hybridMultilevel"/>
    <w:tmpl w:val="295CFEE4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80C0019" w:tentative="1">
      <w:start w:val="1"/>
      <w:numFmt w:val="lowerLetter"/>
      <w:lvlText w:val="%2."/>
      <w:lvlJc w:val="left"/>
      <w:pPr>
        <w:ind w:left="2940" w:hanging="360"/>
      </w:pPr>
    </w:lvl>
    <w:lvl w:ilvl="2" w:tplc="080C001B" w:tentative="1">
      <w:start w:val="1"/>
      <w:numFmt w:val="lowerRoman"/>
      <w:lvlText w:val="%3."/>
      <w:lvlJc w:val="right"/>
      <w:pPr>
        <w:ind w:left="3660" w:hanging="180"/>
      </w:pPr>
    </w:lvl>
    <w:lvl w:ilvl="3" w:tplc="080C000F" w:tentative="1">
      <w:start w:val="1"/>
      <w:numFmt w:val="decimal"/>
      <w:lvlText w:val="%4."/>
      <w:lvlJc w:val="left"/>
      <w:pPr>
        <w:ind w:left="4380" w:hanging="360"/>
      </w:pPr>
    </w:lvl>
    <w:lvl w:ilvl="4" w:tplc="080C0019" w:tentative="1">
      <w:start w:val="1"/>
      <w:numFmt w:val="lowerLetter"/>
      <w:lvlText w:val="%5."/>
      <w:lvlJc w:val="left"/>
      <w:pPr>
        <w:ind w:left="5100" w:hanging="360"/>
      </w:pPr>
    </w:lvl>
    <w:lvl w:ilvl="5" w:tplc="080C001B" w:tentative="1">
      <w:start w:val="1"/>
      <w:numFmt w:val="lowerRoman"/>
      <w:lvlText w:val="%6."/>
      <w:lvlJc w:val="right"/>
      <w:pPr>
        <w:ind w:left="5820" w:hanging="180"/>
      </w:pPr>
    </w:lvl>
    <w:lvl w:ilvl="6" w:tplc="080C000F" w:tentative="1">
      <w:start w:val="1"/>
      <w:numFmt w:val="decimal"/>
      <w:lvlText w:val="%7."/>
      <w:lvlJc w:val="left"/>
      <w:pPr>
        <w:ind w:left="6540" w:hanging="360"/>
      </w:pPr>
    </w:lvl>
    <w:lvl w:ilvl="7" w:tplc="080C0019" w:tentative="1">
      <w:start w:val="1"/>
      <w:numFmt w:val="lowerLetter"/>
      <w:lvlText w:val="%8."/>
      <w:lvlJc w:val="left"/>
      <w:pPr>
        <w:ind w:left="7260" w:hanging="360"/>
      </w:pPr>
    </w:lvl>
    <w:lvl w:ilvl="8" w:tplc="080C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>
    <w:nsid w:val="5B3244E7"/>
    <w:multiLevelType w:val="hybridMultilevel"/>
    <w:tmpl w:val="4F32A1FC"/>
    <w:lvl w:ilvl="0" w:tplc="DAD6EE1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2" w:hanging="360"/>
      </w:pPr>
    </w:lvl>
    <w:lvl w:ilvl="2" w:tplc="0809001B" w:tentative="1">
      <w:start w:val="1"/>
      <w:numFmt w:val="lowerRoman"/>
      <w:lvlText w:val="%3."/>
      <w:lvlJc w:val="right"/>
      <w:pPr>
        <w:ind w:left="1452" w:hanging="180"/>
      </w:pPr>
    </w:lvl>
    <w:lvl w:ilvl="3" w:tplc="0809000F" w:tentative="1">
      <w:start w:val="1"/>
      <w:numFmt w:val="decimal"/>
      <w:lvlText w:val="%4."/>
      <w:lvlJc w:val="left"/>
      <w:pPr>
        <w:ind w:left="2172" w:hanging="360"/>
      </w:pPr>
    </w:lvl>
    <w:lvl w:ilvl="4" w:tplc="08090019" w:tentative="1">
      <w:start w:val="1"/>
      <w:numFmt w:val="lowerLetter"/>
      <w:lvlText w:val="%5."/>
      <w:lvlJc w:val="left"/>
      <w:pPr>
        <w:ind w:left="2892" w:hanging="360"/>
      </w:pPr>
    </w:lvl>
    <w:lvl w:ilvl="5" w:tplc="0809001B" w:tentative="1">
      <w:start w:val="1"/>
      <w:numFmt w:val="lowerRoman"/>
      <w:lvlText w:val="%6."/>
      <w:lvlJc w:val="right"/>
      <w:pPr>
        <w:ind w:left="3612" w:hanging="180"/>
      </w:pPr>
    </w:lvl>
    <w:lvl w:ilvl="6" w:tplc="0809000F" w:tentative="1">
      <w:start w:val="1"/>
      <w:numFmt w:val="decimal"/>
      <w:lvlText w:val="%7."/>
      <w:lvlJc w:val="left"/>
      <w:pPr>
        <w:ind w:left="4332" w:hanging="360"/>
      </w:pPr>
    </w:lvl>
    <w:lvl w:ilvl="7" w:tplc="08090019" w:tentative="1">
      <w:start w:val="1"/>
      <w:numFmt w:val="lowerLetter"/>
      <w:lvlText w:val="%8."/>
      <w:lvlJc w:val="left"/>
      <w:pPr>
        <w:ind w:left="5052" w:hanging="360"/>
      </w:pPr>
    </w:lvl>
    <w:lvl w:ilvl="8" w:tplc="08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>
    <w:nsid w:val="62970F71"/>
    <w:multiLevelType w:val="singleLevel"/>
    <w:tmpl w:val="5AFA8C72"/>
    <w:name w:val="Bull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632D6FB0"/>
    <w:multiLevelType w:val="hybridMultilevel"/>
    <w:tmpl w:val="A5647FF2"/>
    <w:lvl w:ilvl="0" w:tplc="1BD66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E5D9A"/>
    <w:multiLevelType w:val="hybridMultilevel"/>
    <w:tmpl w:val="04163DF0"/>
    <w:lvl w:ilvl="0" w:tplc="73641FB6">
      <w:numFmt w:val="bullet"/>
      <w:lvlText w:val="-"/>
      <w:lvlJc w:val="left"/>
      <w:pPr>
        <w:ind w:left="9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681A76E3"/>
    <w:multiLevelType w:val="hybridMultilevel"/>
    <w:tmpl w:val="7182F05C"/>
    <w:lvl w:ilvl="0" w:tplc="4860D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640DA3"/>
    <w:multiLevelType w:val="hybridMultilevel"/>
    <w:tmpl w:val="575A6D7A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630EC"/>
    <w:multiLevelType w:val="hybridMultilevel"/>
    <w:tmpl w:val="BD32D5B4"/>
    <w:lvl w:ilvl="0" w:tplc="0A2ED3E6">
      <w:numFmt w:val="bullet"/>
      <w:lvlText w:val="-"/>
      <w:lvlJc w:val="left"/>
      <w:pPr>
        <w:ind w:left="93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73A55CDB"/>
    <w:multiLevelType w:val="hybridMultilevel"/>
    <w:tmpl w:val="175EE3AC"/>
    <w:lvl w:ilvl="0" w:tplc="50F4FC7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>
    <w:nsid w:val="7C0C2329"/>
    <w:multiLevelType w:val="hybridMultilevel"/>
    <w:tmpl w:val="F0F21EDE"/>
    <w:lvl w:ilvl="0" w:tplc="B56C5E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5E4119"/>
    <w:multiLevelType w:val="hybridMultilevel"/>
    <w:tmpl w:val="3AD42474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9"/>
  </w:num>
  <w:num w:numId="4">
    <w:abstractNumId w:val="26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23"/>
  </w:num>
  <w:num w:numId="10">
    <w:abstractNumId w:val="4"/>
  </w:num>
  <w:num w:numId="11">
    <w:abstractNumId w:val="11"/>
  </w:num>
  <w:num w:numId="12">
    <w:abstractNumId w:val="10"/>
  </w:num>
  <w:num w:numId="13">
    <w:abstractNumId w:val="21"/>
  </w:num>
  <w:num w:numId="14">
    <w:abstractNumId w:val="17"/>
  </w:num>
  <w:num w:numId="15">
    <w:abstractNumId w:val="6"/>
  </w:num>
  <w:num w:numId="16">
    <w:abstractNumId w:val="27"/>
  </w:num>
  <w:num w:numId="17">
    <w:abstractNumId w:val="16"/>
  </w:num>
  <w:num w:numId="18">
    <w:abstractNumId w:val="2"/>
  </w:num>
  <w:num w:numId="19">
    <w:abstractNumId w:val="0"/>
  </w:num>
  <w:num w:numId="20">
    <w:abstractNumId w:val="28"/>
  </w:num>
  <w:num w:numId="21">
    <w:abstractNumId w:val="5"/>
  </w:num>
  <w:num w:numId="22">
    <w:abstractNumId w:val="22"/>
  </w:num>
  <w:num w:numId="23">
    <w:abstractNumId w:val="19"/>
  </w:num>
  <w:num w:numId="24">
    <w:abstractNumId w:val="18"/>
  </w:num>
  <w:num w:numId="25">
    <w:abstractNumId w:val="12"/>
  </w:num>
  <w:num w:numId="26">
    <w:abstractNumId w:val="7"/>
  </w:num>
  <w:num w:numId="27">
    <w:abstractNumId w:val="3"/>
  </w:num>
  <w:num w:numId="28">
    <w:abstractNumId w:val="8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89F39857-F1AA-41FF-850D-37368B804205"/>
    <w:docVar w:name="LW_COVERPAGE_TYPE" w:val="1"/>
    <w:docVar w:name="LW_CROSSREFERENCE" w:val="&lt;UNUSED&gt;"/>
    <w:docVar w:name="LW_DocType" w:val="NORMAL"/>
    <w:docVar w:name="LW_EMISSION" w:val="27.5.2020"/>
    <w:docVar w:name="LW_EMISSION_ISODATE" w:val="2020-05-27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amending Implementing Decision C(2014) 2737 final, as regards the list of supporting documents to be submitted by applicants for short stay visas in United Arab Emirates"/>
    <w:docVar w:name="LW_PART_NBR" w:val="1"/>
    <w:docVar w:name="LW_PART_NBR_TOTAL" w:val="1"/>
    <w:docVar w:name="LW_REF.INST.NEW" w:val="C"/>
    <w:docVar w:name="LW_REF.INST.NEW_ADOPTED" w:val="final"/>
    <w:docVar w:name="LW_REF.INST.NEW_TEXT" w:val="(2020) 332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Decisio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iret0">
    <w:name w:val="Tiret 0"/>
    <w:basedOn w:val="Normal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ret1">
    <w:name w:val="Tiret 1"/>
    <w:basedOn w:val="Normal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ret2">
    <w:name w:val="Tiret 2"/>
    <w:basedOn w:val="Normal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0">
    <w:name w:val="Bullet 0"/>
    <w:basedOn w:val="Normal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1">
    <w:name w:val="Bullet 1"/>
    <w:basedOn w:val="Normal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es-ES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shd w:val="clear" w:color="auto" w:fill="FFFFFF"/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Calibri" w:hAnsi="Times New Roman" w:cs="Times New Roman"/>
      <w:sz w:val="24"/>
      <w:shd w:val="clear" w:color="auto" w:fill="FFFFFF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eastAsia="Calibri" w:hAnsi="Times New Roman" w:cs="Times New Roman"/>
      <w:b/>
      <w:sz w:val="32"/>
      <w:shd w:val="clear" w:color="auto" w:fill="FFFFFF"/>
    </w:rPr>
  </w:style>
  <w:style w:type="paragraph" w:customStyle="1" w:styleId="HeaderCoverPage">
    <w:name w:val="Header Cover Page"/>
    <w:basedOn w:val="Normal"/>
    <w:link w:val="HeaderCoverPageChar"/>
    <w:pPr>
      <w:shd w:val="clear" w:color="auto" w:fill="FFFFFF"/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Calibri" w:hAnsi="Times New Roman" w:cs="Times New Roman"/>
      <w:sz w:val="24"/>
      <w:shd w:val="clear" w:color="auto" w:fill="FFFFFF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eastAsia="Calibri" w:hAnsi="Times New Roman" w:cs="Times New Roman"/>
      <w:b/>
      <w:sz w:val="32"/>
      <w:shd w:val="clear" w:color="auto" w:fill="FFFFFF"/>
    </w:rPr>
  </w:style>
  <w:style w:type="paragraph" w:customStyle="1" w:styleId="HeaderSensitivityRight">
    <w:name w:val="Header Sensitivity Right"/>
    <w:basedOn w:val="Normal"/>
    <w:link w:val="HeaderSensitivityRightChar"/>
    <w:pPr>
      <w:shd w:val="clear" w:color="auto" w:fill="FFFFFF"/>
      <w:spacing w:after="120" w:line="240" w:lineRule="auto"/>
      <w:jc w:val="right"/>
    </w:pPr>
    <w:rPr>
      <w:rFonts w:ascii="Times New Roman" w:hAnsi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eastAsia="Calibri" w:hAnsi="Times New Roman" w:cs="Times New Roman"/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iret0">
    <w:name w:val="Tiret 0"/>
    <w:basedOn w:val="Normal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ret1">
    <w:name w:val="Tiret 1"/>
    <w:basedOn w:val="Normal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ret2">
    <w:name w:val="Tiret 2"/>
    <w:basedOn w:val="Normal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0">
    <w:name w:val="Bullet 0"/>
    <w:basedOn w:val="Normal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ullet1">
    <w:name w:val="Bullet 1"/>
    <w:basedOn w:val="Normal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es-ES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shd w:val="clear" w:color="auto" w:fill="FFFFFF"/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Calibri" w:hAnsi="Times New Roman" w:cs="Times New Roman"/>
      <w:sz w:val="24"/>
      <w:shd w:val="clear" w:color="auto" w:fill="FFFFFF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eastAsia="Calibri" w:hAnsi="Times New Roman" w:cs="Times New Roman"/>
      <w:b/>
      <w:sz w:val="32"/>
      <w:shd w:val="clear" w:color="auto" w:fill="FFFFFF"/>
    </w:rPr>
  </w:style>
  <w:style w:type="paragraph" w:customStyle="1" w:styleId="HeaderCoverPage">
    <w:name w:val="Header Cover Page"/>
    <w:basedOn w:val="Normal"/>
    <w:link w:val="HeaderCoverPageChar"/>
    <w:pPr>
      <w:shd w:val="clear" w:color="auto" w:fill="FFFFFF"/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Calibri" w:hAnsi="Times New Roman" w:cs="Times New Roman"/>
      <w:sz w:val="24"/>
      <w:shd w:val="clear" w:color="auto" w:fill="FFFFFF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eastAsia="Calibri" w:hAnsi="Times New Roman" w:cs="Times New Roman"/>
      <w:b/>
      <w:sz w:val="32"/>
      <w:shd w:val="clear" w:color="auto" w:fill="FFFFFF"/>
    </w:rPr>
  </w:style>
  <w:style w:type="paragraph" w:customStyle="1" w:styleId="HeaderSensitivityRight">
    <w:name w:val="Header Sensitivity Right"/>
    <w:basedOn w:val="Normal"/>
    <w:link w:val="HeaderSensitivityRightChar"/>
    <w:pPr>
      <w:shd w:val="clear" w:color="auto" w:fill="FFFFFF"/>
      <w:spacing w:after="120" w:line="240" w:lineRule="auto"/>
      <w:jc w:val="right"/>
    </w:pPr>
    <w:rPr>
      <w:rFonts w:ascii="Times New Roman" w:hAnsi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eastAsia="Calibri" w:hAnsi="Times New Roman" w:cs="Times New Roman"/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9CD9-39AD-4EC6-B186-07BBF813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2527</Characters>
  <Application>Microsoft Office Word</Application>
  <DocSecurity>0</DocSecurity>
  <Lines>63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SOERENSEN Anne-Marie (HOME)</dc:creator>
  <cp:lastModifiedBy>DIGIT/C6</cp:lastModifiedBy>
  <cp:revision>7</cp:revision>
  <cp:lastPrinted>2020-02-11T10:47:00Z</cp:lastPrinted>
  <dcterms:created xsi:type="dcterms:W3CDTF">2020-05-08T11:58:00Z</dcterms:created>
  <dcterms:modified xsi:type="dcterms:W3CDTF">2020-05-15T12:13:00Z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7.0, Build 20190717</vt:lpwstr>
  </property>
</Properties>
</file>