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D5F8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D5ABA3" w:rsidR="00B65513" w:rsidRPr="0007110E" w:rsidRDefault="005025D5" w:rsidP="00E82667">
                <w:pPr>
                  <w:tabs>
                    <w:tab w:val="left" w:pos="426"/>
                  </w:tabs>
                  <w:spacing w:before="120"/>
                  <w:rPr>
                    <w:bCs/>
                    <w:lang w:val="en-IE" w:eastAsia="en-GB"/>
                  </w:rPr>
                </w:pPr>
                <w:r>
                  <w:rPr>
                    <w:b/>
                    <w:lang w:eastAsia="en-GB"/>
                  </w:rPr>
                  <w:t>SANTE-G-G4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338572758"/>
                <w:placeholder>
                  <w:docPart w:val="E23F66B4D1CE43569C628A994F4F87F9"/>
                </w:placeholder>
              </w:sdtPr>
              <w:sdtEndPr>
                <w:rPr>
                  <w:lang w:val="fr-BE"/>
                </w:rPr>
              </w:sdtEndPr>
              <w:sdtContent>
                <w:tc>
                  <w:tcPr>
                    <w:tcW w:w="5491" w:type="dxa"/>
                  </w:tcPr>
                  <w:p w14:paraId="26B6BD75" w14:textId="0CB9E604" w:rsidR="00D96984" w:rsidRPr="0007110E" w:rsidRDefault="00462482" w:rsidP="00E82667">
                    <w:pPr>
                      <w:tabs>
                        <w:tab w:val="left" w:pos="426"/>
                      </w:tabs>
                      <w:spacing w:before="120"/>
                      <w:rPr>
                        <w:bCs/>
                        <w:lang w:val="en-IE" w:eastAsia="en-GB"/>
                      </w:rPr>
                    </w:pPr>
                    <w:r w:rsidRPr="00C06270">
                      <w:rPr>
                        <w:bCs/>
                        <w:lang w:val="fr-BE" w:eastAsia="en-GB"/>
                      </w:rPr>
                      <w:t>37207</w:t>
                    </w:r>
                    <w:r w:rsidR="00125061">
                      <w:rPr>
                        <w:bCs/>
                        <w:lang w:val="fr-BE" w:eastAsia="en-GB"/>
                      </w:rPr>
                      <w:t>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464D5F" w:rsidR="00E21DBD" w:rsidRPr="0007110E" w:rsidRDefault="005025D5" w:rsidP="00E82667">
                <w:pPr>
                  <w:tabs>
                    <w:tab w:val="left" w:pos="426"/>
                  </w:tabs>
                  <w:spacing w:before="120"/>
                  <w:rPr>
                    <w:bCs/>
                    <w:lang w:val="en-IE" w:eastAsia="en-GB"/>
                  </w:rPr>
                </w:pPr>
                <w:r>
                  <w:rPr>
                    <w:bCs/>
                    <w:lang w:val="en-IE" w:eastAsia="en-GB"/>
                  </w:rPr>
                  <w:t>Bruno SAIMOUR</w:t>
                </w:r>
              </w:p>
            </w:sdtContent>
          </w:sdt>
          <w:p w14:paraId="34CF737A" w14:textId="474355E5" w:rsidR="00E21DBD" w:rsidRPr="0007110E" w:rsidRDefault="005D5F8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E915A6">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dropDownList>
              </w:sdtPr>
              <w:sdtEndPr/>
              <w:sdtContent>
                <w:r w:rsidR="00586AD7">
                  <w:rPr>
                    <w:bCs/>
                    <w:lang w:val="en-IE" w:eastAsia="en-GB"/>
                  </w:rPr>
                  <w:t>2025</w:t>
                </w:r>
              </w:sdtContent>
            </w:sdt>
          </w:p>
          <w:p w14:paraId="158DD156" w14:textId="1F1E69C3" w:rsidR="00E21DBD" w:rsidRPr="0007110E" w:rsidRDefault="005D5F8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5025D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025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2963A0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742ED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D5F8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D5F8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D5F8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124016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68B50944" w:rsidR="00DF1E49" w:rsidRPr="0007110E" w:rsidRDefault="00DF1E49" w:rsidP="002C49D0">
            <w:pPr>
              <w:tabs>
                <w:tab w:val="left" w:pos="426"/>
              </w:tabs>
              <w:spacing w:before="180"/>
              <w:rPr>
                <w:bCs/>
                <w:lang w:val="en-IE" w:eastAsia="en-GB"/>
              </w:rPr>
            </w:pPr>
            <w:r w:rsidRPr="0007110E">
              <w:rPr>
                <w:bCs/>
                <w:lang w:val="en-IE" w:eastAsia="en-GB"/>
              </w:rPr>
              <w:t>Deadline for applications</w:t>
            </w:r>
            <w:r w:rsidR="005D5F81">
              <w:rPr>
                <w:bCs/>
                <w:lang w:val="en-IE" w:eastAsia="en-GB"/>
              </w:rPr>
              <w:t xml:space="preserve"> 25/06/2025</w:t>
            </w:r>
          </w:p>
        </w:tc>
        <w:tc>
          <w:tcPr>
            <w:tcW w:w="5491" w:type="dxa"/>
          </w:tcPr>
          <w:p w14:paraId="42C9AD79" w14:textId="12484B73"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49" type="#_x0000_t75" style="width:108pt;height:21.6pt" o:ole="">
                  <v:imagedata r:id="rId23" o:title=""/>
                </v:shape>
                <w:control r:id="rId24" w:name="OptionButton2" w:shapeid="_x0000_i1049"/>
              </w:object>
            </w:r>
            <w:r>
              <w:rPr>
                <w:bCs/>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CD4F8E3" w:rsidR="00E21DBD" w:rsidRDefault="009029C8" w:rsidP="00C504C7">
          <w:pPr>
            <w:rPr>
              <w:lang w:val="en-US" w:eastAsia="en-GB"/>
            </w:rPr>
          </w:pPr>
          <w:r>
            <w:rPr>
              <w:lang w:val="en-US" w:eastAsia="en-GB"/>
            </w:rPr>
            <w:t>We are a Unit in charge of the Official Controls Regulation (</w:t>
          </w:r>
          <w:r w:rsidRPr="00037ABA">
            <w:rPr>
              <w:lang w:val="en-US"/>
            </w:rPr>
            <w:t>Regulation (EU) 2017/625</w:t>
          </w:r>
          <w:r>
            <w:rPr>
              <w:lang w:val="en-US"/>
            </w:rPr>
            <w:t>)</w:t>
          </w:r>
          <w:r>
            <w:rPr>
              <w:lang w:val="en-US" w:eastAsia="en-GB"/>
            </w:rPr>
            <w:t xml:space="preserve">, the TRACES system, import controls and the </w:t>
          </w:r>
          <w:r w:rsidRPr="00037ABA">
            <w:rPr>
              <w:lang w:val="en-US"/>
            </w:rPr>
            <w:t>implementation of the</w:t>
          </w:r>
          <w:r>
            <w:rPr>
              <w:lang w:val="en-US"/>
            </w:rPr>
            <w:t xml:space="preserve"> Windsor Framework (</w:t>
          </w:r>
          <w:r w:rsidRPr="00037ABA">
            <w:rPr>
              <w:lang w:val="en-US"/>
            </w:rPr>
            <w:t>Protocol on Ireland/Northern Ireland</w:t>
          </w:r>
          <w:r>
            <w:rPr>
              <w:lang w:val="en-US"/>
            </w:rPr>
            <w:t xml:space="preserve">). For this latter </w:t>
          </w:r>
          <w:r>
            <w:rPr>
              <w:lang w:val="en-US" w:eastAsia="en-GB"/>
            </w:rPr>
            <w:t>some of our colleagues are on mission in Northern Ireland.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547C6F36" w14:textId="77777777" w:rsidR="005025D5" w:rsidRPr="00037ABA" w:rsidRDefault="005025D5" w:rsidP="005025D5">
          <w:pPr>
            <w:spacing w:after="0"/>
            <w:ind w:left="426"/>
            <w:rPr>
              <w:lang w:val="en-US"/>
            </w:rPr>
          </w:pPr>
          <w:r w:rsidRPr="00037ABA">
            <w:rPr>
              <w:lang w:val="en-US"/>
            </w:rPr>
            <w:t>We are looking for candidates to work in the area of MONITORING AND SUPERVISING official controls on public, animal and plant health, in relation to the implementation of the</w:t>
          </w:r>
          <w:r>
            <w:rPr>
              <w:lang w:val="en-US"/>
            </w:rPr>
            <w:t xml:space="preserve"> Windsor Framework, as a new way forward on the</w:t>
          </w:r>
          <w:r w:rsidRPr="00037ABA">
            <w:rPr>
              <w:lang w:val="en-US"/>
            </w:rPr>
            <w:t xml:space="preserve"> Protocol on Ireland / Northern Ireland (the “Protocol”).</w:t>
          </w:r>
        </w:p>
        <w:p w14:paraId="44C34056" w14:textId="77777777" w:rsidR="005025D5" w:rsidRPr="00037ABA" w:rsidRDefault="005025D5" w:rsidP="005025D5">
          <w:pPr>
            <w:spacing w:after="0"/>
            <w:ind w:left="426"/>
            <w:rPr>
              <w:lang w:val="en-US"/>
            </w:rPr>
          </w:pPr>
        </w:p>
        <w:p w14:paraId="1187F54B" w14:textId="77777777" w:rsidR="005025D5" w:rsidRPr="00037ABA" w:rsidRDefault="005025D5" w:rsidP="005025D5">
          <w:pPr>
            <w:spacing w:after="0"/>
            <w:ind w:left="426"/>
            <w:rPr>
              <w:lang w:val="en-US"/>
            </w:rPr>
          </w:pPr>
          <w:r w:rsidRPr="00037ABA">
            <w:rPr>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14:paraId="27D9EDC1" w14:textId="4A4FD33F" w:rsidR="005025D5" w:rsidRDefault="005025D5" w:rsidP="005025D5">
          <w:pPr>
            <w:spacing w:after="0"/>
            <w:ind w:left="426"/>
            <w:rPr>
              <w:lang w:val="en-US"/>
            </w:rPr>
          </w:pPr>
          <w:r w:rsidRPr="00037ABA">
            <w:rPr>
              <w:lang w:val="en-US"/>
            </w:rPr>
            <w:t>The members of the team shall fulfil their duties while being on mission and will work, where necessary, in 24-hour duty shifts and on weekends.</w:t>
          </w:r>
        </w:p>
        <w:p w14:paraId="7367F518" w14:textId="77777777" w:rsidR="005025D5" w:rsidRPr="00037ABA" w:rsidRDefault="005025D5" w:rsidP="005025D5">
          <w:pPr>
            <w:spacing w:after="0"/>
            <w:ind w:left="426"/>
            <w:rPr>
              <w:lang w:val="en-US"/>
            </w:rPr>
          </w:pPr>
        </w:p>
        <w:p w14:paraId="00806289" w14:textId="77777777" w:rsidR="005025D5" w:rsidRDefault="005025D5" w:rsidP="005025D5">
          <w:pPr>
            <w:spacing w:after="0"/>
            <w:ind w:left="426"/>
            <w:rPr>
              <w:lang w:val="en-US"/>
            </w:rPr>
          </w:pPr>
          <w:r w:rsidRPr="00037ABA">
            <w:rPr>
              <w:lang w:val="en-US"/>
            </w:rPr>
            <w:t>The candidate will be expected to carry out the following tasks:</w:t>
          </w:r>
        </w:p>
        <w:p w14:paraId="5850DB63" w14:textId="77777777" w:rsidR="005025D5" w:rsidRPr="00037ABA" w:rsidRDefault="005025D5" w:rsidP="005025D5">
          <w:pPr>
            <w:spacing w:after="0"/>
            <w:ind w:left="426"/>
            <w:rPr>
              <w:lang w:val="en-US"/>
            </w:rPr>
          </w:pPr>
        </w:p>
        <w:p w14:paraId="30FD58F5" w14:textId="77777777" w:rsidR="005025D5" w:rsidRPr="00037ABA" w:rsidRDefault="005025D5" w:rsidP="005025D5">
          <w:pPr>
            <w:spacing w:after="0"/>
            <w:ind w:left="709" w:hanging="283"/>
            <w:rPr>
              <w:lang w:val="en-US"/>
            </w:rPr>
          </w:pPr>
          <w:r w:rsidRPr="00037ABA">
            <w:rPr>
              <w:lang w:val="en-US"/>
            </w:rPr>
            <w:t>-</w:t>
          </w:r>
          <w:r w:rsidRPr="00037ABA">
            <w:rPr>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14:paraId="024A74D7" w14:textId="77777777" w:rsidR="005025D5" w:rsidRPr="00037ABA" w:rsidRDefault="005025D5" w:rsidP="005025D5">
          <w:pPr>
            <w:spacing w:after="0"/>
            <w:ind w:left="709" w:hanging="283"/>
            <w:rPr>
              <w:lang w:val="en-US"/>
            </w:rPr>
          </w:pPr>
          <w:r w:rsidRPr="00037ABA">
            <w:rPr>
              <w:lang w:val="en-US"/>
            </w:rPr>
            <w:t>-</w:t>
          </w:r>
          <w:r w:rsidRPr="00037ABA">
            <w:rPr>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14:paraId="7D711AAB" w14:textId="77777777" w:rsidR="005025D5" w:rsidRPr="00037ABA" w:rsidRDefault="005025D5" w:rsidP="005025D5">
          <w:pPr>
            <w:spacing w:after="0"/>
            <w:ind w:left="709" w:hanging="283"/>
            <w:rPr>
              <w:lang w:val="en-US"/>
            </w:rPr>
          </w:pPr>
          <w:r w:rsidRPr="00037ABA">
            <w:rPr>
              <w:lang w:val="en-US"/>
            </w:rPr>
            <w:t>-</w:t>
          </w:r>
          <w:r w:rsidRPr="00037ABA">
            <w:rPr>
              <w:lang w:val="en-US"/>
            </w:rPr>
            <w:tab/>
            <w:t>working in good faith and close cooperation with the UK competent authorities;</w:t>
          </w:r>
        </w:p>
        <w:p w14:paraId="771905A9" w14:textId="77777777" w:rsidR="005025D5" w:rsidRPr="00037ABA" w:rsidRDefault="005025D5" w:rsidP="005025D5">
          <w:pPr>
            <w:spacing w:after="0"/>
            <w:ind w:left="709" w:hanging="283"/>
            <w:rPr>
              <w:lang w:val="en-US"/>
            </w:rPr>
          </w:pPr>
          <w:r w:rsidRPr="00037ABA">
            <w:rPr>
              <w:lang w:val="en-US"/>
            </w:rPr>
            <w:t>-</w:t>
          </w:r>
          <w:r w:rsidRPr="00037ABA">
            <w:rPr>
              <w:lang w:val="en-US"/>
            </w:rPr>
            <w:tab/>
            <w:t>requesting any useful information to the UK competent authorities, concerning the covered activities;</w:t>
          </w:r>
        </w:p>
        <w:p w14:paraId="15FB18C3" w14:textId="77777777" w:rsidR="005025D5" w:rsidRPr="00037ABA" w:rsidRDefault="005025D5" w:rsidP="005025D5">
          <w:pPr>
            <w:spacing w:after="0"/>
            <w:ind w:left="709" w:hanging="283"/>
            <w:rPr>
              <w:lang w:val="en-US"/>
            </w:rPr>
          </w:pPr>
          <w:r w:rsidRPr="00037ABA">
            <w:rPr>
              <w:lang w:val="en-US"/>
            </w:rPr>
            <w:t>-</w:t>
          </w:r>
          <w:r w:rsidRPr="00037ABA">
            <w:rPr>
              <w:lang w:val="en-US"/>
            </w:rPr>
            <w:tab/>
            <w:t>monitoring the data available in the information systems, with a special attention to TRACES;</w:t>
          </w:r>
        </w:p>
        <w:p w14:paraId="5CF1A7C3" w14:textId="77777777" w:rsidR="005025D5" w:rsidRPr="00037ABA" w:rsidRDefault="005025D5" w:rsidP="005025D5">
          <w:pPr>
            <w:spacing w:after="0"/>
            <w:ind w:left="709" w:hanging="283"/>
            <w:rPr>
              <w:lang w:val="en-US"/>
            </w:rPr>
          </w:pPr>
          <w:r w:rsidRPr="00037ABA">
            <w:rPr>
              <w:lang w:val="en-US"/>
            </w:rPr>
            <w:t>-</w:t>
          </w:r>
          <w:r w:rsidRPr="00037ABA">
            <w:rPr>
              <w:lang w:val="en-US"/>
            </w:rPr>
            <w:tab/>
            <w:t>analysing this information, in order to identify any possible issues of implementation of Union law;</w:t>
          </w:r>
        </w:p>
        <w:p w14:paraId="3DBDC326" w14:textId="77777777" w:rsidR="005025D5" w:rsidRPr="0063037D" w:rsidRDefault="005025D5" w:rsidP="005025D5">
          <w:pPr>
            <w:spacing w:after="0"/>
            <w:ind w:left="709" w:hanging="283"/>
            <w:rPr>
              <w:lang w:val="en-US"/>
            </w:rPr>
          </w:pPr>
          <w:r w:rsidRPr="00037ABA">
            <w:rPr>
              <w:lang w:val="en-US"/>
            </w:rPr>
            <w:t>-</w:t>
          </w:r>
          <w:r w:rsidRPr="00037ABA">
            <w:rPr>
              <w:lang w:val="en-US"/>
            </w:rPr>
            <w:tab/>
            <w:t>requesting control measures to the UK competent authorities, for the individual cases where further and/or urgent actions are necessary</w:t>
          </w:r>
        </w:p>
        <w:p w14:paraId="46EE3E07" w14:textId="6E82BEBB" w:rsidR="00E21DBD" w:rsidRPr="00AF7D78" w:rsidRDefault="005D5F8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29CC061" w14:textId="77777777" w:rsidR="005025D5" w:rsidRPr="00AF7D78" w:rsidRDefault="005025D5" w:rsidP="005025D5">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128D2B79" w14:textId="77777777" w:rsidR="005025D5" w:rsidRPr="00AF7D78" w:rsidRDefault="005025D5" w:rsidP="005025D5">
          <w:pPr>
            <w:tabs>
              <w:tab w:val="left" w:pos="709"/>
            </w:tabs>
            <w:spacing w:after="0"/>
            <w:ind w:left="709" w:right="1317"/>
            <w:rPr>
              <w:lang w:val="en-US" w:eastAsia="en-GB"/>
            </w:rPr>
          </w:pPr>
          <w:r w:rsidRPr="00AF7D78">
            <w:rPr>
              <w:lang w:val="en-US" w:eastAsia="en-GB"/>
            </w:rPr>
            <w:t xml:space="preserve">- university degree or </w:t>
          </w:r>
        </w:p>
        <w:p w14:paraId="4135A1B3" w14:textId="3A5EF751" w:rsidR="005025D5" w:rsidRPr="004F134C" w:rsidRDefault="005025D5" w:rsidP="005025D5">
          <w:pPr>
            <w:tabs>
              <w:tab w:val="left" w:pos="709"/>
            </w:tabs>
            <w:spacing w:after="0"/>
            <w:ind w:left="709" w:right="1317"/>
            <w:rPr>
              <w:lang w:val="en-US" w:eastAsia="en-GB"/>
            </w:rPr>
          </w:pPr>
          <w:r w:rsidRPr="018EFE7B">
            <w:rPr>
              <w:lang w:val="en-US" w:eastAsia="en-GB"/>
            </w:rPr>
            <w:t>- professional training or professional experience of an equivalent level in the field(s) : Plants, animals and food production - Veterinary medicine - Plant health.</w:t>
          </w:r>
        </w:p>
        <w:p w14:paraId="4189375B" w14:textId="77777777" w:rsidR="005025D5" w:rsidRPr="00AF7D78" w:rsidRDefault="005025D5" w:rsidP="005025D5">
          <w:pPr>
            <w:tabs>
              <w:tab w:val="left" w:pos="709"/>
            </w:tabs>
            <w:spacing w:after="0"/>
            <w:ind w:left="709" w:right="60"/>
            <w:rPr>
              <w:lang w:val="en-US" w:eastAsia="en-GB"/>
            </w:rPr>
          </w:pPr>
        </w:p>
        <w:p w14:paraId="481D640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Professional experience</w:t>
          </w:r>
        </w:p>
        <w:p w14:paraId="2A93C680" w14:textId="77777777" w:rsidR="005025D5" w:rsidRPr="00B47B23" w:rsidRDefault="005025D5" w:rsidP="005025D5">
          <w:pPr>
            <w:tabs>
              <w:tab w:val="left" w:pos="709"/>
            </w:tabs>
            <w:spacing w:after="0"/>
            <w:ind w:left="709" w:right="60"/>
            <w:rPr>
              <w:lang w:val="en-US" w:eastAsia="en-GB"/>
            </w:rPr>
          </w:pPr>
        </w:p>
        <w:p w14:paraId="0232E17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lastRenderedPageBreak/>
            <w:t>-</w:t>
          </w:r>
          <w:r w:rsidRPr="00037ABA">
            <w:rPr>
              <w:lang w:val="en-US" w:eastAsia="en-GB"/>
            </w:rPr>
            <w:tab/>
            <w:t>Sound knowledge of EU legislation on public, animal and plant health.</w:t>
          </w:r>
        </w:p>
        <w:p w14:paraId="74FF3D5B"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Interest in the EU affairs and the internal mechanisms of the EU institutions.</w:t>
          </w:r>
        </w:p>
        <w:p w14:paraId="7EE1CAB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Minimum knowledge on the Withdrawal Agreement of the UK and the Protocol on Ireland / Northern Ireland.</w:t>
          </w:r>
        </w:p>
        <w:p w14:paraId="3729B1CE"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Minimum knowledge on the political relationship between Northern Ireland and the Republic of Ireland (Good Friday Agreement).</w:t>
          </w:r>
        </w:p>
        <w:p w14:paraId="55970D04"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Practical experience (minimum 5 years) in the area of border control posts.</w:t>
          </w:r>
        </w:p>
        <w:p w14:paraId="1EDB42D9" w14:textId="77777777" w:rsidR="005025D5" w:rsidRPr="00F63A36"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Autonomous user of TRACES system.</w:t>
          </w:r>
        </w:p>
        <w:p w14:paraId="5CA043FD" w14:textId="77777777" w:rsidR="005025D5" w:rsidRPr="00F63A36" w:rsidRDefault="005025D5" w:rsidP="005025D5">
          <w:pPr>
            <w:tabs>
              <w:tab w:val="left" w:pos="709"/>
            </w:tabs>
            <w:spacing w:after="0"/>
            <w:ind w:left="709" w:right="60"/>
            <w:rPr>
              <w:lang w:val="en-US" w:eastAsia="en-GB"/>
            </w:rPr>
          </w:pPr>
        </w:p>
        <w:p w14:paraId="0B5D33D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19AFE1A" w14:textId="77777777" w:rsidR="005025D5" w:rsidRPr="00B47B23" w:rsidRDefault="005025D5" w:rsidP="005025D5">
          <w:pPr>
            <w:tabs>
              <w:tab w:val="left" w:pos="709"/>
            </w:tabs>
            <w:spacing w:after="0"/>
            <w:ind w:left="709" w:right="60"/>
            <w:rPr>
              <w:lang w:val="en-US" w:eastAsia="en-GB"/>
            </w:rPr>
          </w:pPr>
        </w:p>
        <w:p w14:paraId="0212DF00" w14:textId="77777777" w:rsidR="005025D5" w:rsidRDefault="005025D5" w:rsidP="005025D5">
          <w:pPr>
            <w:spacing w:after="0"/>
            <w:ind w:left="709"/>
            <w:rPr>
              <w:lang w:val="en-US" w:eastAsia="en-GB"/>
            </w:rPr>
          </w:pPr>
          <w:r w:rsidRPr="00037ABA">
            <w:rPr>
              <w:lang w:val="en-US" w:eastAsia="en-GB"/>
            </w:rPr>
            <w:t>Fluent in English.</w:t>
          </w:r>
        </w:p>
        <w:p w14:paraId="51994EDB" w14:textId="2901B547" w:rsidR="002E40A9" w:rsidRPr="00AF7D78" w:rsidRDefault="005D5F8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5061"/>
    <w:rsid w:val="001D0A81"/>
    <w:rsid w:val="002109E6"/>
    <w:rsid w:val="00252050"/>
    <w:rsid w:val="002B3CBF"/>
    <w:rsid w:val="002C49D0"/>
    <w:rsid w:val="002E40A9"/>
    <w:rsid w:val="00394447"/>
    <w:rsid w:val="003E50A4"/>
    <w:rsid w:val="0040388A"/>
    <w:rsid w:val="00431778"/>
    <w:rsid w:val="00454CC7"/>
    <w:rsid w:val="00462482"/>
    <w:rsid w:val="00476034"/>
    <w:rsid w:val="00497F42"/>
    <w:rsid w:val="005025D5"/>
    <w:rsid w:val="005168AD"/>
    <w:rsid w:val="0058240F"/>
    <w:rsid w:val="00586AD7"/>
    <w:rsid w:val="00592CD5"/>
    <w:rsid w:val="005D1B85"/>
    <w:rsid w:val="005D5F81"/>
    <w:rsid w:val="006212B2"/>
    <w:rsid w:val="00665583"/>
    <w:rsid w:val="00693BC6"/>
    <w:rsid w:val="00696070"/>
    <w:rsid w:val="0071332B"/>
    <w:rsid w:val="007B0748"/>
    <w:rsid w:val="007C1C3D"/>
    <w:rsid w:val="007E531E"/>
    <w:rsid w:val="007F02AC"/>
    <w:rsid w:val="007F7012"/>
    <w:rsid w:val="00893390"/>
    <w:rsid w:val="008D02B7"/>
    <w:rsid w:val="008F0B52"/>
    <w:rsid w:val="008F4BA9"/>
    <w:rsid w:val="009029C8"/>
    <w:rsid w:val="00923A5F"/>
    <w:rsid w:val="00930D18"/>
    <w:rsid w:val="00994062"/>
    <w:rsid w:val="00996CC6"/>
    <w:rsid w:val="009A1EA0"/>
    <w:rsid w:val="009A2F00"/>
    <w:rsid w:val="009C5E27"/>
    <w:rsid w:val="009F282C"/>
    <w:rsid w:val="00A033AD"/>
    <w:rsid w:val="00AB2CEA"/>
    <w:rsid w:val="00AF6424"/>
    <w:rsid w:val="00B24CC5"/>
    <w:rsid w:val="00B3644B"/>
    <w:rsid w:val="00B623F9"/>
    <w:rsid w:val="00B65513"/>
    <w:rsid w:val="00B73F08"/>
    <w:rsid w:val="00B8014C"/>
    <w:rsid w:val="00BC291B"/>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915A6"/>
    <w:rsid w:val="00EB3147"/>
    <w:rsid w:val="00ED10DB"/>
    <w:rsid w:val="00EE4AC2"/>
    <w:rsid w:val="00F4683D"/>
    <w:rsid w:val="00F6462F"/>
    <w:rsid w:val="00F91B73"/>
    <w:rsid w:val="00F93413"/>
    <w:rsid w:val="00FD740F"/>
    <w:rsid w:val="00FE36F4"/>
    <w:rsid w:val="018EF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97F42" w:rsidP="00497F42">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97F42" w:rsidP="00497F42">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97F42" w:rsidP="00497F42">
          <w:pPr>
            <w:pStyle w:val="42F8A5B327594E519C9F00EDCE7CD95B"/>
          </w:pPr>
          <w:r>
            <w:rPr>
              <w:rStyle w:val="PlaceholderText"/>
            </w:rPr>
            <w:t xml:space="preserve">  …  </w:t>
          </w:r>
        </w:p>
      </w:docPartBody>
    </w:docPart>
    <w:docPart>
      <w:docPartPr>
        <w:name w:val="E23F66B4D1CE43569C628A994F4F87F9"/>
        <w:category>
          <w:name w:val="General"/>
          <w:gallery w:val="placeholder"/>
        </w:category>
        <w:types>
          <w:type w:val="bbPlcHdr"/>
        </w:types>
        <w:behaviors>
          <w:behavior w:val="content"/>
        </w:behaviors>
        <w:guid w:val="{069B7704-3043-4622-88AA-09BEE0898D86}"/>
      </w:docPartPr>
      <w:docPartBody>
        <w:p w:rsidR="007B0748" w:rsidRDefault="007B0748" w:rsidP="007B0748">
          <w:pPr>
            <w:pStyle w:val="E23F66B4D1CE43569C628A994F4F87F9"/>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97F42"/>
    <w:rsid w:val="006212B2"/>
    <w:rsid w:val="006F0611"/>
    <w:rsid w:val="007B0748"/>
    <w:rsid w:val="007F7378"/>
    <w:rsid w:val="00893390"/>
    <w:rsid w:val="00894A0C"/>
    <w:rsid w:val="00923A5F"/>
    <w:rsid w:val="00930D18"/>
    <w:rsid w:val="009F282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97F4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23F66B4D1CE43569C628A994F4F87F9">
    <w:name w:val="E23F66B4D1CE43569C628A994F4F87F9"/>
    <w:rsid w:val="007B0748"/>
    <w:pPr>
      <w:spacing w:line="278" w:lineRule="auto"/>
    </w:pPr>
    <w:rPr>
      <w:kern w:val="2"/>
      <w:sz w:val="24"/>
      <w:szCs w:val="24"/>
      <w14:ligatures w14:val="standardContextual"/>
    </w:rPr>
  </w:style>
  <w:style w:type="paragraph" w:customStyle="1" w:styleId="42CE55A0461841A39534A5E777539A671">
    <w:name w:val="42CE55A0461841A39534A5E777539A671"/>
    <w:rsid w:val="00497F42"/>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97F42"/>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97F42"/>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1190</Words>
  <Characters>6784</Characters>
  <Application>Microsoft Office Word</Application>
  <DocSecurity>0</DocSecurity>
  <PresentationFormat>Microsoft Word 14.0</PresentationFormat>
  <Lines>56</Lines>
  <Paragraphs>15</Paragraphs>
  <ScaleCrop>true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2025-03-12T16:41:00Z</dcterms:created>
  <dcterms:modified xsi:type="dcterms:W3CDTF">2025-03-27T16:42:00Z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