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2FAC" w14:textId="3C05473B" w:rsidR="00DE6053" w:rsidRPr="007341F2" w:rsidRDefault="00DE6053" w:rsidP="000A4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1F2">
        <w:rPr>
          <w:rFonts w:ascii="Times New Roman" w:hAnsi="Times New Roman" w:cs="Times New Roman"/>
          <w:b/>
          <w:sz w:val="24"/>
          <w:szCs w:val="24"/>
        </w:rPr>
        <w:t>E V R O P S K Á   D E K L A R A C E   O   G L O B Á L N Í M   V Z D Ě L Á V Á N Í   D O   R O K U 2 0 5 0</w:t>
      </w:r>
    </w:p>
    <w:p w14:paraId="00B0A252" w14:textId="77777777" w:rsidR="00DE6053" w:rsidRPr="00760786" w:rsidRDefault="00DE6053" w:rsidP="000A4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86">
        <w:rPr>
          <w:rFonts w:ascii="Times New Roman" w:hAnsi="Times New Roman" w:cs="Times New Roman"/>
          <w:b/>
          <w:sz w:val="24"/>
          <w:szCs w:val="24"/>
        </w:rPr>
        <w:t>DUBLINSKÁ DEKLARACE</w:t>
      </w:r>
    </w:p>
    <w:p w14:paraId="134FC62F" w14:textId="35CB2445" w:rsidR="00DE6053" w:rsidRPr="00760786" w:rsidRDefault="00D174DF" w:rsidP="000A46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s</w:t>
      </w:r>
      <w:r w:rsidR="00DE6053" w:rsidRPr="00760786">
        <w:rPr>
          <w:rFonts w:ascii="Times New Roman" w:hAnsi="Times New Roman" w:cs="Times New Roman"/>
          <w:sz w:val="24"/>
          <w:szCs w:val="24"/>
        </w:rPr>
        <w:t>trategický rámec pro zlepšování a rozvoj globálního vzdělávání v Evropě do roku 2050</w:t>
      </w:r>
    </w:p>
    <w:p w14:paraId="7672BADC" w14:textId="2C64773B" w:rsidR="00DE6053" w:rsidRPr="007341F2" w:rsidRDefault="001A1FEB" w:rsidP="000A463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cestě ke dni, </w:t>
      </w:r>
      <w:r w:rsidR="00DE6053" w:rsidRPr="007341F2">
        <w:rPr>
          <w:rFonts w:ascii="Times New Roman" w:hAnsi="Times New Roman" w:cs="Times New Roman"/>
        </w:rPr>
        <w:t xml:space="preserve">kdy všichni lidé v Evropě – </w:t>
      </w:r>
      <w:r w:rsidR="001D0FDC">
        <w:rPr>
          <w:rFonts w:ascii="Times New Roman" w:hAnsi="Times New Roman" w:cs="Times New Roman"/>
        </w:rPr>
        <w:t>v solidaritě s lidmi</w:t>
      </w:r>
      <w:r w:rsidR="00DE6053" w:rsidRPr="007341F2">
        <w:rPr>
          <w:rFonts w:ascii="Times New Roman" w:hAnsi="Times New Roman" w:cs="Times New Roman"/>
        </w:rPr>
        <w:t xml:space="preserve"> </w:t>
      </w:r>
      <w:r w:rsidR="001D0FDC">
        <w:rPr>
          <w:rFonts w:ascii="Times New Roman" w:hAnsi="Times New Roman" w:cs="Times New Roman"/>
        </w:rPr>
        <w:t>na</w:t>
      </w:r>
      <w:r w:rsidR="001D0FDC" w:rsidRPr="007341F2">
        <w:rPr>
          <w:rFonts w:ascii="Times New Roman" w:hAnsi="Times New Roman" w:cs="Times New Roman"/>
        </w:rPr>
        <w:t xml:space="preserve"> </w:t>
      </w:r>
      <w:r w:rsidR="00DE6053" w:rsidRPr="007341F2">
        <w:rPr>
          <w:rFonts w:ascii="Times New Roman" w:hAnsi="Times New Roman" w:cs="Times New Roman"/>
        </w:rPr>
        <w:t>celém světě – budou mít přístup ke kvalitnímu globálnímu vzdělávání.</w:t>
      </w:r>
    </w:p>
    <w:p w14:paraId="1D84C429" w14:textId="0465F793" w:rsidR="000A7B54" w:rsidRDefault="000A7B54" w:rsidP="000A4635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Český překlad </w:t>
      </w:r>
      <w:r w:rsidR="00A56C9A">
        <w:rPr>
          <w:rFonts w:ascii="Times New Roman" w:hAnsi="Times New Roman" w:cs="Times New Roman"/>
          <w:i/>
          <w:iCs/>
          <w:sz w:val="24"/>
          <w:szCs w:val="24"/>
          <w:u w:val="single"/>
        </w:rPr>
        <w:t>konečné</w:t>
      </w:r>
      <w:r w:rsidR="00DE6053" w:rsidRPr="007607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verze přijat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é</w:t>
      </w:r>
      <w:r w:rsidR="00DE6053" w:rsidRPr="007607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 listopadu 2022</w:t>
      </w:r>
    </w:p>
    <w:p w14:paraId="21BE16D4" w14:textId="15A6BF84" w:rsidR="00452AB2" w:rsidRPr="00452AB2" w:rsidRDefault="00452AB2" w:rsidP="000A4635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2AB2">
        <w:rPr>
          <w:rFonts w:ascii="Times New Roman" w:hAnsi="Times New Roman" w:cs="Times New Roman"/>
          <w:i/>
          <w:iCs/>
          <w:sz w:val="24"/>
          <w:szCs w:val="24"/>
        </w:rPr>
        <w:t xml:space="preserve">pořídilo </w:t>
      </w:r>
      <w:proofErr w:type="spellStart"/>
      <w:r w:rsidRPr="00452AB2">
        <w:rPr>
          <w:rFonts w:ascii="Times New Roman" w:hAnsi="Times New Roman" w:cs="Times New Roman"/>
          <w:i/>
          <w:iCs/>
          <w:sz w:val="24"/>
          <w:szCs w:val="24"/>
        </w:rPr>
        <w:t>FoRS</w:t>
      </w:r>
      <w:proofErr w:type="spellEnd"/>
      <w:r w:rsidRPr="00452AB2">
        <w:rPr>
          <w:rFonts w:ascii="Times New Roman" w:hAnsi="Times New Roman" w:cs="Times New Roman"/>
          <w:i/>
          <w:iCs/>
          <w:sz w:val="24"/>
          <w:szCs w:val="24"/>
        </w:rPr>
        <w:t xml:space="preserve"> – České fórum pro rozvojovou spolupráci</w:t>
      </w:r>
    </w:p>
    <w:p w14:paraId="0000000D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0000000F" w14:textId="481E3E9E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My, delegace zúčastněné na Evropském kongresu o globálním vzdělávání na Dublinském hradě ve dnech 3. a 4. listopadu 2022, svolaném </w:t>
      </w:r>
      <w:r w:rsidR="004F1B42" w:rsidRPr="00882AC4">
        <w:rPr>
          <w:rFonts w:ascii="Times New Roman" w:hAnsi="Times New Roman" w:cs="Times New Roman"/>
          <w:sz w:val="24"/>
          <w:szCs w:val="24"/>
        </w:rPr>
        <w:t>e</w:t>
      </w:r>
      <w:r w:rsidRPr="00882AC4">
        <w:rPr>
          <w:rFonts w:ascii="Times New Roman" w:hAnsi="Times New Roman" w:cs="Times New Roman"/>
          <w:sz w:val="24"/>
          <w:szCs w:val="24"/>
        </w:rPr>
        <w:t>vropskou sítí GENE</w:t>
      </w:r>
      <w:r w:rsidR="004F1B42" w:rsidRPr="00882A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1B42" w:rsidRPr="00882AC4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4F1B42" w:rsidRPr="0088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B42" w:rsidRPr="00882AC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F1B42" w:rsidRPr="00882AC4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="004F1B42" w:rsidRPr="00882AC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882AC4">
        <w:rPr>
          <w:rFonts w:ascii="Times New Roman" w:hAnsi="Times New Roman" w:cs="Times New Roman"/>
          <w:sz w:val="24"/>
          <w:szCs w:val="24"/>
        </w:rPr>
        <w:t xml:space="preserve">, </w:t>
      </w:r>
      <w:r w:rsidR="001A1FEB">
        <w:rPr>
          <w:rFonts w:ascii="Times New Roman" w:hAnsi="Times New Roman" w:cs="Times New Roman"/>
          <w:sz w:val="24"/>
          <w:szCs w:val="24"/>
        </w:rPr>
        <w:t>–</w:t>
      </w:r>
      <w:r w:rsidR="002A03FA">
        <w:rPr>
          <w:rFonts w:ascii="Times New Roman" w:hAnsi="Times New Roman" w:cs="Times New Roman"/>
          <w:sz w:val="24"/>
          <w:szCs w:val="24"/>
        </w:rPr>
        <w:t xml:space="preserve"> </w:t>
      </w:r>
      <w:r w:rsidR="001A1FEB">
        <w:rPr>
          <w:rFonts w:ascii="Times New Roman" w:hAnsi="Times New Roman" w:cs="Times New Roman"/>
          <w:sz w:val="24"/>
          <w:szCs w:val="24"/>
        </w:rPr>
        <w:t>jehož hostitelem je</w:t>
      </w:r>
      <w:r w:rsidR="001A1FEB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>Irsk</w:t>
      </w:r>
      <w:r w:rsidR="001A1FEB">
        <w:rPr>
          <w:rFonts w:ascii="Times New Roman" w:hAnsi="Times New Roman" w:cs="Times New Roman"/>
          <w:sz w:val="24"/>
          <w:szCs w:val="24"/>
        </w:rPr>
        <w:t>o</w:t>
      </w:r>
      <w:r w:rsidRPr="00882AC4">
        <w:rPr>
          <w:rFonts w:ascii="Times New Roman" w:hAnsi="Times New Roman" w:cs="Times New Roman"/>
          <w:sz w:val="24"/>
          <w:szCs w:val="24"/>
        </w:rPr>
        <w:t xml:space="preserve"> a </w:t>
      </w:r>
      <w:r w:rsidR="001A1FEB">
        <w:rPr>
          <w:rFonts w:ascii="Times New Roman" w:hAnsi="Times New Roman" w:cs="Times New Roman"/>
          <w:sz w:val="24"/>
          <w:szCs w:val="24"/>
        </w:rPr>
        <w:t>spolupředsedou</w:t>
      </w:r>
      <w:r w:rsidR="001A1FEB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>Lucembursk</w:t>
      </w:r>
      <w:r w:rsidR="001A1FEB">
        <w:rPr>
          <w:rFonts w:ascii="Times New Roman" w:hAnsi="Times New Roman" w:cs="Times New Roman"/>
          <w:sz w:val="24"/>
          <w:szCs w:val="24"/>
        </w:rPr>
        <w:t>o</w:t>
      </w:r>
      <w:r w:rsidRPr="00882AC4">
        <w:rPr>
          <w:rFonts w:ascii="Times New Roman" w:hAnsi="Times New Roman" w:cs="Times New Roman"/>
          <w:sz w:val="24"/>
          <w:szCs w:val="24"/>
        </w:rPr>
        <w:t xml:space="preserve">, zastupující zúčastněné členské státy, po konzultaci s širokou škálou </w:t>
      </w:r>
      <w:r w:rsidR="001D0FDC">
        <w:rPr>
          <w:rFonts w:ascii="Times New Roman" w:hAnsi="Times New Roman" w:cs="Times New Roman"/>
          <w:sz w:val="24"/>
          <w:szCs w:val="24"/>
        </w:rPr>
        <w:t xml:space="preserve">zainteresovaných </w:t>
      </w:r>
      <w:r w:rsidRPr="00882AC4">
        <w:rPr>
          <w:rFonts w:ascii="Times New Roman" w:hAnsi="Times New Roman" w:cs="Times New Roman"/>
          <w:sz w:val="24"/>
          <w:szCs w:val="24"/>
        </w:rPr>
        <w:t xml:space="preserve">stran z řad mládežnických organizací, občanské společnosti, místních a regionálních samospráv, </w:t>
      </w:r>
      <w:r w:rsidR="001D0FDC" w:rsidRPr="00882AC4">
        <w:rPr>
          <w:rFonts w:ascii="Times New Roman" w:hAnsi="Times New Roman" w:cs="Times New Roman"/>
          <w:sz w:val="24"/>
          <w:szCs w:val="24"/>
        </w:rPr>
        <w:t>akademick</w:t>
      </w:r>
      <w:r w:rsidR="001D0FDC">
        <w:rPr>
          <w:rFonts w:ascii="Times New Roman" w:hAnsi="Times New Roman" w:cs="Times New Roman"/>
          <w:sz w:val="24"/>
          <w:szCs w:val="24"/>
        </w:rPr>
        <w:t>é</w:t>
      </w:r>
      <w:r w:rsidR="001D0FDC" w:rsidRPr="00882AC4">
        <w:rPr>
          <w:rFonts w:ascii="Times New Roman" w:hAnsi="Times New Roman" w:cs="Times New Roman"/>
          <w:sz w:val="24"/>
          <w:szCs w:val="24"/>
        </w:rPr>
        <w:t xml:space="preserve"> obc</w:t>
      </w:r>
      <w:r w:rsidR="001D0FDC">
        <w:rPr>
          <w:rFonts w:ascii="Times New Roman" w:hAnsi="Times New Roman" w:cs="Times New Roman"/>
          <w:sz w:val="24"/>
          <w:szCs w:val="24"/>
        </w:rPr>
        <w:t>e</w:t>
      </w:r>
      <w:r w:rsidR="001D0FDC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 xml:space="preserve">a </w:t>
      </w:r>
      <w:r w:rsidR="00AD638A">
        <w:rPr>
          <w:rFonts w:ascii="Times New Roman" w:hAnsi="Times New Roman" w:cs="Times New Roman"/>
          <w:sz w:val="24"/>
          <w:szCs w:val="24"/>
        </w:rPr>
        <w:t xml:space="preserve">partnerů a </w:t>
      </w:r>
      <w:r w:rsidR="001D0FDC" w:rsidRPr="00882AC4">
        <w:rPr>
          <w:rFonts w:ascii="Times New Roman" w:hAnsi="Times New Roman" w:cs="Times New Roman"/>
          <w:sz w:val="24"/>
          <w:szCs w:val="24"/>
        </w:rPr>
        <w:t>koleg</w:t>
      </w:r>
      <w:r w:rsidR="001D0FDC">
        <w:rPr>
          <w:rFonts w:ascii="Times New Roman" w:hAnsi="Times New Roman" w:cs="Times New Roman"/>
          <w:sz w:val="24"/>
          <w:szCs w:val="24"/>
        </w:rPr>
        <w:t>ů</w:t>
      </w:r>
      <w:r w:rsidR="001D0FDC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AD638A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>z jiných regionů</w:t>
      </w:r>
      <w:r w:rsidR="00AD638A">
        <w:rPr>
          <w:rFonts w:ascii="Times New Roman" w:hAnsi="Times New Roman" w:cs="Times New Roman"/>
          <w:sz w:val="24"/>
          <w:szCs w:val="24"/>
        </w:rPr>
        <w:t>;</w:t>
      </w:r>
      <w:r w:rsidRPr="00882AC4">
        <w:rPr>
          <w:rFonts w:ascii="Times New Roman" w:hAnsi="Times New Roman" w:cs="Times New Roman"/>
          <w:sz w:val="24"/>
          <w:szCs w:val="24"/>
        </w:rPr>
        <w:t xml:space="preserve"> a v úzké spolupráci s Evropskou komisí, Radou Evropy, OECD, </w:t>
      </w:r>
      <w:r w:rsidR="003B242E">
        <w:rPr>
          <w:rFonts w:ascii="Times New Roman" w:hAnsi="Times New Roman" w:cs="Times New Roman"/>
          <w:sz w:val="24"/>
          <w:szCs w:val="24"/>
        </w:rPr>
        <w:t>UNECE</w:t>
      </w:r>
      <w:r w:rsidRPr="00882AC4">
        <w:rPr>
          <w:rFonts w:ascii="Times New Roman" w:hAnsi="Times New Roman" w:cs="Times New Roman"/>
          <w:sz w:val="24"/>
          <w:szCs w:val="24"/>
        </w:rPr>
        <w:t xml:space="preserve"> a UNESCO, </w:t>
      </w:r>
      <w:r w:rsidR="00AD638A">
        <w:rPr>
          <w:rFonts w:ascii="Times New Roman" w:hAnsi="Times New Roman" w:cs="Times New Roman"/>
          <w:sz w:val="24"/>
          <w:szCs w:val="24"/>
        </w:rPr>
        <w:t>jsme vytyčil</w:t>
      </w:r>
      <w:r w:rsidR="002A03FA">
        <w:rPr>
          <w:rFonts w:ascii="Times New Roman" w:hAnsi="Times New Roman" w:cs="Times New Roman"/>
          <w:sz w:val="24"/>
          <w:szCs w:val="24"/>
        </w:rPr>
        <w:t>y</w:t>
      </w:r>
      <w:r w:rsidR="00AD638A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 xml:space="preserve">svou vizi a závazky </w:t>
      </w:r>
      <w:r w:rsidR="004F1B42" w:rsidRPr="00882AC4">
        <w:rPr>
          <w:rFonts w:ascii="Times New Roman" w:hAnsi="Times New Roman" w:cs="Times New Roman"/>
          <w:sz w:val="24"/>
          <w:szCs w:val="24"/>
        </w:rPr>
        <w:t>pro</w:t>
      </w:r>
      <w:r w:rsidRPr="00882AC4">
        <w:rPr>
          <w:rFonts w:ascii="Times New Roman" w:hAnsi="Times New Roman" w:cs="Times New Roman"/>
          <w:sz w:val="24"/>
          <w:szCs w:val="24"/>
        </w:rPr>
        <w:t xml:space="preserve"> globální vzdělávání do roku 2050.</w:t>
      </w:r>
    </w:p>
    <w:p w14:paraId="00000010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1" w14:textId="4B55182D" w:rsidR="005844A7" w:rsidRPr="00882AC4" w:rsidRDefault="00CD125C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Vědomi si</w:t>
      </w:r>
    </w:p>
    <w:p w14:paraId="00000012" w14:textId="3C0D5ECE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rozsahu a složitosti krizí a výzev, kterým čelí lidé, </w:t>
      </w:r>
      <w:r w:rsidR="008F25A3">
        <w:rPr>
          <w:rFonts w:ascii="Times New Roman" w:hAnsi="Times New Roman" w:cs="Times New Roman"/>
          <w:sz w:val="24"/>
          <w:szCs w:val="24"/>
        </w:rPr>
        <w:t>jiné</w:t>
      </w:r>
      <w:r w:rsidR="008F25A3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>živé bytosti a planeta;</w:t>
      </w:r>
    </w:p>
    <w:p w14:paraId="00000013" w14:textId="318A84E4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>práva lidí učit se, kriticky uvažovat o svém místě ve světě, reagovat a jednat solidárn</w:t>
      </w:r>
      <w:r w:rsidR="004F1B42" w:rsidRPr="00AC34A1">
        <w:rPr>
          <w:rFonts w:ascii="Times New Roman" w:hAnsi="Times New Roman" w:cs="Times New Roman"/>
          <w:sz w:val="24"/>
          <w:szCs w:val="24"/>
        </w:rPr>
        <w:t>ě jako</w:t>
      </w:r>
      <w:r w:rsidRPr="00AC34A1">
        <w:rPr>
          <w:rFonts w:ascii="Times New Roman" w:hAnsi="Times New Roman" w:cs="Times New Roman"/>
          <w:sz w:val="24"/>
          <w:szCs w:val="24"/>
        </w:rPr>
        <w:t xml:space="preserve"> globáln</w:t>
      </w:r>
      <w:r w:rsidR="004F1B42" w:rsidRPr="00AC34A1">
        <w:rPr>
          <w:rFonts w:ascii="Times New Roman" w:hAnsi="Times New Roman" w:cs="Times New Roman"/>
          <w:sz w:val="24"/>
          <w:szCs w:val="24"/>
        </w:rPr>
        <w:t xml:space="preserve">í občané </w:t>
      </w:r>
      <w:r w:rsidR="00AE0BAC" w:rsidRPr="00AC34A1">
        <w:rPr>
          <w:rFonts w:ascii="Times New Roman" w:hAnsi="Times New Roman" w:cs="Times New Roman"/>
          <w:sz w:val="24"/>
          <w:szCs w:val="24"/>
        </w:rPr>
        <w:t>s odpovědností</w:t>
      </w:r>
      <w:r w:rsidR="008F25A3">
        <w:rPr>
          <w:rFonts w:ascii="Times New Roman" w:hAnsi="Times New Roman" w:cs="Times New Roman"/>
          <w:sz w:val="24"/>
          <w:szCs w:val="24"/>
        </w:rPr>
        <w:t xml:space="preserve"> vůči planetě</w:t>
      </w:r>
      <w:r w:rsidRPr="00AC34A1">
        <w:rPr>
          <w:rFonts w:ascii="Times New Roman" w:hAnsi="Times New Roman" w:cs="Times New Roman"/>
          <w:sz w:val="24"/>
          <w:szCs w:val="24"/>
        </w:rPr>
        <w:t>;</w:t>
      </w:r>
    </w:p>
    <w:p w14:paraId="00000014" w14:textId="2A18EC3B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významného přínosu vzdělání – a zejména globálního </w:t>
      </w:r>
      <w:r w:rsidR="00AE0BAC" w:rsidRPr="00AC34A1">
        <w:rPr>
          <w:rFonts w:ascii="Times New Roman" w:hAnsi="Times New Roman" w:cs="Times New Roman"/>
          <w:sz w:val="24"/>
          <w:szCs w:val="24"/>
        </w:rPr>
        <w:t>vzdělávání –</w:t>
      </w:r>
      <w:r w:rsidRPr="00AC34A1">
        <w:rPr>
          <w:rFonts w:ascii="Times New Roman" w:hAnsi="Times New Roman" w:cs="Times New Roman"/>
          <w:sz w:val="24"/>
          <w:szCs w:val="24"/>
        </w:rPr>
        <w:t xml:space="preserve"> k </w:t>
      </w:r>
      <w:r w:rsidR="008C5B7C">
        <w:rPr>
          <w:rFonts w:ascii="Times New Roman" w:hAnsi="Times New Roman" w:cs="Times New Roman"/>
          <w:sz w:val="24"/>
          <w:szCs w:val="24"/>
        </w:rPr>
        <w:t xml:space="preserve">individuálnímu i kolektivnímu </w:t>
      </w:r>
      <w:r w:rsidR="00B95675" w:rsidRPr="00AC34A1">
        <w:rPr>
          <w:rFonts w:ascii="Times New Roman" w:hAnsi="Times New Roman" w:cs="Times New Roman"/>
          <w:sz w:val="24"/>
          <w:szCs w:val="24"/>
        </w:rPr>
        <w:t>po</w:t>
      </w:r>
      <w:r w:rsidR="00B95675">
        <w:rPr>
          <w:rFonts w:ascii="Times New Roman" w:hAnsi="Times New Roman" w:cs="Times New Roman"/>
          <w:sz w:val="24"/>
          <w:szCs w:val="24"/>
        </w:rPr>
        <w:t>d</w:t>
      </w:r>
      <w:r w:rsidR="00CD125C">
        <w:rPr>
          <w:rFonts w:ascii="Times New Roman" w:hAnsi="Times New Roman" w:cs="Times New Roman"/>
          <w:sz w:val="24"/>
          <w:szCs w:val="24"/>
        </w:rPr>
        <w:t>poře</w:t>
      </w:r>
      <w:r w:rsidR="00B95675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="00CF163D" w:rsidRPr="00AC34A1">
        <w:rPr>
          <w:rFonts w:ascii="Times New Roman" w:hAnsi="Times New Roman" w:cs="Times New Roman"/>
          <w:sz w:val="24"/>
          <w:szCs w:val="24"/>
        </w:rPr>
        <w:t>lidí</w:t>
      </w:r>
      <w:r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="00CD125C">
        <w:rPr>
          <w:rFonts w:ascii="Times New Roman" w:hAnsi="Times New Roman" w:cs="Times New Roman"/>
          <w:sz w:val="24"/>
          <w:szCs w:val="24"/>
        </w:rPr>
        <w:t>v</w:t>
      </w:r>
      <w:r w:rsidRPr="00AC34A1">
        <w:rPr>
          <w:rFonts w:ascii="Times New Roman" w:hAnsi="Times New Roman" w:cs="Times New Roman"/>
          <w:sz w:val="24"/>
          <w:szCs w:val="24"/>
        </w:rPr>
        <w:t xml:space="preserve"> uč</w:t>
      </w:r>
      <w:r w:rsidR="00B95675">
        <w:rPr>
          <w:rFonts w:ascii="Times New Roman" w:hAnsi="Times New Roman" w:cs="Times New Roman"/>
          <w:sz w:val="24"/>
          <w:szCs w:val="24"/>
        </w:rPr>
        <w:t>ení</w:t>
      </w:r>
      <w:r w:rsidRPr="00AC34A1">
        <w:rPr>
          <w:rFonts w:ascii="Times New Roman" w:hAnsi="Times New Roman" w:cs="Times New Roman"/>
          <w:sz w:val="24"/>
          <w:szCs w:val="24"/>
        </w:rPr>
        <w:t xml:space="preserve"> a </w:t>
      </w:r>
      <w:r w:rsidR="00B95675">
        <w:rPr>
          <w:rFonts w:ascii="Times New Roman" w:hAnsi="Times New Roman" w:cs="Times New Roman"/>
          <w:sz w:val="24"/>
          <w:szCs w:val="24"/>
        </w:rPr>
        <w:t>přispění</w:t>
      </w:r>
      <w:r w:rsidR="00B95675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>k proměně světa.</w:t>
      </w:r>
    </w:p>
    <w:p w14:paraId="00000015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>Naší vizí je</w:t>
      </w:r>
    </w:p>
    <w:p w14:paraId="00000017" w14:textId="6CACF3DF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svět větší sociální a klimatické spravedlnosti, míru, </w:t>
      </w:r>
      <w:r w:rsidR="00CF163D" w:rsidRPr="00AC34A1">
        <w:rPr>
          <w:rFonts w:ascii="Times New Roman" w:hAnsi="Times New Roman" w:cs="Times New Roman"/>
          <w:sz w:val="24"/>
          <w:szCs w:val="24"/>
        </w:rPr>
        <w:t>solidarity</w:t>
      </w:r>
      <w:r w:rsidRPr="00AC34A1">
        <w:rPr>
          <w:rFonts w:ascii="Times New Roman" w:hAnsi="Times New Roman" w:cs="Times New Roman"/>
          <w:sz w:val="24"/>
          <w:szCs w:val="24"/>
        </w:rPr>
        <w:t>, rovnosti a rovnoprávnosti, udržitelnosti</w:t>
      </w:r>
      <w:r w:rsidR="00835D05">
        <w:rPr>
          <w:rFonts w:ascii="Times New Roman" w:hAnsi="Times New Roman" w:cs="Times New Roman"/>
          <w:sz w:val="24"/>
          <w:szCs w:val="24"/>
        </w:rPr>
        <w:t xml:space="preserve"> planety</w:t>
      </w:r>
      <w:r w:rsidRPr="00AC34A1">
        <w:rPr>
          <w:rFonts w:ascii="Times New Roman" w:hAnsi="Times New Roman" w:cs="Times New Roman"/>
          <w:sz w:val="24"/>
          <w:szCs w:val="24"/>
        </w:rPr>
        <w:t xml:space="preserve">, mezinárodního porozumění, respektu k rozmanitosti, inkluze, </w:t>
      </w:r>
      <w:r w:rsidR="002D3B6C">
        <w:rPr>
          <w:rFonts w:ascii="Times New Roman" w:hAnsi="Times New Roman" w:cs="Times New Roman"/>
          <w:sz w:val="24"/>
          <w:szCs w:val="24"/>
        </w:rPr>
        <w:t>uplatňování</w:t>
      </w:r>
      <w:r w:rsidR="002D3B6C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="002D3B6C">
        <w:rPr>
          <w:rFonts w:ascii="Times New Roman" w:hAnsi="Times New Roman" w:cs="Times New Roman"/>
          <w:sz w:val="24"/>
          <w:szCs w:val="24"/>
        </w:rPr>
        <w:t xml:space="preserve">všech </w:t>
      </w:r>
      <w:r w:rsidRPr="00AC34A1">
        <w:rPr>
          <w:rFonts w:ascii="Times New Roman" w:hAnsi="Times New Roman" w:cs="Times New Roman"/>
          <w:sz w:val="24"/>
          <w:szCs w:val="24"/>
        </w:rPr>
        <w:t xml:space="preserve">lidských práv pro všechny národy a důstojného života pro všechny, zejména pro ty nejzranitelnější a </w:t>
      </w:r>
      <w:r w:rsidR="00835D05">
        <w:rPr>
          <w:rFonts w:ascii="Times New Roman" w:hAnsi="Times New Roman" w:cs="Times New Roman"/>
          <w:sz w:val="24"/>
          <w:szCs w:val="24"/>
        </w:rPr>
        <w:t xml:space="preserve">nejvíce </w:t>
      </w:r>
      <w:r w:rsidRPr="00AC34A1">
        <w:rPr>
          <w:rFonts w:ascii="Times New Roman" w:hAnsi="Times New Roman" w:cs="Times New Roman"/>
          <w:sz w:val="24"/>
          <w:szCs w:val="24"/>
        </w:rPr>
        <w:t xml:space="preserve">vyloučené, ať už na místní, nebo celosvětové úrovni. Kvalitní </w:t>
      </w:r>
      <w:r w:rsidR="00835D05">
        <w:rPr>
          <w:rFonts w:ascii="Times New Roman" w:hAnsi="Times New Roman" w:cs="Times New Roman"/>
          <w:sz w:val="24"/>
          <w:szCs w:val="24"/>
        </w:rPr>
        <w:t>globální vzdělávání</w:t>
      </w:r>
      <w:r w:rsidR="00835D05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 xml:space="preserve">pro všechny může hrát důležitou roli při </w:t>
      </w:r>
      <w:r w:rsidR="00CF163D" w:rsidRPr="00AC34A1">
        <w:rPr>
          <w:rFonts w:ascii="Times New Roman" w:hAnsi="Times New Roman" w:cs="Times New Roman"/>
          <w:sz w:val="24"/>
          <w:szCs w:val="24"/>
        </w:rPr>
        <w:t>utváření takového světa</w:t>
      </w:r>
      <w:r w:rsidRPr="00AC34A1">
        <w:rPr>
          <w:rFonts w:ascii="Times New Roman" w:hAnsi="Times New Roman" w:cs="Times New Roman"/>
          <w:sz w:val="24"/>
          <w:szCs w:val="24"/>
        </w:rPr>
        <w:t>;</w:t>
      </w:r>
    </w:p>
    <w:p w14:paraId="00000018" w14:textId="2D425E62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Evropa, </w:t>
      </w:r>
      <w:r w:rsidR="00CF163D" w:rsidRPr="00AC34A1">
        <w:rPr>
          <w:rFonts w:ascii="Times New Roman" w:hAnsi="Times New Roman" w:cs="Times New Roman"/>
          <w:sz w:val="24"/>
          <w:szCs w:val="24"/>
        </w:rPr>
        <w:t>v níž</w:t>
      </w:r>
      <w:r w:rsidRPr="00AC34A1">
        <w:rPr>
          <w:rFonts w:ascii="Times New Roman" w:hAnsi="Times New Roman" w:cs="Times New Roman"/>
          <w:sz w:val="24"/>
          <w:szCs w:val="24"/>
        </w:rPr>
        <w:t xml:space="preserve"> mají všichni lidé přístup ke kvalitnímu </w:t>
      </w:r>
      <w:r w:rsidR="002D3B6C">
        <w:rPr>
          <w:rFonts w:ascii="Times New Roman" w:hAnsi="Times New Roman" w:cs="Times New Roman"/>
          <w:sz w:val="24"/>
          <w:szCs w:val="24"/>
        </w:rPr>
        <w:t>globálnímu vzdělávání</w:t>
      </w:r>
      <w:r w:rsidR="002D3B6C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 xml:space="preserve">jako </w:t>
      </w:r>
      <w:r w:rsidR="00CD125C">
        <w:rPr>
          <w:rFonts w:ascii="Times New Roman" w:hAnsi="Times New Roman" w:cs="Times New Roman"/>
          <w:sz w:val="24"/>
          <w:szCs w:val="24"/>
        </w:rPr>
        <w:t>svému</w:t>
      </w:r>
      <w:r w:rsidRPr="00AC34A1">
        <w:rPr>
          <w:rFonts w:ascii="Times New Roman" w:hAnsi="Times New Roman" w:cs="Times New Roman"/>
          <w:sz w:val="24"/>
          <w:szCs w:val="24"/>
        </w:rPr>
        <w:t xml:space="preserve"> právu a </w:t>
      </w:r>
      <w:r w:rsidR="00CF163D" w:rsidRPr="00AC34A1">
        <w:rPr>
          <w:rFonts w:ascii="Times New Roman" w:hAnsi="Times New Roman" w:cs="Times New Roman"/>
          <w:sz w:val="24"/>
          <w:szCs w:val="24"/>
        </w:rPr>
        <w:t>v níž</w:t>
      </w:r>
      <w:r w:rsidRPr="00AC34A1">
        <w:rPr>
          <w:rFonts w:ascii="Times New Roman" w:hAnsi="Times New Roman" w:cs="Times New Roman"/>
          <w:sz w:val="24"/>
          <w:szCs w:val="24"/>
        </w:rPr>
        <w:t xml:space="preserve"> existuje společn</w:t>
      </w:r>
      <w:r w:rsidR="00CF163D" w:rsidRPr="00AC34A1">
        <w:rPr>
          <w:rFonts w:ascii="Times New Roman" w:hAnsi="Times New Roman" w:cs="Times New Roman"/>
          <w:sz w:val="24"/>
          <w:szCs w:val="24"/>
        </w:rPr>
        <w:t>é chápání</w:t>
      </w:r>
      <w:r w:rsidRPr="00AC34A1">
        <w:rPr>
          <w:rFonts w:ascii="Times New Roman" w:hAnsi="Times New Roman" w:cs="Times New Roman"/>
          <w:sz w:val="24"/>
          <w:szCs w:val="24"/>
        </w:rPr>
        <w:t xml:space="preserve"> kvalitní</w:t>
      </w:r>
      <w:r w:rsidR="00CF163D" w:rsidRPr="00AC34A1">
        <w:rPr>
          <w:rFonts w:ascii="Times New Roman" w:hAnsi="Times New Roman" w:cs="Times New Roman"/>
          <w:sz w:val="24"/>
          <w:szCs w:val="24"/>
        </w:rPr>
        <w:t>ho</w:t>
      </w:r>
      <w:r w:rsidRPr="00AC34A1">
        <w:rPr>
          <w:rFonts w:ascii="Times New Roman" w:hAnsi="Times New Roman" w:cs="Times New Roman"/>
          <w:sz w:val="24"/>
          <w:szCs w:val="24"/>
        </w:rPr>
        <w:t xml:space="preserve"> vzdělávání, včetně </w:t>
      </w:r>
      <w:r w:rsidR="002D3B6C">
        <w:rPr>
          <w:rFonts w:ascii="Times New Roman" w:hAnsi="Times New Roman" w:cs="Times New Roman"/>
          <w:sz w:val="24"/>
          <w:szCs w:val="24"/>
        </w:rPr>
        <w:t xml:space="preserve">globálního </w:t>
      </w:r>
      <w:r w:rsidR="002D3B6C">
        <w:rPr>
          <w:rFonts w:ascii="Times New Roman" w:hAnsi="Times New Roman" w:cs="Times New Roman"/>
          <w:sz w:val="24"/>
          <w:szCs w:val="24"/>
        </w:rPr>
        <w:lastRenderedPageBreak/>
        <w:t>vzdělávání</w:t>
      </w:r>
      <w:r w:rsidRPr="00AC34A1">
        <w:rPr>
          <w:rFonts w:ascii="Times New Roman" w:hAnsi="Times New Roman" w:cs="Times New Roman"/>
          <w:sz w:val="24"/>
          <w:szCs w:val="24"/>
        </w:rPr>
        <w:t>, jakožto lidské</w:t>
      </w:r>
      <w:r w:rsidR="00CF163D" w:rsidRPr="00AC34A1">
        <w:rPr>
          <w:rFonts w:ascii="Times New Roman" w:hAnsi="Times New Roman" w:cs="Times New Roman"/>
          <w:sz w:val="24"/>
          <w:szCs w:val="24"/>
        </w:rPr>
        <w:t>ho</w:t>
      </w:r>
      <w:r w:rsidRPr="00AC34A1">
        <w:rPr>
          <w:rFonts w:ascii="Times New Roman" w:hAnsi="Times New Roman" w:cs="Times New Roman"/>
          <w:sz w:val="24"/>
          <w:szCs w:val="24"/>
        </w:rPr>
        <w:t xml:space="preserve"> práv</w:t>
      </w:r>
      <w:r w:rsidR="00CF163D" w:rsidRPr="00AC34A1">
        <w:rPr>
          <w:rFonts w:ascii="Times New Roman" w:hAnsi="Times New Roman" w:cs="Times New Roman"/>
          <w:sz w:val="24"/>
          <w:szCs w:val="24"/>
        </w:rPr>
        <w:t>a</w:t>
      </w:r>
      <w:r w:rsidRPr="00AC34A1">
        <w:rPr>
          <w:rFonts w:ascii="Times New Roman" w:hAnsi="Times New Roman" w:cs="Times New Roman"/>
          <w:sz w:val="24"/>
          <w:szCs w:val="24"/>
        </w:rPr>
        <w:t xml:space="preserve">, </w:t>
      </w:r>
      <w:r w:rsidR="00CF163D" w:rsidRPr="00AC34A1">
        <w:rPr>
          <w:rFonts w:ascii="Times New Roman" w:hAnsi="Times New Roman" w:cs="Times New Roman"/>
          <w:sz w:val="24"/>
          <w:szCs w:val="24"/>
        </w:rPr>
        <w:t>globálního veřejného statku</w:t>
      </w:r>
      <w:r w:rsidRPr="00AC34A1">
        <w:rPr>
          <w:rFonts w:ascii="Times New Roman" w:hAnsi="Times New Roman" w:cs="Times New Roman"/>
          <w:sz w:val="24"/>
          <w:szCs w:val="24"/>
        </w:rPr>
        <w:t xml:space="preserve"> a transformačního procesu</w:t>
      </w:r>
      <w:r w:rsidR="00800A49" w:rsidRPr="00AC34A1">
        <w:rPr>
          <w:rFonts w:ascii="Times New Roman" w:hAnsi="Times New Roman" w:cs="Times New Roman"/>
          <w:sz w:val="24"/>
          <w:szCs w:val="24"/>
        </w:rPr>
        <w:t xml:space="preserve"> učení</w:t>
      </w:r>
      <w:r w:rsidRPr="00AC34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000019" w14:textId="6303D330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vzdělávání, které podporuje a oceňuje perspektivy a znalosti různých kultur, včetně diaspor a menšin, a co nejlépe využívá tohoto bohatství </w:t>
      </w:r>
      <w:r w:rsidR="00A011A6">
        <w:rPr>
          <w:rFonts w:ascii="Times New Roman" w:hAnsi="Times New Roman" w:cs="Times New Roman"/>
          <w:sz w:val="24"/>
          <w:szCs w:val="24"/>
        </w:rPr>
        <w:t>k</w:t>
      </w:r>
      <w:r w:rsidR="00A011A6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>podpo</w:t>
      </w:r>
      <w:r w:rsidR="00A011A6">
        <w:rPr>
          <w:rFonts w:ascii="Times New Roman" w:hAnsi="Times New Roman" w:cs="Times New Roman"/>
          <w:sz w:val="24"/>
          <w:szCs w:val="24"/>
        </w:rPr>
        <w:t>ře</w:t>
      </w:r>
      <w:r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011A6">
        <w:rPr>
          <w:rFonts w:ascii="Times New Roman" w:hAnsi="Times New Roman" w:cs="Times New Roman"/>
          <w:sz w:val="24"/>
          <w:szCs w:val="24"/>
        </w:rPr>
        <w:t>inkluzivní</w:t>
      </w:r>
      <w:r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="00C2397D">
        <w:rPr>
          <w:rFonts w:ascii="Times New Roman" w:hAnsi="Times New Roman" w:cs="Times New Roman"/>
          <w:sz w:val="24"/>
          <w:szCs w:val="24"/>
        </w:rPr>
        <w:t>odezvy</w:t>
      </w:r>
      <w:r w:rsidR="00C2397D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>na místní a globální výzvy;</w:t>
      </w:r>
    </w:p>
    <w:p w14:paraId="0000001A" w14:textId="6A207DAD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Evropa, v níž je </w:t>
      </w:r>
      <w:r w:rsidR="009310AB">
        <w:rPr>
          <w:rFonts w:ascii="Times New Roman" w:hAnsi="Times New Roman" w:cs="Times New Roman"/>
          <w:sz w:val="24"/>
          <w:szCs w:val="24"/>
        </w:rPr>
        <w:t xml:space="preserve">celoživotní a </w:t>
      </w:r>
      <w:proofErr w:type="spellStart"/>
      <w:r w:rsidR="009310AB">
        <w:rPr>
          <w:rFonts w:ascii="Times New Roman" w:hAnsi="Times New Roman" w:cs="Times New Roman"/>
          <w:sz w:val="24"/>
          <w:szCs w:val="24"/>
        </w:rPr>
        <w:t>všeživotní</w:t>
      </w:r>
      <w:proofErr w:type="spellEnd"/>
      <w:r w:rsidR="009310AB">
        <w:rPr>
          <w:rFonts w:ascii="Times New Roman" w:hAnsi="Times New Roman" w:cs="Times New Roman"/>
          <w:sz w:val="24"/>
          <w:szCs w:val="24"/>
        </w:rPr>
        <w:t xml:space="preserve"> </w:t>
      </w:r>
      <w:r w:rsidR="00A011A6">
        <w:rPr>
          <w:rFonts w:ascii="Times New Roman" w:hAnsi="Times New Roman" w:cs="Times New Roman"/>
          <w:sz w:val="24"/>
          <w:szCs w:val="24"/>
        </w:rPr>
        <w:t>globální vzdělávání</w:t>
      </w:r>
      <w:r w:rsidRPr="00AC34A1">
        <w:rPr>
          <w:rFonts w:ascii="Times New Roman" w:hAnsi="Times New Roman" w:cs="Times New Roman"/>
          <w:sz w:val="24"/>
          <w:szCs w:val="24"/>
        </w:rPr>
        <w:t xml:space="preserve"> přiměřeně financováno a </w:t>
      </w:r>
      <w:r w:rsidR="00800A49" w:rsidRPr="00AC34A1">
        <w:rPr>
          <w:rFonts w:ascii="Times New Roman" w:hAnsi="Times New Roman" w:cs="Times New Roman"/>
          <w:sz w:val="24"/>
          <w:szCs w:val="24"/>
        </w:rPr>
        <w:t>založeno na</w:t>
      </w:r>
      <w:r w:rsidRPr="00AC34A1">
        <w:rPr>
          <w:rFonts w:ascii="Times New Roman" w:hAnsi="Times New Roman" w:cs="Times New Roman"/>
          <w:sz w:val="24"/>
          <w:szCs w:val="24"/>
        </w:rPr>
        <w:t xml:space="preserve"> kritické</w:t>
      </w:r>
      <w:r w:rsidR="00800A49" w:rsidRPr="00AC34A1">
        <w:rPr>
          <w:rFonts w:ascii="Times New Roman" w:hAnsi="Times New Roman" w:cs="Times New Roman"/>
          <w:sz w:val="24"/>
          <w:szCs w:val="24"/>
        </w:rPr>
        <w:t>m</w:t>
      </w:r>
      <w:r w:rsidRPr="00AC34A1">
        <w:rPr>
          <w:rFonts w:ascii="Times New Roman" w:hAnsi="Times New Roman" w:cs="Times New Roman"/>
          <w:sz w:val="24"/>
          <w:szCs w:val="24"/>
        </w:rPr>
        <w:t xml:space="preserve"> dialogu s místními a globálními partnery;</w:t>
      </w:r>
    </w:p>
    <w:p w14:paraId="0000001B" w14:textId="32BC688E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lepší kritické </w:t>
      </w:r>
      <w:r w:rsidR="002C06FC">
        <w:rPr>
          <w:rFonts w:ascii="Times New Roman" w:hAnsi="Times New Roman" w:cs="Times New Roman"/>
          <w:sz w:val="24"/>
          <w:szCs w:val="24"/>
        </w:rPr>
        <w:t>chápání</w:t>
      </w:r>
      <w:r w:rsidR="002C06FC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>historický</w:t>
      </w:r>
      <w:r w:rsidR="002C06FC">
        <w:rPr>
          <w:rFonts w:ascii="Times New Roman" w:hAnsi="Times New Roman" w:cs="Times New Roman"/>
          <w:sz w:val="24"/>
          <w:szCs w:val="24"/>
        </w:rPr>
        <w:t>ch</w:t>
      </w:r>
      <w:r w:rsidRPr="00AC34A1">
        <w:rPr>
          <w:rFonts w:ascii="Times New Roman" w:hAnsi="Times New Roman" w:cs="Times New Roman"/>
          <w:sz w:val="24"/>
          <w:szCs w:val="24"/>
        </w:rPr>
        <w:t xml:space="preserve"> a geopolitický</w:t>
      </w:r>
      <w:r w:rsidR="002C06FC">
        <w:rPr>
          <w:rFonts w:ascii="Times New Roman" w:hAnsi="Times New Roman" w:cs="Times New Roman"/>
          <w:sz w:val="24"/>
          <w:szCs w:val="24"/>
        </w:rPr>
        <w:t>ch</w:t>
      </w:r>
      <w:r w:rsidRPr="00AC34A1">
        <w:rPr>
          <w:rFonts w:ascii="Times New Roman" w:hAnsi="Times New Roman" w:cs="Times New Roman"/>
          <w:sz w:val="24"/>
          <w:szCs w:val="24"/>
        </w:rPr>
        <w:t xml:space="preserve"> vztahů</w:t>
      </w:r>
      <w:r w:rsidR="00800A49" w:rsidRPr="00C33B3E">
        <w:rPr>
          <w:rFonts w:ascii="Times New Roman" w:hAnsi="Times New Roman" w:cs="Times New Roman"/>
          <w:strike/>
          <w:sz w:val="24"/>
          <w:szCs w:val="24"/>
        </w:rPr>
        <w:t>m</w:t>
      </w:r>
      <w:r w:rsidR="002C06FC">
        <w:rPr>
          <w:rFonts w:ascii="Times New Roman" w:hAnsi="Times New Roman" w:cs="Times New Roman"/>
          <w:sz w:val="24"/>
          <w:szCs w:val="24"/>
        </w:rPr>
        <w:t xml:space="preserve"> ze strany veřejnosti</w:t>
      </w:r>
      <w:r w:rsidRPr="00AC34A1">
        <w:rPr>
          <w:rFonts w:ascii="Times New Roman" w:hAnsi="Times New Roman" w:cs="Times New Roman"/>
          <w:sz w:val="24"/>
          <w:szCs w:val="24"/>
        </w:rPr>
        <w:t xml:space="preserve">, včetně dědictví kolonialismu, konfliktů, válek a útlaku, a větší kritické zapojení veřejnosti do globálních </w:t>
      </w:r>
      <w:r w:rsidR="00800A49" w:rsidRPr="00AC34A1">
        <w:rPr>
          <w:rFonts w:ascii="Times New Roman" w:hAnsi="Times New Roman" w:cs="Times New Roman"/>
          <w:sz w:val="24"/>
          <w:szCs w:val="24"/>
        </w:rPr>
        <w:t>výzev</w:t>
      </w:r>
      <w:r w:rsidRPr="00AC34A1">
        <w:rPr>
          <w:rFonts w:ascii="Times New Roman" w:hAnsi="Times New Roman" w:cs="Times New Roman"/>
          <w:sz w:val="24"/>
          <w:szCs w:val="24"/>
        </w:rPr>
        <w:t xml:space="preserve"> a </w:t>
      </w:r>
      <w:r w:rsidR="00800A49" w:rsidRPr="00AC34A1">
        <w:rPr>
          <w:rFonts w:ascii="Times New Roman" w:hAnsi="Times New Roman" w:cs="Times New Roman"/>
          <w:sz w:val="24"/>
          <w:szCs w:val="24"/>
        </w:rPr>
        <w:t xml:space="preserve">mocenské </w:t>
      </w:r>
      <w:r w:rsidRPr="00AC34A1">
        <w:rPr>
          <w:rFonts w:ascii="Times New Roman" w:hAnsi="Times New Roman" w:cs="Times New Roman"/>
          <w:sz w:val="24"/>
          <w:szCs w:val="24"/>
        </w:rPr>
        <w:t>dynamiky;</w:t>
      </w:r>
    </w:p>
    <w:p w14:paraId="0000001C" w14:textId="192B5F44" w:rsidR="005844A7" w:rsidRPr="00AC34A1" w:rsidRDefault="00800A49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>sdílený</w:t>
      </w:r>
      <w:r w:rsidR="00644EF3" w:rsidRPr="00AC34A1">
        <w:rPr>
          <w:rFonts w:ascii="Times New Roman" w:hAnsi="Times New Roman" w:cs="Times New Roman"/>
          <w:sz w:val="24"/>
          <w:szCs w:val="24"/>
        </w:rPr>
        <w:t xml:space="preserve"> pohled na průřezovou</w:t>
      </w:r>
      <w:r w:rsidR="00644EF3" w:rsidRPr="00D47178">
        <w:rPr>
          <w:rFonts w:ascii="Times New Roman" w:hAnsi="Times New Roman" w:cs="Times New Roman"/>
          <w:sz w:val="24"/>
          <w:szCs w:val="24"/>
        </w:rPr>
        <w:t xml:space="preserve">, </w:t>
      </w:r>
      <w:r w:rsidRPr="00D47178">
        <w:rPr>
          <w:rFonts w:ascii="Times New Roman" w:hAnsi="Times New Roman" w:cs="Times New Roman"/>
          <w:sz w:val="24"/>
          <w:szCs w:val="24"/>
        </w:rPr>
        <w:t>mezi</w:t>
      </w:r>
      <w:r w:rsidR="00B57407" w:rsidRPr="00D47178">
        <w:rPr>
          <w:rFonts w:ascii="Times New Roman" w:hAnsi="Times New Roman" w:cs="Times New Roman"/>
          <w:sz w:val="24"/>
          <w:szCs w:val="24"/>
        </w:rPr>
        <w:t>oborovou</w:t>
      </w:r>
      <w:r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AC34A1">
        <w:rPr>
          <w:rFonts w:ascii="Times New Roman" w:hAnsi="Times New Roman" w:cs="Times New Roman"/>
          <w:sz w:val="24"/>
          <w:szCs w:val="24"/>
        </w:rPr>
        <w:t xml:space="preserve">povahu </w:t>
      </w:r>
      <w:r w:rsidR="002C06FC">
        <w:rPr>
          <w:rFonts w:ascii="Times New Roman" w:hAnsi="Times New Roman" w:cs="Times New Roman"/>
          <w:sz w:val="24"/>
          <w:szCs w:val="24"/>
        </w:rPr>
        <w:t>globálního vzdělávání</w:t>
      </w:r>
      <w:r w:rsidR="00644EF3" w:rsidRPr="00AC34A1">
        <w:rPr>
          <w:rFonts w:ascii="Times New Roman" w:hAnsi="Times New Roman" w:cs="Times New Roman"/>
          <w:sz w:val="24"/>
          <w:szCs w:val="24"/>
        </w:rPr>
        <w:t xml:space="preserve">, </w:t>
      </w:r>
      <w:r w:rsidRPr="00AC34A1">
        <w:rPr>
          <w:rFonts w:ascii="Times New Roman" w:hAnsi="Times New Roman" w:cs="Times New Roman"/>
          <w:sz w:val="24"/>
          <w:szCs w:val="24"/>
        </w:rPr>
        <w:t>který</w:t>
      </w:r>
      <w:r w:rsidR="00644EF3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="002C06FC">
        <w:rPr>
          <w:rFonts w:ascii="Times New Roman" w:hAnsi="Times New Roman" w:cs="Times New Roman"/>
          <w:sz w:val="24"/>
          <w:szCs w:val="24"/>
        </w:rPr>
        <w:t>zahrnuje</w:t>
      </w:r>
      <w:r w:rsidR="002C06FC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AC34A1">
        <w:rPr>
          <w:rFonts w:ascii="Times New Roman" w:hAnsi="Times New Roman" w:cs="Times New Roman"/>
          <w:sz w:val="24"/>
          <w:szCs w:val="24"/>
        </w:rPr>
        <w:t>řadu souvisejících národních a mezinárodních definic a pojetí, které mají společné jádro</w:t>
      </w:r>
      <w:r w:rsidR="00AE0BAC">
        <w:rPr>
          <w:rFonts w:ascii="Times New Roman" w:hAnsi="Times New Roman" w:cs="Times New Roman"/>
          <w:sz w:val="24"/>
          <w:szCs w:val="24"/>
        </w:rPr>
        <w:t>;</w:t>
      </w:r>
      <w:r w:rsidR="00644EF3" w:rsidRPr="00882AC4">
        <w:rPr>
          <w:vertAlign w:val="superscript"/>
        </w:rPr>
        <w:footnoteReference w:id="1"/>
      </w:r>
      <w:r w:rsidR="00644EF3" w:rsidRPr="00AC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D" w14:textId="35E99881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budování a posilování – </w:t>
      </w:r>
      <w:r w:rsidR="005D6ECF">
        <w:rPr>
          <w:rFonts w:ascii="Times New Roman" w:hAnsi="Times New Roman" w:cs="Times New Roman"/>
          <w:sz w:val="24"/>
          <w:szCs w:val="24"/>
        </w:rPr>
        <w:t>v každé zemi</w:t>
      </w:r>
      <w:r w:rsidRPr="00AC34A1">
        <w:rPr>
          <w:rFonts w:ascii="Times New Roman" w:hAnsi="Times New Roman" w:cs="Times New Roman"/>
          <w:sz w:val="24"/>
          <w:szCs w:val="24"/>
        </w:rPr>
        <w:t xml:space="preserve">, </w:t>
      </w:r>
      <w:r w:rsidR="005D6ECF">
        <w:rPr>
          <w:rFonts w:ascii="Times New Roman" w:hAnsi="Times New Roman" w:cs="Times New Roman"/>
          <w:sz w:val="24"/>
          <w:szCs w:val="24"/>
        </w:rPr>
        <w:t xml:space="preserve">v každém </w:t>
      </w:r>
      <w:r w:rsidRPr="00AC34A1">
        <w:rPr>
          <w:rFonts w:ascii="Times New Roman" w:hAnsi="Times New Roman" w:cs="Times New Roman"/>
          <w:sz w:val="24"/>
          <w:szCs w:val="24"/>
        </w:rPr>
        <w:t>region</w:t>
      </w:r>
      <w:r w:rsidR="005D6ECF">
        <w:rPr>
          <w:rFonts w:ascii="Times New Roman" w:hAnsi="Times New Roman" w:cs="Times New Roman"/>
          <w:sz w:val="24"/>
          <w:szCs w:val="24"/>
        </w:rPr>
        <w:t>u</w:t>
      </w:r>
      <w:r w:rsidRPr="00AC34A1">
        <w:rPr>
          <w:rFonts w:ascii="Times New Roman" w:hAnsi="Times New Roman" w:cs="Times New Roman"/>
          <w:sz w:val="24"/>
          <w:szCs w:val="24"/>
        </w:rPr>
        <w:t xml:space="preserve">, </w:t>
      </w:r>
      <w:r w:rsidR="005D6ECF">
        <w:rPr>
          <w:rFonts w:ascii="Times New Roman" w:hAnsi="Times New Roman" w:cs="Times New Roman"/>
          <w:sz w:val="24"/>
          <w:szCs w:val="24"/>
        </w:rPr>
        <w:t xml:space="preserve">v každé </w:t>
      </w:r>
      <w:r w:rsidRPr="00AC34A1">
        <w:rPr>
          <w:rFonts w:ascii="Times New Roman" w:hAnsi="Times New Roman" w:cs="Times New Roman"/>
          <w:sz w:val="24"/>
          <w:szCs w:val="24"/>
        </w:rPr>
        <w:t xml:space="preserve">komunitě a </w:t>
      </w:r>
      <w:r w:rsidR="005D6ECF">
        <w:rPr>
          <w:rFonts w:ascii="Times New Roman" w:hAnsi="Times New Roman" w:cs="Times New Roman"/>
          <w:sz w:val="24"/>
          <w:szCs w:val="24"/>
        </w:rPr>
        <w:t xml:space="preserve">v každém </w:t>
      </w:r>
      <w:r w:rsidRPr="00AC34A1">
        <w:rPr>
          <w:rFonts w:ascii="Times New Roman" w:hAnsi="Times New Roman" w:cs="Times New Roman"/>
          <w:sz w:val="24"/>
          <w:szCs w:val="24"/>
        </w:rPr>
        <w:t>sektor</w:t>
      </w:r>
      <w:r w:rsidR="005D6ECF">
        <w:rPr>
          <w:rFonts w:ascii="Times New Roman" w:hAnsi="Times New Roman" w:cs="Times New Roman"/>
          <w:sz w:val="24"/>
          <w:szCs w:val="24"/>
        </w:rPr>
        <w:t>u</w:t>
      </w:r>
      <w:r w:rsidRPr="00AC34A1">
        <w:rPr>
          <w:rFonts w:ascii="Times New Roman" w:hAnsi="Times New Roman" w:cs="Times New Roman"/>
          <w:sz w:val="24"/>
          <w:szCs w:val="24"/>
        </w:rPr>
        <w:t xml:space="preserve"> – politik, strategií, podpůrných mechanismů a platforem pro budování kapacit </w:t>
      </w:r>
      <w:r w:rsidR="00800A49" w:rsidRPr="00AC34A1">
        <w:rPr>
          <w:rFonts w:ascii="Times New Roman" w:hAnsi="Times New Roman" w:cs="Times New Roman"/>
          <w:sz w:val="24"/>
          <w:szCs w:val="24"/>
        </w:rPr>
        <w:t>s cílem dosáhnout</w:t>
      </w:r>
      <w:r w:rsidRPr="00AC34A1">
        <w:rPr>
          <w:rFonts w:ascii="Times New Roman" w:hAnsi="Times New Roman" w:cs="Times New Roman"/>
          <w:sz w:val="24"/>
          <w:szCs w:val="24"/>
        </w:rPr>
        <w:t xml:space="preserve"> všeobecného, celoživotního a </w:t>
      </w:r>
      <w:proofErr w:type="spellStart"/>
      <w:r w:rsidR="00D47178">
        <w:rPr>
          <w:rFonts w:ascii="Times New Roman" w:hAnsi="Times New Roman" w:cs="Times New Roman"/>
          <w:sz w:val="24"/>
          <w:szCs w:val="24"/>
        </w:rPr>
        <w:t>všeživotního</w:t>
      </w:r>
      <w:proofErr w:type="spellEnd"/>
      <w:r w:rsidR="00D47178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 xml:space="preserve">přístupu ke kvalitnímu </w:t>
      </w:r>
      <w:r w:rsidR="00D47178">
        <w:rPr>
          <w:rFonts w:ascii="Times New Roman" w:hAnsi="Times New Roman" w:cs="Times New Roman"/>
          <w:sz w:val="24"/>
          <w:szCs w:val="24"/>
        </w:rPr>
        <w:t>globálnímu vzdělávání</w:t>
      </w:r>
      <w:r w:rsidRPr="00AC34A1">
        <w:rPr>
          <w:rFonts w:ascii="Times New Roman" w:hAnsi="Times New Roman" w:cs="Times New Roman"/>
          <w:sz w:val="24"/>
          <w:szCs w:val="24"/>
        </w:rPr>
        <w:t>;</w:t>
      </w:r>
    </w:p>
    <w:p w14:paraId="0000001E" w14:textId="721ABE55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 xml:space="preserve">zahrnutí a zapojení všech příslušných </w:t>
      </w:r>
      <w:r w:rsidR="003B4D35">
        <w:rPr>
          <w:rFonts w:ascii="Times New Roman" w:hAnsi="Times New Roman" w:cs="Times New Roman"/>
          <w:sz w:val="24"/>
          <w:szCs w:val="24"/>
        </w:rPr>
        <w:t>zainteresovaných</w:t>
      </w:r>
      <w:r w:rsidR="003B4D35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 xml:space="preserve">stran do dialogu, vytváření sítí a spolupráce v oblasti </w:t>
      </w:r>
      <w:r w:rsidR="003B4D35">
        <w:rPr>
          <w:rFonts w:ascii="Times New Roman" w:hAnsi="Times New Roman" w:cs="Times New Roman"/>
          <w:sz w:val="24"/>
          <w:szCs w:val="24"/>
        </w:rPr>
        <w:t>globálního vzdělávání</w:t>
      </w:r>
      <w:r w:rsidRPr="00AC34A1">
        <w:rPr>
          <w:rFonts w:ascii="Times New Roman" w:hAnsi="Times New Roman" w:cs="Times New Roman"/>
          <w:sz w:val="24"/>
          <w:szCs w:val="24"/>
        </w:rPr>
        <w:t xml:space="preserve">; včetně nových skupin veřejnosti, </w:t>
      </w:r>
      <w:proofErr w:type="spellStart"/>
      <w:r w:rsidRPr="00AC34A1">
        <w:rPr>
          <w:rFonts w:ascii="Times New Roman" w:hAnsi="Times New Roman" w:cs="Times New Roman"/>
          <w:sz w:val="24"/>
          <w:szCs w:val="24"/>
        </w:rPr>
        <w:t>marginalizovaných</w:t>
      </w:r>
      <w:proofErr w:type="spellEnd"/>
      <w:r w:rsidRPr="00AC34A1">
        <w:rPr>
          <w:rFonts w:ascii="Times New Roman" w:hAnsi="Times New Roman" w:cs="Times New Roman"/>
          <w:sz w:val="24"/>
          <w:szCs w:val="24"/>
        </w:rPr>
        <w:t xml:space="preserve"> komunit a těch, kteří </w:t>
      </w:r>
      <w:r w:rsidR="003B4D35">
        <w:rPr>
          <w:rFonts w:ascii="Times New Roman" w:hAnsi="Times New Roman" w:cs="Times New Roman"/>
          <w:sz w:val="24"/>
          <w:szCs w:val="24"/>
        </w:rPr>
        <w:t>byli</w:t>
      </w:r>
      <w:r w:rsidR="003B4D35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>doposud zapojeni méně, s cílem oslovit všechny lidi v Evropě;</w:t>
      </w:r>
    </w:p>
    <w:p w14:paraId="0000001F" w14:textId="0913D99E" w:rsidR="005844A7" w:rsidRPr="00AC34A1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1">
        <w:rPr>
          <w:rFonts w:ascii="Times New Roman" w:hAnsi="Times New Roman" w:cs="Times New Roman"/>
          <w:sz w:val="24"/>
          <w:szCs w:val="24"/>
        </w:rPr>
        <w:t>inspirov</w:t>
      </w:r>
      <w:r w:rsidR="00002D37">
        <w:rPr>
          <w:rFonts w:ascii="Times New Roman" w:hAnsi="Times New Roman" w:cs="Times New Roman"/>
          <w:sz w:val="24"/>
          <w:szCs w:val="24"/>
        </w:rPr>
        <w:t>ání</w:t>
      </w:r>
      <w:r w:rsidRPr="00AC34A1">
        <w:rPr>
          <w:rFonts w:ascii="Times New Roman" w:hAnsi="Times New Roman" w:cs="Times New Roman"/>
          <w:sz w:val="24"/>
          <w:szCs w:val="24"/>
        </w:rPr>
        <w:t xml:space="preserve"> lid</w:t>
      </w:r>
      <w:r w:rsidR="00002D37">
        <w:rPr>
          <w:rFonts w:ascii="Times New Roman" w:hAnsi="Times New Roman" w:cs="Times New Roman"/>
          <w:sz w:val="24"/>
          <w:szCs w:val="24"/>
        </w:rPr>
        <w:t>í</w:t>
      </w:r>
      <w:r w:rsidR="005D6ECF">
        <w:rPr>
          <w:rFonts w:ascii="Times New Roman" w:hAnsi="Times New Roman" w:cs="Times New Roman"/>
          <w:sz w:val="24"/>
          <w:szCs w:val="24"/>
        </w:rPr>
        <w:t>, jak jednotlivců, tak i celku,</w:t>
      </w:r>
      <w:r w:rsidRPr="00AC34A1">
        <w:rPr>
          <w:rFonts w:ascii="Times New Roman" w:hAnsi="Times New Roman" w:cs="Times New Roman"/>
          <w:sz w:val="24"/>
          <w:szCs w:val="24"/>
        </w:rPr>
        <w:t xml:space="preserve"> k </w:t>
      </w:r>
      <w:r w:rsidR="00002D37">
        <w:rPr>
          <w:rFonts w:ascii="Times New Roman" w:hAnsi="Times New Roman" w:cs="Times New Roman"/>
          <w:sz w:val="24"/>
          <w:szCs w:val="24"/>
        </w:rPr>
        <w:t>činnosti</w:t>
      </w:r>
      <w:r w:rsidR="00002D37" w:rsidRPr="00AC34A1">
        <w:rPr>
          <w:rFonts w:ascii="Times New Roman" w:hAnsi="Times New Roman" w:cs="Times New Roman"/>
          <w:sz w:val="24"/>
          <w:szCs w:val="24"/>
        </w:rPr>
        <w:t xml:space="preserve"> </w:t>
      </w:r>
      <w:r w:rsidRPr="00AC34A1">
        <w:rPr>
          <w:rFonts w:ascii="Times New Roman" w:hAnsi="Times New Roman" w:cs="Times New Roman"/>
          <w:sz w:val="24"/>
          <w:szCs w:val="24"/>
        </w:rPr>
        <w:t xml:space="preserve">a zapojení </w:t>
      </w:r>
      <w:r w:rsidR="00002D37">
        <w:rPr>
          <w:rFonts w:ascii="Times New Roman" w:hAnsi="Times New Roman" w:cs="Times New Roman"/>
          <w:sz w:val="24"/>
          <w:szCs w:val="24"/>
        </w:rPr>
        <w:t xml:space="preserve">se </w:t>
      </w:r>
      <w:r w:rsidRPr="00AC34A1">
        <w:rPr>
          <w:rFonts w:ascii="Times New Roman" w:hAnsi="Times New Roman" w:cs="Times New Roman"/>
          <w:sz w:val="24"/>
          <w:szCs w:val="24"/>
        </w:rPr>
        <w:t>do sociálních a environmentálních hnutí a organizací na místní, národní a globální úrovni v oblastech souvisejících s</w:t>
      </w:r>
      <w:r w:rsidR="00002D37">
        <w:rPr>
          <w:rFonts w:ascii="Times New Roman" w:hAnsi="Times New Roman" w:cs="Times New Roman"/>
          <w:sz w:val="24"/>
          <w:szCs w:val="24"/>
        </w:rPr>
        <w:t> globálním vzděláváním</w:t>
      </w:r>
      <w:r w:rsidRPr="00AC34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1" w14:textId="346D815B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>Definice: naše pojetí globálního vzdělávání</w:t>
      </w:r>
    </w:p>
    <w:p w14:paraId="6BC4C4A0" w14:textId="655A351E" w:rsidR="00793989" w:rsidRDefault="00644EF3" w:rsidP="000A463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AC4">
        <w:rPr>
          <w:rFonts w:ascii="Times New Roman" w:hAnsi="Times New Roman" w:cs="Times New Roman"/>
          <w:i/>
          <w:sz w:val="24"/>
          <w:szCs w:val="24"/>
        </w:rPr>
        <w:t xml:space="preserve">Globální vzdělávání je vzdělávání, které umožňuje lidem kriticky uvažovat o světě a svém místě v něm; otevřít oči, srdce a mysl realitě světa na místní i globální úrovni. Umožňuje lidem chápat, představovat si, </w:t>
      </w:r>
      <w:r w:rsidR="00884676">
        <w:rPr>
          <w:rFonts w:ascii="Times New Roman" w:hAnsi="Times New Roman" w:cs="Times New Roman"/>
          <w:i/>
          <w:sz w:val="24"/>
          <w:szCs w:val="24"/>
        </w:rPr>
        <w:t>doufat</w:t>
      </w:r>
      <w:r w:rsidRPr="00882AC4">
        <w:rPr>
          <w:rFonts w:ascii="Times New Roman" w:hAnsi="Times New Roman" w:cs="Times New Roman"/>
          <w:i/>
          <w:sz w:val="24"/>
          <w:szCs w:val="24"/>
        </w:rPr>
        <w:t xml:space="preserve"> a jednat 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s cílem vytvořit svět</w:t>
      </w:r>
      <w:r w:rsidRPr="00882AC4">
        <w:rPr>
          <w:rFonts w:ascii="Times New Roman" w:hAnsi="Times New Roman" w:cs="Times New Roman"/>
          <w:i/>
          <w:sz w:val="24"/>
          <w:szCs w:val="24"/>
        </w:rPr>
        <w:t xml:space="preserve"> sociální a klimatick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é</w:t>
      </w:r>
      <w:r w:rsidRPr="00882AC4">
        <w:rPr>
          <w:rFonts w:ascii="Times New Roman" w:hAnsi="Times New Roman" w:cs="Times New Roman"/>
          <w:i/>
          <w:sz w:val="24"/>
          <w:szCs w:val="24"/>
        </w:rPr>
        <w:t xml:space="preserve"> spravedlnost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i</w:t>
      </w:r>
      <w:r w:rsidRPr="00882AC4">
        <w:rPr>
          <w:rFonts w:ascii="Times New Roman" w:hAnsi="Times New Roman" w:cs="Times New Roman"/>
          <w:i/>
          <w:sz w:val="24"/>
          <w:szCs w:val="24"/>
        </w:rPr>
        <w:t>, mír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u</w:t>
      </w:r>
      <w:r w:rsidRPr="00882A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solidarity</w:t>
      </w:r>
      <w:r w:rsidRPr="00882AC4">
        <w:rPr>
          <w:rFonts w:ascii="Times New Roman" w:hAnsi="Times New Roman" w:cs="Times New Roman"/>
          <w:i/>
          <w:sz w:val="24"/>
          <w:szCs w:val="24"/>
        </w:rPr>
        <w:t>, rovnost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i a rovnoprávnosti</w:t>
      </w:r>
      <w:r w:rsidRPr="00882AC4">
        <w:rPr>
          <w:rFonts w:ascii="Times New Roman" w:hAnsi="Times New Roman" w:cs="Times New Roman"/>
          <w:i/>
          <w:sz w:val="24"/>
          <w:szCs w:val="24"/>
        </w:rPr>
        <w:t>,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 xml:space="preserve"> udržitelnosti</w:t>
      </w:r>
      <w:r w:rsidR="00884676">
        <w:rPr>
          <w:rFonts w:ascii="Times New Roman" w:hAnsi="Times New Roman" w:cs="Times New Roman"/>
          <w:i/>
          <w:sz w:val="24"/>
          <w:szCs w:val="24"/>
        </w:rPr>
        <w:t xml:space="preserve"> planety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882AC4">
        <w:rPr>
          <w:rFonts w:ascii="Times New Roman" w:hAnsi="Times New Roman" w:cs="Times New Roman"/>
          <w:i/>
          <w:sz w:val="24"/>
          <w:szCs w:val="24"/>
        </w:rPr>
        <w:t xml:space="preserve"> mezinárodní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ho</w:t>
      </w:r>
      <w:r w:rsidRPr="00882AC4">
        <w:rPr>
          <w:rFonts w:ascii="Times New Roman" w:hAnsi="Times New Roman" w:cs="Times New Roman"/>
          <w:i/>
          <w:sz w:val="24"/>
          <w:szCs w:val="24"/>
        </w:rPr>
        <w:t xml:space="preserve"> porozumění. Zahrnuje respekt k lidským právům a rozmanitosti, inkluzi a důstojný život pro všechny, nyní i v budoucnosti.</w:t>
      </w:r>
    </w:p>
    <w:p w14:paraId="00000023" w14:textId="4423271C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AC4">
        <w:rPr>
          <w:rFonts w:ascii="Times New Roman" w:hAnsi="Times New Roman" w:cs="Times New Roman"/>
          <w:i/>
          <w:sz w:val="24"/>
          <w:szCs w:val="24"/>
        </w:rPr>
        <w:t xml:space="preserve">Globální vzdělávání zahrnuje širokou škálu 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 xml:space="preserve">poskytovaného </w:t>
      </w:r>
      <w:r w:rsidRPr="00882AC4">
        <w:rPr>
          <w:rFonts w:ascii="Times New Roman" w:hAnsi="Times New Roman" w:cs="Times New Roman"/>
          <w:i/>
          <w:sz w:val="24"/>
          <w:szCs w:val="24"/>
        </w:rPr>
        <w:t>vzděláv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ání</w:t>
      </w:r>
      <w:r w:rsidRPr="00882AC4">
        <w:rPr>
          <w:rFonts w:ascii="Times New Roman" w:hAnsi="Times New Roman" w:cs="Times New Roman"/>
          <w:i/>
          <w:sz w:val="24"/>
          <w:szCs w:val="24"/>
        </w:rPr>
        <w:t>: formální, neformální i informální, celoživotní a</w:t>
      </w:r>
      <w:r w:rsidR="00CF0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4676">
        <w:rPr>
          <w:rFonts w:ascii="Times New Roman" w:hAnsi="Times New Roman" w:cs="Times New Roman"/>
          <w:i/>
          <w:sz w:val="24"/>
          <w:szCs w:val="24"/>
        </w:rPr>
        <w:t>všeživotní</w:t>
      </w:r>
      <w:proofErr w:type="spellEnd"/>
      <w:r w:rsidRPr="00882AC4">
        <w:rPr>
          <w:rFonts w:ascii="Times New Roman" w:hAnsi="Times New Roman" w:cs="Times New Roman"/>
          <w:i/>
          <w:sz w:val="24"/>
          <w:szCs w:val="24"/>
        </w:rPr>
        <w:t xml:space="preserve">. Považujeme </w:t>
      </w:r>
      <w:r w:rsidR="00884676">
        <w:rPr>
          <w:rFonts w:ascii="Times New Roman" w:hAnsi="Times New Roman" w:cs="Times New Roman"/>
          <w:i/>
          <w:sz w:val="24"/>
          <w:szCs w:val="24"/>
        </w:rPr>
        <w:t>t</w:t>
      </w:r>
      <w:r w:rsidR="00884676" w:rsidRPr="00882AC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882AC4">
        <w:rPr>
          <w:rFonts w:ascii="Times New Roman" w:hAnsi="Times New Roman" w:cs="Times New Roman"/>
          <w:i/>
          <w:sz w:val="24"/>
          <w:szCs w:val="24"/>
        </w:rPr>
        <w:t xml:space="preserve">za zásadní pro transformační </w:t>
      </w:r>
      <w:r w:rsidR="00793989" w:rsidRPr="00882AC4">
        <w:rPr>
          <w:rFonts w:ascii="Times New Roman" w:hAnsi="Times New Roman" w:cs="Times New Roman"/>
          <w:i/>
          <w:sz w:val="24"/>
          <w:szCs w:val="24"/>
        </w:rPr>
        <w:t>sílu</w:t>
      </w:r>
      <w:r w:rsidRPr="00882AC4">
        <w:rPr>
          <w:rFonts w:ascii="Times New Roman" w:hAnsi="Times New Roman" w:cs="Times New Roman"/>
          <w:i/>
          <w:sz w:val="24"/>
          <w:szCs w:val="24"/>
        </w:rPr>
        <w:t xml:space="preserve"> vzdělávání i pro transformaci vzdělávání.</w:t>
      </w:r>
      <w:r w:rsidRPr="00882AC4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2"/>
      </w:r>
    </w:p>
    <w:p w14:paraId="00000024" w14:textId="13A03B0F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V tomto duchu prohlašujeme, že jsme odhodláni globální vzdělávání v Evropě dále </w:t>
      </w:r>
      <w:r w:rsidR="00CA3077">
        <w:rPr>
          <w:rFonts w:ascii="Times New Roman" w:hAnsi="Times New Roman" w:cs="Times New Roman"/>
          <w:sz w:val="24"/>
          <w:szCs w:val="24"/>
        </w:rPr>
        <w:t>posouvat vpřed</w:t>
      </w:r>
      <w:r w:rsidRPr="00882AC4">
        <w:rPr>
          <w:rFonts w:ascii="Times New Roman" w:hAnsi="Times New Roman" w:cs="Times New Roman"/>
          <w:sz w:val="24"/>
          <w:szCs w:val="24"/>
        </w:rPr>
        <w:t>.</w:t>
      </w:r>
    </w:p>
    <w:p w14:paraId="00000025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6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>Stavíme na stávajících mezinárodních dohodách a závazcích:</w:t>
      </w:r>
    </w:p>
    <w:p w14:paraId="00000027" w14:textId="050678C8" w:rsidR="005844A7" w:rsidRPr="009242F3" w:rsidRDefault="00644EF3" w:rsidP="000A46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lastRenderedPageBreak/>
        <w:t xml:space="preserve">Maastrichtská deklarace o globálním vzdělávání z roku 2002 a další evropské </w:t>
      </w:r>
      <w:r w:rsidR="00793989" w:rsidRPr="009242F3">
        <w:rPr>
          <w:rFonts w:ascii="Times New Roman" w:hAnsi="Times New Roman" w:cs="Times New Roman"/>
          <w:sz w:val="24"/>
          <w:szCs w:val="24"/>
        </w:rPr>
        <w:t>závazky</w:t>
      </w:r>
      <w:r w:rsidRPr="009242F3">
        <w:rPr>
          <w:rFonts w:ascii="Times New Roman" w:hAnsi="Times New Roman" w:cs="Times New Roman"/>
          <w:sz w:val="24"/>
          <w:szCs w:val="24"/>
        </w:rPr>
        <w:t xml:space="preserve"> v oblasti vzdělávání pro udržitelný rozvoj, lidská práva, </w:t>
      </w:r>
      <w:r w:rsidR="00776D21">
        <w:rPr>
          <w:rFonts w:ascii="Times New Roman" w:hAnsi="Times New Roman" w:cs="Times New Roman"/>
          <w:sz w:val="24"/>
          <w:szCs w:val="24"/>
        </w:rPr>
        <w:t xml:space="preserve">genderovou </w:t>
      </w:r>
      <w:r w:rsidRPr="009242F3">
        <w:rPr>
          <w:rFonts w:ascii="Times New Roman" w:hAnsi="Times New Roman" w:cs="Times New Roman"/>
          <w:sz w:val="24"/>
          <w:szCs w:val="24"/>
        </w:rPr>
        <w:t>rovnost, mír a sociální spravedlnost na místní i globální úrovni, které uznávají význam globálního vzdělávání a zapojení veřejnosti;</w:t>
      </w:r>
    </w:p>
    <w:p w14:paraId="00000028" w14:textId="3EC11AD0" w:rsidR="005844A7" w:rsidRPr="009242F3" w:rsidRDefault="002A03FA" w:rsidP="00187AF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ezinárodní závazky, globální </w:t>
      </w:r>
      <w:r w:rsidR="00CA3077">
        <w:rPr>
          <w:rFonts w:ascii="Times New Roman" w:hAnsi="Times New Roman" w:cs="Times New Roman"/>
          <w:sz w:val="24"/>
          <w:szCs w:val="24"/>
        </w:rPr>
        <w:t>agendy</w:t>
      </w:r>
      <w:r w:rsidR="00CA3077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a cíle v oblasti vzdělávání pro udržitelný rozvoj, </w:t>
      </w:r>
      <w:r w:rsidR="00644EF3" w:rsidRPr="0007789D">
        <w:rPr>
          <w:rFonts w:ascii="Times New Roman" w:hAnsi="Times New Roman" w:cs="Times New Roman"/>
          <w:sz w:val="24"/>
          <w:szCs w:val="24"/>
        </w:rPr>
        <w:t>výchovy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ke globálnímu občanství, </w:t>
      </w:r>
      <w:r w:rsidR="00644EF3" w:rsidRPr="0007789D">
        <w:rPr>
          <w:rFonts w:ascii="Times New Roman" w:hAnsi="Times New Roman" w:cs="Times New Roman"/>
          <w:sz w:val="24"/>
          <w:szCs w:val="24"/>
        </w:rPr>
        <w:t>výchovy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k lidským právům atd., včetně mj. Agendy 2030, </w:t>
      </w:r>
      <w:r w:rsidR="00424865">
        <w:rPr>
          <w:rFonts w:ascii="Times New Roman" w:hAnsi="Times New Roman" w:cs="Times New Roman"/>
          <w:sz w:val="24"/>
          <w:szCs w:val="24"/>
        </w:rPr>
        <w:t>cíl</w:t>
      </w:r>
      <w:r w:rsidR="005D6ECF">
        <w:rPr>
          <w:rFonts w:ascii="Times New Roman" w:hAnsi="Times New Roman" w:cs="Times New Roman"/>
          <w:sz w:val="24"/>
          <w:szCs w:val="24"/>
        </w:rPr>
        <w:t>e</w:t>
      </w:r>
      <w:r w:rsidR="00424865">
        <w:rPr>
          <w:rFonts w:ascii="Times New Roman" w:hAnsi="Times New Roman" w:cs="Times New Roman"/>
          <w:sz w:val="24"/>
          <w:szCs w:val="24"/>
        </w:rPr>
        <w:t xml:space="preserve"> udržitelného rozvoje č.</w:t>
      </w:r>
      <w:r w:rsidR="00424865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793989" w:rsidRPr="009242F3">
        <w:rPr>
          <w:rFonts w:ascii="Times New Roman" w:hAnsi="Times New Roman" w:cs="Times New Roman"/>
          <w:sz w:val="24"/>
          <w:szCs w:val="24"/>
        </w:rPr>
        <w:t>4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(zejména</w:t>
      </w:r>
      <w:r w:rsidR="00187AF0">
        <w:rPr>
          <w:rFonts w:ascii="Times New Roman" w:hAnsi="Times New Roman" w:cs="Times New Roman"/>
          <w:sz w:val="24"/>
          <w:szCs w:val="24"/>
        </w:rPr>
        <w:t xml:space="preserve"> včetně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cíle 4.7) a Doporučení UNESCO z roku 1974 </w:t>
      </w:r>
      <w:r w:rsidR="00187AF0" w:rsidRPr="0007789D">
        <w:rPr>
          <w:rFonts w:ascii="Times New Roman" w:hAnsi="Times New Roman" w:cs="Times New Roman"/>
          <w:sz w:val="24"/>
          <w:szCs w:val="24"/>
        </w:rPr>
        <w:t>o výchově k mezinárodnímu porozumění, spolupráci a míru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, které uznávají </w:t>
      </w:r>
      <w:r w:rsidR="00793989" w:rsidRPr="009242F3">
        <w:rPr>
          <w:rFonts w:ascii="Times New Roman" w:hAnsi="Times New Roman" w:cs="Times New Roman"/>
          <w:sz w:val="24"/>
          <w:szCs w:val="24"/>
        </w:rPr>
        <w:t xml:space="preserve">úlohu </w:t>
      </w:r>
      <w:r w:rsidR="00187AF0">
        <w:rPr>
          <w:rFonts w:ascii="Times New Roman" w:hAnsi="Times New Roman" w:cs="Times New Roman"/>
          <w:sz w:val="24"/>
          <w:szCs w:val="24"/>
        </w:rPr>
        <w:t>globálního vzdělávání</w:t>
      </w:r>
      <w:r w:rsidR="00187AF0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9242F3">
        <w:rPr>
          <w:rFonts w:ascii="Times New Roman" w:hAnsi="Times New Roman" w:cs="Times New Roman"/>
          <w:sz w:val="24"/>
          <w:szCs w:val="24"/>
        </w:rPr>
        <w:t>jako nezbytn</w:t>
      </w:r>
      <w:r w:rsidR="00793989" w:rsidRPr="009242F3">
        <w:rPr>
          <w:rFonts w:ascii="Times New Roman" w:hAnsi="Times New Roman" w:cs="Times New Roman"/>
          <w:sz w:val="24"/>
          <w:szCs w:val="24"/>
        </w:rPr>
        <w:t>ého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základ</w:t>
      </w:r>
      <w:r w:rsidR="00793989" w:rsidRPr="009242F3">
        <w:rPr>
          <w:rFonts w:ascii="Times New Roman" w:hAnsi="Times New Roman" w:cs="Times New Roman"/>
          <w:sz w:val="24"/>
          <w:szCs w:val="24"/>
        </w:rPr>
        <w:t>u pro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="00793989" w:rsidRPr="009242F3">
        <w:rPr>
          <w:rFonts w:ascii="Times New Roman" w:hAnsi="Times New Roman" w:cs="Times New Roman"/>
          <w:sz w:val="24"/>
          <w:szCs w:val="24"/>
        </w:rPr>
        <w:t>globálních občanů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21. století.</w:t>
      </w:r>
      <w:r w:rsidR="00D32AC1" w:rsidRPr="00882AC4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00000029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A" w14:textId="7550E35E" w:rsidR="005844A7" w:rsidRPr="00882AC4" w:rsidRDefault="00D812F6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Uznáváme</w:t>
      </w:r>
      <w:r w:rsidRPr="00882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A80">
        <w:rPr>
          <w:rFonts w:ascii="Times New Roman" w:hAnsi="Times New Roman" w:cs="Times New Roman"/>
          <w:b/>
          <w:sz w:val="24"/>
          <w:szCs w:val="24"/>
        </w:rPr>
        <w:t>růst a roz</w:t>
      </w:r>
      <w:r w:rsidR="00644EF3" w:rsidRPr="00882AC4">
        <w:rPr>
          <w:rFonts w:ascii="Times New Roman" w:hAnsi="Times New Roman" w:cs="Times New Roman"/>
          <w:b/>
          <w:sz w:val="24"/>
          <w:szCs w:val="24"/>
        </w:rPr>
        <w:t>voj globálního vzdělávání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kterého bylo v Evropě dosaženo </w:t>
      </w:r>
      <w:r w:rsidR="00644EF3" w:rsidRPr="00882AC4">
        <w:rPr>
          <w:rFonts w:ascii="Times New Roman" w:hAnsi="Times New Roman" w:cs="Times New Roman"/>
          <w:b/>
          <w:sz w:val="24"/>
          <w:szCs w:val="24"/>
        </w:rPr>
        <w:t>během uplynulých 20 let:</w:t>
      </w:r>
    </w:p>
    <w:p w14:paraId="0000002B" w14:textId="2ACFE18D" w:rsidR="005844A7" w:rsidRPr="00882AC4" w:rsidRDefault="00644EF3" w:rsidP="000A4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přesvědčivé a zjevné výsledky </w:t>
      </w:r>
      <w:r w:rsidR="003F3A80">
        <w:rPr>
          <w:rFonts w:ascii="Times New Roman" w:hAnsi="Times New Roman" w:cs="Times New Roman"/>
          <w:color w:val="000000"/>
          <w:sz w:val="24"/>
          <w:szCs w:val="24"/>
        </w:rPr>
        <w:t>globálního vzdělávání</w:t>
      </w:r>
      <w:r w:rsidR="003F3A80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2F6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D812F6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>přijetí Maastrichtské deklarace;</w:t>
      </w:r>
    </w:p>
    <w:p w14:paraId="0000002C" w14:textId="040C979F" w:rsidR="005844A7" w:rsidRPr="00882AC4" w:rsidRDefault="003F3A80" w:rsidP="000A4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rozšířené politické rámce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na národní i evropské úrovni;</w:t>
      </w:r>
    </w:p>
    <w:p w14:paraId="0000002D" w14:textId="51BAE344" w:rsidR="005844A7" w:rsidRPr="00882AC4" w:rsidRDefault="00846141" w:rsidP="000A4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větší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uznání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zvýšený </w:t>
      </w:r>
      <w:r w:rsidR="00D812F6">
        <w:rPr>
          <w:rFonts w:ascii="Times New Roman" w:hAnsi="Times New Roman" w:cs="Times New Roman"/>
          <w:color w:val="000000"/>
          <w:sz w:val="24"/>
          <w:szCs w:val="24"/>
        </w:rPr>
        <w:t xml:space="preserve">vzdělávací </w:t>
      </w:r>
      <w:r>
        <w:rPr>
          <w:rFonts w:ascii="Times New Roman" w:hAnsi="Times New Roman" w:cs="Times New Roman"/>
          <w:color w:val="000000"/>
          <w:sz w:val="24"/>
          <w:szCs w:val="24"/>
        </w:rPr>
        <w:t>impuls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12F6">
        <w:rPr>
          <w:rFonts w:ascii="Times New Roman" w:hAnsi="Times New Roman" w:cs="Times New Roman"/>
          <w:color w:val="000000"/>
          <w:sz w:val="24"/>
          <w:szCs w:val="24"/>
        </w:rPr>
        <w:t>které činí z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globální</w:t>
      </w:r>
      <w:r w:rsidR="002A03FA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2F6">
        <w:rPr>
          <w:rFonts w:ascii="Times New Roman" w:hAnsi="Times New Roman" w:cs="Times New Roman"/>
          <w:color w:val="000000"/>
          <w:sz w:val="24"/>
          <w:szCs w:val="24"/>
        </w:rPr>
        <w:t>jádro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kvalitního vzdělávání, ať už formálního, neformálního nebo informálního,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celoživotního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všeživotního</w:t>
      </w:r>
      <w:proofErr w:type="spellEnd"/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0002E" w14:textId="6A6BC411" w:rsidR="005844A7" w:rsidRPr="00882AC4" w:rsidRDefault="0005075A" w:rsidP="000A4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větší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>uznání potřeby „univerzálního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přístupu ke globálnímu vzdělávání založeného na právech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>“, jehož příkladem jsou národní strategie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a politiky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, které jsou </w:t>
      </w:r>
      <w:r w:rsidR="00E2568B">
        <w:rPr>
          <w:rFonts w:ascii="Times New Roman" w:hAnsi="Times New Roman" w:cs="Times New Roman"/>
          <w:color w:val="000000"/>
          <w:sz w:val="24"/>
          <w:szCs w:val="24"/>
        </w:rPr>
        <w:t xml:space="preserve">přímo </w:t>
      </w:r>
      <w:r w:rsidR="00DE58EF">
        <w:rPr>
          <w:rFonts w:ascii="Times New Roman" w:hAnsi="Times New Roman" w:cs="Times New Roman"/>
          <w:color w:val="000000"/>
          <w:sz w:val="24"/>
          <w:szCs w:val="24"/>
        </w:rPr>
        <w:t xml:space="preserve">navrženy </w:t>
      </w:r>
      <w:r w:rsidR="00DE58EF" w:rsidRPr="00882AC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všechny lidi v evropských zemích</w:t>
      </w:r>
      <w:r w:rsidR="00E2568B">
        <w:rPr>
          <w:rFonts w:ascii="Times New Roman" w:hAnsi="Times New Roman" w:cs="Times New Roman"/>
          <w:color w:val="000000"/>
          <w:sz w:val="24"/>
          <w:szCs w:val="24"/>
        </w:rPr>
        <w:t xml:space="preserve"> v solidaritě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s lidmi na celém světě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0002F" w14:textId="148A4C93" w:rsidR="005844A7" w:rsidRPr="00882AC4" w:rsidRDefault="00644EF3" w:rsidP="000A4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color w:val="000000"/>
          <w:sz w:val="24"/>
          <w:szCs w:val="24"/>
        </w:rPr>
        <w:t>zlepšení a posílení koordinovaného přístupu v rámci celého sektoru, mimo jiné v oblasti formálního vzdělávání v rámci reformy školní</w:t>
      </w:r>
      <w:r w:rsidR="00A73737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proofErr w:type="spellStart"/>
      <w:r w:rsidR="00A73737">
        <w:rPr>
          <w:rFonts w:ascii="Times New Roman" w:hAnsi="Times New Roman" w:cs="Times New Roman"/>
          <w:color w:val="000000"/>
          <w:sz w:val="24"/>
          <w:szCs w:val="24"/>
        </w:rPr>
        <w:t>kurikulárních</w:t>
      </w:r>
      <w:proofErr w:type="spellEnd"/>
      <w:r w:rsidR="00A73737">
        <w:rPr>
          <w:rFonts w:ascii="Times New Roman" w:hAnsi="Times New Roman" w:cs="Times New Roman"/>
          <w:color w:val="000000"/>
          <w:sz w:val="24"/>
          <w:szCs w:val="24"/>
        </w:rPr>
        <w:t xml:space="preserve"> dokumentů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, vzdělávání učitelů, hodnocení žáků, celoškolních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přístupů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>, vedení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škol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procesů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sebehodnocení a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vzdělávání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>školní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inspektorů, </w:t>
      </w:r>
      <w:r w:rsidR="00C70EB3">
        <w:rPr>
          <w:rFonts w:ascii="Times New Roman" w:hAnsi="Times New Roman" w:cs="Times New Roman"/>
          <w:color w:val="000000"/>
          <w:sz w:val="24"/>
          <w:szCs w:val="24"/>
        </w:rPr>
        <w:t>raného</w:t>
      </w:r>
      <w:r w:rsidR="00C70EB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vzdělávání a péče a neformálního </w:t>
      </w:r>
      <w:r w:rsidR="00DE58EF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vzdělávání </w:t>
      </w:r>
      <w:r w:rsidR="00DE58EF">
        <w:rPr>
          <w:rFonts w:ascii="Times New Roman" w:hAnsi="Times New Roman" w:cs="Times New Roman"/>
          <w:color w:val="000000"/>
          <w:sz w:val="24"/>
          <w:szCs w:val="24"/>
        </w:rPr>
        <w:t>napříč</w:t>
      </w:r>
      <w:r w:rsidR="00C70EB3">
        <w:rPr>
          <w:rFonts w:ascii="Times New Roman" w:hAnsi="Times New Roman" w:cs="Times New Roman"/>
          <w:color w:val="000000"/>
          <w:sz w:val="24"/>
          <w:szCs w:val="24"/>
        </w:rPr>
        <w:t xml:space="preserve"> různými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odvětví</w:t>
      </w:r>
      <w:r w:rsidR="00C70EB3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00030" w14:textId="5C6EEB6D" w:rsidR="005844A7" w:rsidRPr="00882AC4" w:rsidRDefault="00216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větší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strukturované zapojení sektorů občanské společnosti, a to i do konzultačních procesů a do </w:t>
      </w:r>
      <w:r w:rsidR="00677346">
        <w:rPr>
          <w:rFonts w:ascii="Times New Roman" w:hAnsi="Times New Roman" w:cs="Times New Roman"/>
          <w:color w:val="000000"/>
          <w:sz w:val="24"/>
          <w:szCs w:val="24"/>
        </w:rPr>
        <w:t>rozvoje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implementace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revize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a přepracování národních a evropských strategií;</w:t>
      </w:r>
    </w:p>
    <w:p w14:paraId="00000031" w14:textId="264A9794" w:rsidR="005844A7" w:rsidRPr="00882AC4" w:rsidRDefault="00644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lepší koordinace mezi konkrétními zainteresovanými sektory v této oblasti, zejména mezi místními a regionálními orgány, mládežnickými organizacemi a organizacemi občanské společnosti zaměřenými na </w:t>
      </w:r>
      <w:r w:rsidR="00677346">
        <w:rPr>
          <w:rFonts w:ascii="Times New Roman" w:hAnsi="Times New Roman" w:cs="Times New Roman"/>
          <w:color w:val="000000"/>
          <w:sz w:val="24"/>
          <w:szCs w:val="24"/>
        </w:rPr>
        <w:t>globální vzdělávání</w:t>
      </w:r>
      <w:r w:rsidR="00677346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>na národní a mezinárodní úrovni. Uznáváme význam zapojení mladých lidí prostřednictvím mládežnických organizací a platforem;</w:t>
      </w:r>
    </w:p>
    <w:p w14:paraId="00000032" w14:textId="11284B4E" w:rsidR="005844A7" w:rsidRPr="00882AC4" w:rsidRDefault="00677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důkladnější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reflexe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globálního vzdělávání 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>a kritičtější přístupy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němu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, s náležitým ohledem na otázky historického dědictví a globální mocenské dynamiky, včetně dekolonizace </w:t>
      </w:r>
      <w:proofErr w:type="spellStart"/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kurikul</w:t>
      </w:r>
      <w:r>
        <w:rPr>
          <w:rFonts w:ascii="Times New Roman" w:hAnsi="Times New Roman" w:cs="Times New Roman"/>
          <w:color w:val="000000"/>
          <w:sz w:val="24"/>
          <w:szCs w:val="24"/>
        </w:rPr>
        <w:t>árních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dokumentů</w:t>
      </w:r>
      <w:r w:rsidR="00644EF3" w:rsidRPr="00882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00033" w14:textId="417657CF" w:rsidR="005844A7" w:rsidRPr="00882AC4" w:rsidRDefault="00644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color w:val="000000"/>
          <w:sz w:val="24"/>
          <w:szCs w:val="24"/>
        </w:rPr>
        <w:t>posílení výzkumn</w:t>
      </w:r>
      <w:r w:rsidR="0066277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kapacit</w:t>
      </w:r>
      <w:r w:rsidR="0066277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v této oblasti jako zásadního faktoru umožňujícího tvorbu lepší, výzkumem podložené politiky;</w:t>
      </w:r>
    </w:p>
    <w:p w14:paraId="00000034" w14:textId="2F745941" w:rsidR="005844A7" w:rsidRPr="00882AC4" w:rsidRDefault="00644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vývoj, revize a růst </w:t>
      </w:r>
      <w:r w:rsidR="00160AF8">
        <w:rPr>
          <w:rFonts w:ascii="Times New Roman" w:hAnsi="Times New Roman" w:cs="Times New Roman"/>
          <w:color w:val="000000"/>
          <w:sz w:val="24"/>
          <w:szCs w:val="24"/>
        </w:rPr>
        <w:t xml:space="preserve">úhrnné výše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celkových </w:t>
      </w:r>
      <w:r w:rsidR="00160AF8">
        <w:rPr>
          <w:rFonts w:ascii="Times New Roman" w:hAnsi="Times New Roman" w:cs="Times New Roman"/>
          <w:color w:val="000000"/>
          <w:sz w:val="24"/>
          <w:szCs w:val="24"/>
        </w:rPr>
        <w:t xml:space="preserve">prostředků věnovaných na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financování na národní úrovni </w:t>
      </w:r>
      <w:r w:rsidR="00B670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6706B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>evropských mechanismů financování, včetně nástrojů, jako je EU DEAR;</w:t>
      </w:r>
    </w:p>
    <w:p w14:paraId="00000035" w14:textId="7FAB81E3" w:rsidR="005844A7" w:rsidRPr="00882AC4" w:rsidRDefault="00644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color w:val="000000"/>
          <w:sz w:val="24"/>
          <w:szCs w:val="24"/>
        </w:rPr>
        <w:t>větší mezinárodní propojení a vzájemn</w:t>
      </w:r>
      <w:r w:rsidR="00B6706B">
        <w:rPr>
          <w:rFonts w:ascii="Times New Roman" w:hAnsi="Times New Roman" w:cs="Times New Roman"/>
          <w:color w:val="000000"/>
          <w:sz w:val="24"/>
          <w:szCs w:val="24"/>
        </w:rPr>
        <w:t xml:space="preserve">á výměna poznatků v oblasti tvorby politiky mezi jejími </w:t>
      </w:r>
      <w:r w:rsidR="00DE58EF" w:rsidRPr="00882AC4">
        <w:rPr>
          <w:rFonts w:ascii="Times New Roman" w:hAnsi="Times New Roman" w:cs="Times New Roman"/>
          <w:color w:val="000000"/>
          <w:sz w:val="24"/>
          <w:szCs w:val="24"/>
        </w:rPr>
        <w:t>tvůrc</w:t>
      </w:r>
      <w:r w:rsidR="00DE58E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E58EF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8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06B">
        <w:rPr>
          <w:rFonts w:ascii="Times New Roman" w:hAnsi="Times New Roman" w:cs="Times New Roman"/>
          <w:color w:val="000000"/>
          <w:sz w:val="24"/>
          <w:szCs w:val="24"/>
        </w:rPr>
        <w:t xml:space="preserve">zajištění 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>vyšší kvalit</w:t>
      </w:r>
      <w:r w:rsidR="00B6706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, mimo jiné i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prostřednictvím kulatých stolů GENE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a evropského procesu vzájemného hodnocení </w:t>
      </w:r>
      <w:r w:rsidR="00AF1710">
        <w:rPr>
          <w:rFonts w:ascii="Times New Roman" w:hAnsi="Times New Roman" w:cs="Times New Roman"/>
          <w:color w:val="000000"/>
          <w:sz w:val="24"/>
          <w:szCs w:val="24"/>
        </w:rPr>
        <w:t>globálního vzdělávání</w:t>
      </w:r>
      <w:r w:rsidR="00AF1710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92A85">
        <w:rPr>
          <w:rFonts w:ascii="Times New Roman" w:hAnsi="Times New Roman" w:cs="Times New Roman"/>
          <w:color w:val="000000"/>
          <w:sz w:val="24"/>
          <w:szCs w:val="24"/>
        </w:rPr>
        <w:t xml:space="preserve">GE </w:t>
      </w:r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Peer </w:t>
      </w:r>
      <w:proofErr w:type="spellStart"/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Review</w:t>
      </w:r>
      <w:proofErr w:type="spellEnd"/>
      <w:r w:rsidR="008A0D3F" w:rsidRPr="00882A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82A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36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C80A8" w14:textId="77777777" w:rsidR="007A75A3" w:rsidRDefault="007A7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000037" w14:textId="50053C70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lastRenderedPageBreak/>
        <w:t>Uvědomujeme si kontext, výzvy a příležitosti pro globální vzdělávání v Evropě i v</w:t>
      </w:r>
      <w:r w:rsidR="00C54B89" w:rsidRPr="00882AC4">
        <w:rPr>
          <w:rFonts w:ascii="Times New Roman" w:hAnsi="Times New Roman" w:cs="Times New Roman"/>
          <w:b/>
          <w:sz w:val="24"/>
          <w:szCs w:val="24"/>
        </w:rPr>
        <w:t>e světě</w:t>
      </w:r>
      <w:r w:rsidRPr="00882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38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AC4">
        <w:rPr>
          <w:rFonts w:ascii="Times New Roman" w:hAnsi="Times New Roman" w:cs="Times New Roman"/>
          <w:b/>
          <w:i/>
          <w:sz w:val="24"/>
          <w:szCs w:val="24"/>
        </w:rPr>
        <w:t>Globální vzdělávání v Evropě do roku 2050 bude vytvářeno v kontextu</w:t>
      </w:r>
    </w:p>
    <w:p w14:paraId="00000039" w14:textId="77A68EB3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měnící se reality</w:t>
      </w:r>
      <w:r w:rsidR="00875B9F">
        <w:rPr>
          <w:rFonts w:ascii="Times New Roman" w:hAnsi="Times New Roman" w:cs="Times New Roman"/>
          <w:sz w:val="24"/>
          <w:szCs w:val="24"/>
        </w:rPr>
        <w:t xml:space="preserve"> naší planety</w:t>
      </w:r>
      <w:r w:rsidRPr="009242F3">
        <w:rPr>
          <w:rFonts w:ascii="Times New Roman" w:hAnsi="Times New Roman" w:cs="Times New Roman"/>
          <w:sz w:val="24"/>
          <w:szCs w:val="24"/>
        </w:rPr>
        <w:t>; geopolitického uspořádání; mnohostranných, národních, regionálních a místních politických souvislostí;</w:t>
      </w:r>
    </w:p>
    <w:p w14:paraId="0000003A" w14:textId="6479AB77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stále složitějších a vzájemně provázaných globálních a místních </w:t>
      </w:r>
      <w:r w:rsidR="00C54B89" w:rsidRPr="009242F3">
        <w:rPr>
          <w:rFonts w:ascii="Times New Roman" w:hAnsi="Times New Roman" w:cs="Times New Roman"/>
          <w:sz w:val="24"/>
          <w:szCs w:val="24"/>
        </w:rPr>
        <w:t>výzev</w:t>
      </w:r>
      <w:r w:rsidRPr="009242F3">
        <w:rPr>
          <w:rFonts w:ascii="Times New Roman" w:hAnsi="Times New Roman" w:cs="Times New Roman"/>
          <w:sz w:val="24"/>
          <w:szCs w:val="24"/>
        </w:rPr>
        <w:t xml:space="preserve"> zahrnujících kromě jiného změn</w:t>
      </w:r>
      <w:r w:rsidR="00C54B89" w:rsidRPr="009242F3">
        <w:rPr>
          <w:rFonts w:ascii="Times New Roman" w:hAnsi="Times New Roman" w:cs="Times New Roman"/>
          <w:sz w:val="24"/>
          <w:szCs w:val="24"/>
        </w:rPr>
        <w:t>u klimatu</w:t>
      </w:r>
      <w:r w:rsidRPr="009242F3">
        <w:rPr>
          <w:rFonts w:ascii="Times New Roman" w:hAnsi="Times New Roman" w:cs="Times New Roman"/>
          <w:sz w:val="24"/>
          <w:szCs w:val="24"/>
        </w:rPr>
        <w:t>, ztrátu bio</w:t>
      </w:r>
      <w:r w:rsidR="00C54B89" w:rsidRPr="009242F3">
        <w:rPr>
          <w:rFonts w:ascii="Times New Roman" w:hAnsi="Times New Roman" w:cs="Times New Roman"/>
          <w:sz w:val="24"/>
          <w:szCs w:val="24"/>
        </w:rPr>
        <w:t>diverzity</w:t>
      </w:r>
      <w:r w:rsidRPr="009242F3">
        <w:rPr>
          <w:rFonts w:ascii="Times New Roman" w:hAnsi="Times New Roman" w:cs="Times New Roman"/>
          <w:sz w:val="24"/>
          <w:szCs w:val="24"/>
        </w:rPr>
        <w:t xml:space="preserve">, znečištění, nerovnost, chudobu, </w:t>
      </w:r>
      <w:r w:rsidR="00160AF8">
        <w:rPr>
          <w:rFonts w:ascii="Times New Roman" w:hAnsi="Times New Roman" w:cs="Times New Roman"/>
          <w:sz w:val="24"/>
          <w:szCs w:val="24"/>
        </w:rPr>
        <w:t>nezajištěný přístup k</w:t>
      </w:r>
      <w:r w:rsidR="000C0439">
        <w:rPr>
          <w:rFonts w:ascii="Times New Roman" w:hAnsi="Times New Roman" w:cs="Times New Roman"/>
          <w:sz w:val="24"/>
          <w:szCs w:val="24"/>
        </w:rPr>
        <w:t xml:space="preserve"> </w:t>
      </w:r>
      <w:r w:rsidR="00C54B89" w:rsidRPr="009242F3">
        <w:rPr>
          <w:rFonts w:ascii="Times New Roman" w:hAnsi="Times New Roman" w:cs="Times New Roman"/>
          <w:sz w:val="24"/>
          <w:szCs w:val="24"/>
        </w:rPr>
        <w:t>potravin</w:t>
      </w:r>
      <w:r w:rsidR="00160AF8">
        <w:rPr>
          <w:rFonts w:ascii="Times New Roman" w:hAnsi="Times New Roman" w:cs="Times New Roman"/>
          <w:sz w:val="24"/>
          <w:szCs w:val="24"/>
        </w:rPr>
        <w:t>ám</w:t>
      </w:r>
      <w:r w:rsidR="000C0439">
        <w:rPr>
          <w:rFonts w:ascii="Times New Roman" w:hAnsi="Times New Roman" w:cs="Times New Roman"/>
          <w:sz w:val="24"/>
          <w:szCs w:val="24"/>
        </w:rPr>
        <w:t>, vod</w:t>
      </w:r>
      <w:r w:rsidR="00160AF8">
        <w:rPr>
          <w:rFonts w:ascii="Times New Roman" w:hAnsi="Times New Roman" w:cs="Times New Roman"/>
          <w:sz w:val="24"/>
          <w:szCs w:val="24"/>
        </w:rPr>
        <w:t>ě</w:t>
      </w:r>
      <w:r w:rsidR="000C0439">
        <w:rPr>
          <w:rFonts w:ascii="Times New Roman" w:hAnsi="Times New Roman" w:cs="Times New Roman"/>
          <w:sz w:val="24"/>
          <w:szCs w:val="24"/>
        </w:rPr>
        <w:t xml:space="preserve"> a energi</w:t>
      </w:r>
      <w:r w:rsidR="00160AF8">
        <w:rPr>
          <w:rFonts w:ascii="Times New Roman" w:hAnsi="Times New Roman" w:cs="Times New Roman"/>
          <w:sz w:val="24"/>
          <w:szCs w:val="24"/>
        </w:rPr>
        <w:t>i</w:t>
      </w:r>
      <w:r w:rsidRPr="009242F3">
        <w:rPr>
          <w:rFonts w:ascii="Times New Roman" w:hAnsi="Times New Roman" w:cs="Times New Roman"/>
          <w:sz w:val="24"/>
          <w:szCs w:val="24"/>
        </w:rPr>
        <w:t>, pandemie, války a hrozb</w:t>
      </w:r>
      <w:r w:rsidR="000F2EC1">
        <w:rPr>
          <w:rFonts w:ascii="Times New Roman" w:hAnsi="Times New Roman" w:cs="Times New Roman"/>
          <w:sz w:val="24"/>
          <w:szCs w:val="24"/>
        </w:rPr>
        <w:t>u válek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3B" w14:textId="2ED7BE2B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přetrvávajících hrozeb pro demokracii, mír a bezpečnost, mezinárodní porozumění, lidská práva</w:t>
      </w:r>
      <w:r w:rsidR="000C0439">
        <w:rPr>
          <w:rFonts w:ascii="Times New Roman" w:hAnsi="Times New Roman" w:cs="Times New Roman"/>
          <w:sz w:val="24"/>
          <w:szCs w:val="24"/>
        </w:rPr>
        <w:t xml:space="preserve"> a</w:t>
      </w:r>
      <w:r w:rsidRPr="009242F3">
        <w:rPr>
          <w:rFonts w:ascii="Times New Roman" w:hAnsi="Times New Roman" w:cs="Times New Roman"/>
          <w:sz w:val="24"/>
          <w:szCs w:val="24"/>
        </w:rPr>
        <w:t xml:space="preserve"> udržitelnost; </w:t>
      </w:r>
      <w:r w:rsidR="000C0439" w:rsidRPr="009242F3">
        <w:rPr>
          <w:rFonts w:ascii="Times New Roman" w:hAnsi="Times New Roman" w:cs="Times New Roman"/>
          <w:sz w:val="24"/>
          <w:szCs w:val="24"/>
        </w:rPr>
        <w:t xml:space="preserve">k nim </w:t>
      </w:r>
      <w:r w:rsidRPr="009242F3">
        <w:rPr>
          <w:rFonts w:ascii="Times New Roman" w:hAnsi="Times New Roman" w:cs="Times New Roman"/>
          <w:sz w:val="24"/>
          <w:szCs w:val="24"/>
        </w:rPr>
        <w:t>patří nerovnost, nesnášenlivost, všechny formy diskriminace a porušování lidských práv, jakož i polarizace, dezinformace a manipulace sociálních médií</w:t>
      </w:r>
      <w:r w:rsidR="001F7DD5" w:rsidRPr="009242F3">
        <w:rPr>
          <w:rFonts w:ascii="Times New Roman" w:hAnsi="Times New Roman" w:cs="Times New Roman"/>
          <w:sz w:val="24"/>
          <w:szCs w:val="24"/>
        </w:rPr>
        <w:t xml:space="preserve"> a </w:t>
      </w:r>
      <w:r w:rsidR="00160AF8">
        <w:rPr>
          <w:rFonts w:ascii="Times New Roman" w:hAnsi="Times New Roman" w:cs="Times New Roman"/>
          <w:sz w:val="24"/>
          <w:szCs w:val="24"/>
        </w:rPr>
        <w:t xml:space="preserve">jejich </w:t>
      </w:r>
      <w:r w:rsidR="001F7DD5" w:rsidRPr="009242F3">
        <w:rPr>
          <w:rFonts w:ascii="Times New Roman" w:hAnsi="Times New Roman" w:cs="Times New Roman"/>
          <w:sz w:val="24"/>
          <w:szCs w:val="24"/>
        </w:rPr>
        <w:t>prostřednictvím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3C" w14:textId="65110A1D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zapojení globálních a místních hnutí</w:t>
      </w:r>
      <w:r w:rsidR="00977E0F" w:rsidRPr="009242F3">
        <w:rPr>
          <w:rFonts w:ascii="Times New Roman" w:hAnsi="Times New Roman" w:cs="Times New Roman"/>
          <w:sz w:val="24"/>
          <w:szCs w:val="24"/>
        </w:rPr>
        <w:t xml:space="preserve"> lidí</w:t>
      </w:r>
      <w:r w:rsidRPr="009242F3">
        <w:rPr>
          <w:rFonts w:ascii="Times New Roman" w:hAnsi="Times New Roman" w:cs="Times New Roman"/>
          <w:sz w:val="24"/>
          <w:szCs w:val="24"/>
        </w:rPr>
        <w:t xml:space="preserve"> v reakci na globální výzvy; ve spojení s rostoucím uznáním potřeby solidarity v péči o planetu a o svět mír</w:t>
      </w:r>
      <w:r w:rsidR="00604E18">
        <w:rPr>
          <w:rFonts w:ascii="Times New Roman" w:hAnsi="Times New Roman" w:cs="Times New Roman"/>
          <w:sz w:val="24"/>
          <w:szCs w:val="24"/>
        </w:rPr>
        <w:t>u</w:t>
      </w:r>
      <w:r w:rsidRPr="009242F3">
        <w:rPr>
          <w:rFonts w:ascii="Times New Roman" w:hAnsi="Times New Roman" w:cs="Times New Roman"/>
          <w:sz w:val="24"/>
          <w:szCs w:val="24"/>
        </w:rPr>
        <w:t>, porozumění, rovnosti</w:t>
      </w:r>
      <w:r w:rsidR="004814B9">
        <w:rPr>
          <w:rFonts w:ascii="Times New Roman" w:hAnsi="Times New Roman" w:cs="Times New Roman"/>
          <w:sz w:val="24"/>
          <w:szCs w:val="24"/>
        </w:rPr>
        <w:t>, rovnoprávnosti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lidských práv pro všechny;</w:t>
      </w:r>
    </w:p>
    <w:p w14:paraId="0000003D" w14:textId="64033793" w:rsidR="005844A7" w:rsidRPr="009242F3" w:rsidRDefault="001E5482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chápání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 xml:space="preserve">potřeby 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globálního vzdělávání </w:t>
      </w:r>
      <w:r w:rsidR="00ED2DDD">
        <w:rPr>
          <w:rFonts w:ascii="Times New Roman" w:hAnsi="Times New Roman" w:cs="Times New Roman"/>
          <w:sz w:val="24"/>
          <w:szCs w:val="24"/>
        </w:rPr>
        <w:t>v jádru</w:t>
      </w:r>
      <w:r w:rsidR="00C0663A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9242F3">
        <w:rPr>
          <w:rFonts w:ascii="Times New Roman" w:hAnsi="Times New Roman" w:cs="Times New Roman"/>
          <w:sz w:val="24"/>
          <w:szCs w:val="24"/>
        </w:rPr>
        <w:t>těchto hnutí a posílení role občanské společnosti v kontextu zmenšování či uzavírání občanského prostoru;</w:t>
      </w:r>
    </w:p>
    <w:p w14:paraId="0000003E" w14:textId="465BA8B4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důležitosti ocenění perspektiv a znalostí všech kultur, zejména domorodých, pro </w:t>
      </w:r>
      <w:r w:rsidR="00B6406B" w:rsidRPr="009242F3">
        <w:rPr>
          <w:rFonts w:ascii="Times New Roman" w:hAnsi="Times New Roman" w:cs="Times New Roman"/>
          <w:sz w:val="24"/>
          <w:szCs w:val="24"/>
        </w:rPr>
        <w:t>spoluvytváření</w:t>
      </w:r>
      <w:r w:rsidRPr="009242F3">
        <w:rPr>
          <w:rFonts w:ascii="Times New Roman" w:hAnsi="Times New Roman" w:cs="Times New Roman"/>
          <w:sz w:val="24"/>
          <w:szCs w:val="24"/>
        </w:rPr>
        <w:t xml:space="preserve"> spravedliv</w:t>
      </w:r>
      <w:r w:rsidR="00B6406B" w:rsidRPr="009242F3">
        <w:rPr>
          <w:rFonts w:ascii="Times New Roman" w:hAnsi="Times New Roman" w:cs="Times New Roman"/>
          <w:sz w:val="24"/>
          <w:szCs w:val="24"/>
        </w:rPr>
        <w:t>ých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udržiteln</w:t>
      </w:r>
      <w:r w:rsidR="00B6406B" w:rsidRPr="009242F3">
        <w:rPr>
          <w:rFonts w:ascii="Times New Roman" w:hAnsi="Times New Roman" w:cs="Times New Roman"/>
          <w:sz w:val="24"/>
          <w:szCs w:val="24"/>
        </w:rPr>
        <w:t>ých</w:t>
      </w:r>
      <w:r w:rsidRPr="009242F3">
        <w:rPr>
          <w:rFonts w:ascii="Times New Roman" w:hAnsi="Times New Roman" w:cs="Times New Roman"/>
          <w:sz w:val="24"/>
          <w:szCs w:val="24"/>
        </w:rPr>
        <w:t xml:space="preserve"> řešení </w:t>
      </w:r>
      <w:r w:rsidR="00EF403B" w:rsidRPr="009242F3">
        <w:rPr>
          <w:rFonts w:ascii="Times New Roman" w:hAnsi="Times New Roman" w:cs="Times New Roman"/>
          <w:sz w:val="24"/>
          <w:szCs w:val="24"/>
        </w:rPr>
        <w:t xml:space="preserve">tváří v tvář </w:t>
      </w:r>
      <w:r w:rsidRPr="009242F3">
        <w:rPr>
          <w:rFonts w:ascii="Times New Roman" w:hAnsi="Times New Roman" w:cs="Times New Roman"/>
          <w:sz w:val="24"/>
          <w:szCs w:val="24"/>
        </w:rPr>
        <w:t>globální</w:t>
      </w:r>
      <w:r w:rsidR="00EF403B" w:rsidRPr="009242F3">
        <w:rPr>
          <w:rFonts w:ascii="Times New Roman" w:hAnsi="Times New Roman" w:cs="Times New Roman"/>
          <w:sz w:val="24"/>
          <w:szCs w:val="24"/>
        </w:rPr>
        <w:t>m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B6406B" w:rsidRPr="009242F3">
        <w:rPr>
          <w:rFonts w:ascii="Times New Roman" w:hAnsi="Times New Roman" w:cs="Times New Roman"/>
          <w:sz w:val="24"/>
          <w:szCs w:val="24"/>
        </w:rPr>
        <w:t>výzv</w:t>
      </w:r>
      <w:r w:rsidR="00EF403B" w:rsidRPr="009242F3">
        <w:rPr>
          <w:rFonts w:ascii="Times New Roman" w:hAnsi="Times New Roman" w:cs="Times New Roman"/>
          <w:sz w:val="24"/>
          <w:szCs w:val="24"/>
        </w:rPr>
        <w:t>ám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3F" w14:textId="239176F4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rostoucího uznání potřeby zajistit, aby veškeré vzdělávání – formální, neformální, informální, celoživotní a </w:t>
      </w:r>
      <w:proofErr w:type="spellStart"/>
      <w:r w:rsidR="00231F03">
        <w:rPr>
          <w:rFonts w:ascii="Times New Roman" w:hAnsi="Times New Roman" w:cs="Times New Roman"/>
          <w:sz w:val="24"/>
          <w:szCs w:val="24"/>
        </w:rPr>
        <w:t>všeživotní</w:t>
      </w:r>
      <w:proofErr w:type="spellEnd"/>
      <w:r w:rsidRPr="009242F3">
        <w:rPr>
          <w:rFonts w:ascii="Times New Roman" w:hAnsi="Times New Roman" w:cs="Times New Roman"/>
          <w:sz w:val="24"/>
          <w:szCs w:val="24"/>
        </w:rPr>
        <w:t xml:space="preserve">, od </w:t>
      </w:r>
      <w:r w:rsidR="00231F03">
        <w:rPr>
          <w:rFonts w:ascii="Times New Roman" w:hAnsi="Times New Roman" w:cs="Times New Roman"/>
          <w:sz w:val="24"/>
          <w:szCs w:val="24"/>
        </w:rPr>
        <w:t xml:space="preserve">raného </w:t>
      </w:r>
      <w:r w:rsidRPr="009242F3">
        <w:rPr>
          <w:rFonts w:ascii="Times New Roman" w:hAnsi="Times New Roman" w:cs="Times New Roman"/>
          <w:sz w:val="24"/>
          <w:szCs w:val="24"/>
        </w:rPr>
        <w:t xml:space="preserve">vzdělávání a péče až po vzdělávání dospělých – zahrnovalo </w:t>
      </w:r>
      <w:r w:rsidR="00231F03">
        <w:rPr>
          <w:rFonts w:ascii="Times New Roman" w:hAnsi="Times New Roman" w:cs="Times New Roman"/>
          <w:sz w:val="24"/>
          <w:szCs w:val="24"/>
        </w:rPr>
        <w:t>výchovu k</w:t>
      </w:r>
      <w:r w:rsidRPr="009242F3">
        <w:rPr>
          <w:rFonts w:ascii="Times New Roman" w:hAnsi="Times New Roman" w:cs="Times New Roman"/>
          <w:sz w:val="24"/>
          <w:szCs w:val="24"/>
        </w:rPr>
        <w:t xml:space="preserve"> sociální spravedlnost</w:t>
      </w:r>
      <w:r w:rsidR="00231F03">
        <w:rPr>
          <w:rFonts w:ascii="Times New Roman" w:hAnsi="Times New Roman" w:cs="Times New Roman"/>
          <w:sz w:val="24"/>
          <w:szCs w:val="24"/>
        </w:rPr>
        <w:t>i</w:t>
      </w:r>
      <w:r w:rsidRPr="009242F3">
        <w:rPr>
          <w:rFonts w:ascii="Times New Roman" w:hAnsi="Times New Roman" w:cs="Times New Roman"/>
          <w:sz w:val="24"/>
          <w:szCs w:val="24"/>
        </w:rPr>
        <w:t xml:space="preserve"> na místní i globální úrovni, jakož </w:t>
      </w:r>
      <w:r w:rsidR="00231F03">
        <w:rPr>
          <w:rFonts w:ascii="Times New Roman" w:hAnsi="Times New Roman" w:cs="Times New Roman"/>
          <w:sz w:val="24"/>
          <w:szCs w:val="24"/>
        </w:rPr>
        <w:t xml:space="preserve">k </w:t>
      </w:r>
      <w:r w:rsidRPr="009242F3">
        <w:rPr>
          <w:rFonts w:ascii="Times New Roman" w:hAnsi="Times New Roman" w:cs="Times New Roman"/>
          <w:sz w:val="24"/>
          <w:szCs w:val="24"/>
        </w:rPr>
        <w:t>lidsk</w:t>
      </w:r>
      <w:r w:rsidR="00231F03">
        <w:rPr>
          <w:rFonts w:ascii="Times New Roman" w:hAnsi="Times New Roman" w:cs="Times New Roman"/>
          <w:sz w:val="24"/>
          <w:szCs w:val="24"/>
        </w:rPr>
        <w:t>ým</w:t>
      </w:r>
      <w:r w:rsidRPr="009242F3">
        <w:rPr>
          <w:rFonts w:ascii="Times New Roman" w:hAnsi="Times New Roman" w:cs="Times New Roman"/>
          <w:sz w:val="24"/>
          <w:szCs w:val="24"/>
        </w:rPr>
        <w:t xml:space="preserve"> práv</w:t>
      </w:r>
      <w:r w:rsidR="00231F03">
        <w:rPr>
          <w:rFonts w:ascii="Times New Roman" w:hAnsi="Times New Roman" w:cs="Times New Roman"/>
          <w:sz w:val="24"/>
          <w:szCs w:val="24"/>
        </w:rPr>
        <w:t>ům</w:t>
      </w:r>
      <w:r w:rsidRPr="009242F3">
        <w:rPr>
          <w:rFonts w:ascii="Times New Roman" w:hAnsi="Times New Roman" w:cs="Times New Roman"/>
          <w:sz w:val="24"/>
          <w:szCs w:val="24"/>
        </w:rPr>
        <w:t>, genderov</w:t>
      </w:r>
      <w:r w:rsidR="00231F03">
        <w:rPr>
          <w:rFonts w:ascii="Times New Roman" w:hAnsi="Times New Roman" w:cs="Times New Roman"/>
          <w:sz w:val="24"/>
          <w:szCs w:val="24"/>
        </w:rPr>
        <w:t>é</w:t>
      </w:r>
      <w:r w:rsidRPr="009242F3">
        <w:rPr>
          <w:rFonts w:ascii="Times New Roman" w:hAnsi="Times New Roman" w:cs="Times New Roman"/>
          <w:sz w:val="24"/>
          <w:szCs w:val="24"/>
        </w:rPr>
        <w:t xml:space="preserve"> rovnost</w:t>
      </w:r>
      <w:r w:rsidR="00231F03">
        <w:rPr>
          <w:rFonts w:ascii="Times New Roman" w:hAnsi="Times New Roman" w:cs="Times New Roman"/>
          <w:sz w:val="24"/>
          <w:szCs w:val="24"/>
        </w:rPr>
        <w:t>i</w:t>
      </w:r>
      <w:r w:rsidRPr="009242F3">
        <w:rPr>
          <w:rFonts w:ascii="Times New Roman" w:hAnsi="Times New Roman" w:cs="Times New Roman"/>
          <w:sz w:val="24"/>
          <w:szCs w:val="24"/>
        </w:rPr>
        <w:t>, rozmanitost</w:t>
      </w:r>
      <w:r w:rsidR="00231F03">
        <w:rPr>
          <w:rFonts w:ascii="Times New Roman" w:hAnsi="Times New Roman" w:cs="Times New Roman"/>
          <w:sz w:val="24"/>
          <w:szCs w:val="24"/>
        </w:rPr>
        <w:t>i</w:t>
      </w:r>
      <w:r w:rsidRPr="009242F3">
        <w:rPr>
          <w:rFonts w:ascii="Times New Roman" w:hAnsi="Times New Roman" w:cs="Times New Roman"/>
          <w:sz w:val="24"/>
          <w:szCs w:val="24"/>
        </w:rPr>
        <w:t>, udržitelnost</w:t>
      </w:r>
      <w:r w:rsidR="00231F03">
        <w:rPr>
          <w:rFonts w:ascii="Times New Roman" w:hAnsi="Times New Roman" w:cs="Times New Roman"/>
          <w:sz w:val="24"/>
          <w:szCs w:val="24"/>
        </w:rPr>
        <w:t>i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mír</w:t>
      </w:r>
      <w:r w:rsidR="00231F03">
        <w:rPr>
          <w:rFonts w:ascii="Times New Roman" w:hAnsi="Times New Roman" w:cs="Times New Roman"/>
          <w:sz w:val="24"/>
          <w:szCs w:val="24"/>
        </w:rPr>
        <w:t>u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40" w14:textId="1E8D2544" w:rsidR="005844A7" w:rsidRPr="009242F3" w:rsidRDefault="00ED2DDD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potenciál technologií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hrát ústřední roli v nabídce uživatelsky orientovan</w:t>
      </w:r>
      <w:r w:rsidR="00C106FA" w:rsidRPr="009242F3">
        <w:rPr>
          <w:rFonts w:ascii="Times New Roman" w:hAnsi="Times New Roman" w:cs="Times New Roman"/>
          <w:sz w:val="24"/>
          <w:szCs w:val="24"/>
        </w:rPr>
        <w:t>ých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a inkluzivní</w:t>
      </w:r>
      <w:r w:rsidR="00C106FA" w:rsidRPr="009242F3">
        <w:rPr>
          <w:rFonts w:ascii="Times New Roman" w:hAnsi="Times New Roman" w:cs="Times New Roman"/>
          <w:sz w:val="24"/>
          <w:szCs w:val="24"/>
        </w:rPr>
        <w:t>ch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vzděláv</w:t>
      </w:r>
      <w:r w:rsidR="00C106FA" w:rsidRPr="009242F3">
        <w:rPr>
          <w:rFonts w:ascii="Times New Roman" w:hAnsi="Times New Roman" w:cs="Times New Roman"/>
          <w:sz w:val="24"/>
          <w:szCs w:val="24"/>
        </w:rPr>
        <w:t>acích řešení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, budování globální konektivity a zvyšování </w:t>
      </w:r>
      <w:r w:rsidR="00C106FA" w:rsidRPr="009242F3">
        <w:rPr>
          <w:rFonts w:ascii="Times New Roman" w:hAnsi="Times New Roman" w:cs="Times New Roman"/>
          <w:sz w:val="24"/>
          <w:szCs w:val="24"/>
        </w:rPr>
        <w:t>solidarity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C106FA" w:rsidRPr="009242F3">
        <w:rPr>
          <w:rFonts w:ascii="Times New Roman" w:hAnsi="Times New Roman" w:cs="Times New Roman"/>
          <w:sz w:val="24"/>
          <w:szCs w:val="24"/>
        </w:rPr>
        <w:t xml:space="preserve">je třeba si </w:t>
      </w:r>
      <w:r w:rsidR="00C77843">
        <w:rPr>
          <w:rFonts w:ascii="Times New Roman" w:hAnsi="Times New Roman" w:cs="Times New Roman"/>
          <w:sz w:val="24"/>
          <w:szCs w:val="24"/>
        </w:rPr>
        <w:t xml:space="preserve">zároveň </w:t>
      </w:r>
      <w:r w:rsidR="00C106FA" w:rsidRPr="009242F3">
        <w:rPr>
          <w:rFonts w:ascii="Times New Roman" w:hAnsi="Times New Roman" w:cs="Times New Roman"/>
          <w:sz w:val="24"/>
          <w:szCs w:val="24"/>
        </w:rPr>
        <w:t>uvědomit, že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technologi</w:t>
      </w:r>
      <w:r w:rsidR="00C106FA" w:rsidRPr="009242F3">
        <w:rPr>
          <w:rFonts w:ascii="Times New Roman" w:hAnsi="Times New Roman" w:cs="Times New Roman"/>
          <w:sz w:val="24"/>
          <w:szCs w:val="24"/>
        </w:rPr>
        <w:t>e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a sociální médi</w:t>
      </w:r>
      <w:r w:rsidR="00C106FA" w:rsidRPr="009242F3">
        <w:rPr>
          <w:rFonts w:ascii="Times New Roman" w:hAnsi="Times New Roman" w:cs="Times New Roman"/>
          <w:sz w:val="24"/>
          <w:szCs w:val="24"/>
        </w:rPr>
        <w:t>a mohou lidi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rozdělovat a podkopávat demokracii. </w:t>
      </w:r>
      <w:r w:rsidR="00C106FA" w:rsidRPr="009242F3">
        <w:rPr>
          <w:rFonts w:ascii="Times New Roman" w:hAnsi="Times New Roman" w:cs="Times New Roman"/>
          <w:sz w:val="24"/>
          <w:szCs w:val="24"/>
        </w:rPr>
        <w:t>Uvědomujeme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si rovněž potenciální dopad technologií na životní prostředí a </w:t>
      </w:r>
      <w:r w:rsidR="00C106FA" w:rsidRPr="009242F3">
        <w:rPr>
          <w:rFonts w:ascii="Times New Roman" w:hAnsi="Times New Roman" w:cs="Times New Roman"/>
          <w:sz w:val="24"/>
          <w:szCs w:val="24"/>
        </w:rPr>
        <w:t>výzvu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digitální propasti.</w:t>
      </w:r>
    </w:p>
    <w:p w14:paraId="00000041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42" w14:textId="27DB6524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 xml:space="preserve">Uvědomujeme si také význam globálního vzdělávání </w:t>
      </w:r>
      <w:r w:rsidR="00EA470F">
        <w:rPr>
          <w:rFonts w:ascii="Times New Roman" w:hAnsi="Times New Roman" w:cs="Times New Roman"/>
          <w:b/>
          <w:sz w:val="24"/>
          <w:szCs w:val="24"/>
        </w:rPr>
        <w:t>s cílem</w:t>
      </w:r>
    </w:p>
    <w:p w14:paraId="00000043" w14:textId="1FEEF30E" w:rsidR="005844A7" w:rsidRPr="009242F3" w:rsidRDefault="00EA470F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umožnit 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získání potřebných znalostí, kritického myšlení, dovedností a kompetencí, postojů a hodnot, </w:t>
      </w:r>
      <w:r w:rsidR="000F2EC1">
        <w:rPr>
          <w:rFonts w:ascii="Times New Roman" w:hAnsi="Times New Roman" w:cs="Times New Roman"/>
          <w:sz w:val="24"/>
          <w:szCs w:val="24"/>
        </w:rPr>
        <w:t xml:space="preserve">tak 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aby bylo možné se vypořádat se složitostí čím dál nejistějšího světa; </w:t>
      </w:r>
      <w:r w:rsidR="005D5141" w:rsidRPr="009242F3">
        <w:rPr>
          <w:rFonts w:ascii="Times New Roman" w:hAnsi="Times New Roman" w:cs="Times New Roman"/>
          <w:sz w:val="24"/>
          <w:szCs w:val="24"/>
        </w:rPr>
        <w:t xml:space="preserve">pro </w:t>
      </w:r>
      <w:r w:rsidR="00C62868" w:rsidRPr="009242F3">
        <w:rPr>
          <w:rFonts w:ascii="Times New Roman" w:hAnsi="Times New Roman" w:cs="Times New Roman"/>
          <w:sz w:val="24"/>
          <w:szCs w:val="24"/>
        </w:rPr>
        <w:t>pochop</w:t>
      </w:r>
      <w:r w:rsidR="005D5141" w:rsidRPr="009242F3">
        <w:rPr>
          <w:rFonts w:ascii="Times New Roman" w:hAnsi="Times New Roman" w:cs="Times New Roman"/>
          <w:sz w:val="24"/>
          <w:szCs w:val="24"/>
        </w:rPr>
        <w:t>ení</w:t>
      </w:r>
      <w:r w:rsidR="00C62868" w:rsidRPr="009242F3">
        <w:rPr>
          <w:rFonts w:ascii="Times New Roman" w:hAnsi="Times New Roman" w:cs="Times New Roman"/>
          <w:sz w:val="24"/>
          <w:szCs w:val="24"/>
        </w:rPr>
        <w:t xml:space="preserve"> a ocen</w:t>
      </w:r>
      <w:r w:rsidR="005D5141" w:rsidRPr="009242F3">
        <w:rPr>
          <w:rFonts w:ascii="Times New Roman" w:hAnsi="Times New Roman" w:cs="Times New Roman"/>
          <w:sz w:val="24"/>
          <w:szCs w:val="24"/>
        </w:rPr>
        <w:t>ění</w:t>
      </w:r>
      <w:r w:rsidR="00C62868" w:rsidRPr="009242F3">
        <w:rPr>
          <w:rFonts w:ascii="Times New Roman" w:hAnsi="Times New Roman" w:cs="Times New Roman"/>
          <w:sz w:val="24"/>
          <w:szCs w:val="24"/>
        </w:rPr>
        <w:t xml:space="preserve"> bohatství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naše</w:t>
      </w:r>
      <w:r w:rsidR="00C62868" w:rsidRPr="009242F3">
        <w:rPr>
          <w:rFonts w:ascii="Times New Roman" w:hAnsi="Times New Roman" w:cs="Times New Roman"/>
          <w:sz w:val="24"/>
          <w:szCs w:val="24"/>
        </w:rPr>
        <w:t>ho rozmanitého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dědictví a odlišn</w:t>
      </w:r>
      <w:r w:rsidR="00C62868" w:rsidRPr="009242F3">
        <w:rPr>
          <w:rFonts w:ascii="Times New Roman" w:hAnsi="Times New Roman" w:cs="Times New Roman"/>
          <w:sz w:val="24"/>
          <w:szCs w:val="24"/>
        </w:rPr>
        <w:t>ých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kultur a pro schopnost reagovat na krize a </w:t>
      </w:r>
      <w:r w:rsidR="005D5141" w:rsidRPr="009242F3">
        <w:rPr>
          <w:rFonts w:ascii="Times New Roman" w:hAnsi="Times New Roman" w:cs="Times New Roman"/>
          <w:sz w:val="24"/>
          <w:szCs w:val="24"/>
        </w:rPr>
        <w:t>ohrožení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mír</w:t>
      </w:r>
      <w:r w:rsidR="005D5141" w:rsidRPr="009242F3">
        <w:rPr>
          <w:rFonts w:ascii="Times New Roman" w:hAnsi="Times New Roman" w:cs="Times New Roman"/>
          <w:sz w:val="24"/>
          <w:szCs w:val="24"/>
        </w:rPr>
        <w:t>u</w:t>
      </w:r>
      <w:r w:rsidR="00644EF3"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44" w14:textId="136A90B1" w:rsidR="005844A7" w:rsidRPr="009242F3" w:rsidRDefault="00ED2DDD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nám</w:t>
      </w:r>
      <w:r w:rsidR="00B15E7F">
        <w:rPr>
          <w:rFonts w:ascii="Times New Roman" w:hAnsi="Times New Roman" w:cs="Times New Roman"/>
          <w:sz w:val="24"/>
          <w:szCs w:val="24"/>
        </w:rPr>
        <w:t xml:space="preserve"> vypořádat</w:t>
      </w:r>
      <w:r w:rsidR="00B15E7F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5D5141" w:rsidRPr="009242F3">
        <w:rPr>
          <w:rFonts w:ascii="Times New Roman" w:hAnsi="Times New Roman" w:cs="Times New Roman"/>
          <w:sz w:val="24"/>
          <w:szCs w:val="24"/>
        </w:rPr>
        <w:t>se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s existenční výzvou, </w:t>
      </w:r>
      <w:r w:rsidR="005D5141" w:rsidRPr="009242F3">
        <w:rPr>
          <w:rFonts w:ascii="Times New Roman" w:hAnsi="Times New Roman" w:cs="Times New Roman"/>
          <w:sz w:val="24"/>
          <w:szCs w:val="24"/>
        </w:rPr>
        <w:t xml:space="preserve">kterou </w:t>
      </w:r>
      <w:r w:rsidR="00644EF3" w:rsidRPr="009242F3">
        <w:rPr>
          <w:rFonts w:ascii="Times New Roman" w:hAnsi="Times New Roman" w:cs="Times New Roman"/>
          <w:sz w:val="24"/>
          <w:szCs w:val="24"/>
        </w:rPr>
        <w:t>představuje klimatická krize, ztráta biologické rozmanitosti, rostoucí nerovnosti, přetrvávající chudoba, rasismus a xenofobie, nedostatečný přístup k základním lidským právům, válk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a hrozba válek;</w:t>
      </w:r>
    </w:p>
    <w:p w14:paraId="00000045" w14:textId="02C25472" w:rsidR="005844A7" w:rsidRPr="009242F3" w:rsidRDefault="00ED2DDD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umožnit lidem podniknout </w:t>
      </w:r>
      <w:r w:rsidR="00B15E7F">
        <w:rPr>
          <w:rFonts w:ascii="Times New Roman" w:hAnsi="Times New Roman" w:cs="Times New Roman"/>
          <w:sz w:val="24"/>
          <w:szCs w:val="24"/>
        </w:rPr>
        <w:t>krok</w:t>
      </w:r>
      <w:r>
        <w:rPr>
          <w:rFonts w:ascii="Times New Roman" w:hAnsi="Times New Roman" w:cs="Times New Roman"/>
          <w:sz w:val="24"/>
          <w:szCs w:val="24"/>
        </w:rPr>
        <w:t>y</w:t>
      </w:r>
      <w:r w:rsidR="00B15E7F">
        <w:rPr>
          <w:rFonts w:ascii="Times New Roman" w:hAnsi="Times New Roman" w:cs="Times New Roman"/>
          <w:sz w:val="24"/>
          <w:szCs w:val="24"/>
        </w:rPr>
        <w:t xml:space="preserve"> směrem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9242F3">
        <w:rPr>
          <w:rFonts w:ascii="Times New Roman" w:hAnsi="Times New Roman" w:cs="Times New Roman"/>
          <w:sz w:val="24"/>
          <w:szCs w:val="24"/>
        </w:rPr>
        <w:t>k sociální, ekonomické a ekologické transformaci;</w:t>
      </w:r>
    </w:p>
    <w:p w14:paraId="00000046" w14:textId="475BAB0B" w:rsidR="005844A7" w:rsidRPr="009242F3" w:rsidRDefault="00B15E7F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poskytnout</w:t>
      </w:r>
      <w:r w:rsidRPr="009242F3">
        <w:rPr>
          <w:rFonts w:ascii="Times New Roman" w:hAnsi="Times New Roman" w:cs="Times New Roman"/>
          <w:sz w:val="24"/>
          <w:szCs w:val="24"/>
        </w:rPr>
        <w:t xml:space="preserve"> demokratické</w:t>
      </w:r>
      <w:r w:rsidR="00644EF3" w:rsidRPr="009242F3">
        <w:rPr>
          <w:rFonts w:ascii="Times New Roman" w:hAnsi="Times New Roman" w:cs="Times New Roman"/>
          <w:sz w:val="24"/>
          <w:szCs w:val="24"/>
        </w:rPr>
        <w:t>, participativní vzdělávací proces</w:t>
      </w:r>
      <w:r>
        <w:rPr>
          <w:rFonts w:ascii="Times New Roman" w:hAnsi="Times New Roman" w:cs="Times New Roman"/>
          <w:sz w:val="24"/>
          <w:szCs w:val="24"/>
        </w:rPr>
        <w:t>y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, které mohou </w:t>
      </w:r>
      <w:r w:rsidR="00A547C2" w:rsidRPr="009242F3">
        <w:rPr>
          <w:rFonts w:ascii="Times New Roman" w:hAnsi="Times New Roman" w:cs="Times New Roman"/>
          <w:sz w:val="24"/>
          <w:szCs w:val="24"/>
        </w:rPr>
        <w:t xml:space="preserve">podporovat </w:t>
      </w:r>
      <w:r w:rsidR="00644EF3" w:rsidRPr="009242F3">
        <w:rPr>
          <w:rFonts w:ascii="Times New Roman" w:hAnsi="Times New Roman" w:cs="Times New Roman"/>
          <w:sz w:val="24"/>
          <w:szCs w:val="24"/>
        </w:rPr>
        <w:t>globální občanství, udržitelnost, mezikulturní porozumění, inkluzi, kulturu míru a nenásilí a genderovou rovnost ve vzdělávání a ve společnosti;</w:t>
      </w:r>
    </w:p>
    <w:p w14:paraId="00000047" w14:textId="25298E90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lastRenderedPageBreak/>
        <w:t>podpo</w:t>
      </w:r>
      <w:r w:rsidR="00B15E7F">
        <w:rPr>
          <w:rFonts w:ascii="Times New Roman" w:hAnsi="Times New Roman" w:cs="Times New Roman"/>
          <w:sz w:val="24"/>
          <w:szCs w:val="24"/>
        </w:rPr>
        <w:t>řit</w:t>
      </w:r>
      <w:r w:rsidRPr="009242F3">
        <w:rPr>
          <w:rFonts w:ascii="Times New Roman" w:hAnsi="Times New Roman" w:cs="Times New Roman"/>
          <w:sz w:val="24"/>
          <w:szCs w:val="24"/>
        </w:rPr>
        <w:t xml:space="preserve"> informovanost</w:t>
      </w:r>
      <w:r w:rsidR="00BF788D" w:rsidRPr="009242F3">
        <w:rPr>
          <w:rFonts w:ascii="Times New Roman" w:hAnsi="Times New Roman" w:cs="Times New Roman"/>
          <w:sz w:val="24"/>
          <w:szCs w:val="24"/>
        </w:rPr>
        <w:t xml:space="preserve"> veřejnosti a zaji</w:t>
      </w:r>
      <w:r w:rsidR="00B15E7F">
        <w:rPr>
          <w:rFonts w:ascii="Times New Roman" w:hAnsi="Times New Roman" w:cs="Times New Roman"/>
          <w:sz w:val="24"/>
          <w:szCs w:val="24"/>
        </w:rPr>
        <w:t>stit</w:t>
      </w:r>
      <w:r w:rsidR="00BF788D" w:rsidRPr="009242F3">
        <w:rPr>
          <w:rFonts w:ascii="Times New Roman" w:hAnsi="Times New Roman" w:cs="Times New Roman"/>
          <w:sz w:val="24"/>
          <w:szCs w:val="24"/>
        </w:rPr>
        <w:t>, aby veřejnost chápala místní a globální problémy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kritick</w:t>
      </w:r>
      <w:r w:rsidR="00BF788D" w:rsidRPr="009242F3">
        <w:rPr>
          <w:rFonts w:ascii="Times New Roman" w:hAnsi="Times New Roman" w:cs="Times New Roman"/>
          <w:sz w:val="24"/>
          <w:szCs w:val="24"/>
        </w:rPr>
        <w:t>y se jimi zabývala a uvědomovala si</w:t>
      </w:r>
      <w:r w:rsidRPr="009242F3">
        <w:rPr>
          <w:rFonts w:ascii="Times New Roman" w:hAnsi="Times New Roman" w:cs="Times New Roman"/>
          <w:sz w:val="24"/>
          <w:szCs w:val="24"/>
        </w:rPr>
        <w:t xml:space="preserve"> význam těchto </w:t>
      </w:r>
      <w:r w:rsidR="00BF788D" w:rsidRPr="009242F3">
        <w:rPr>
          <w:rFonts w:ascii="Times New Roman" w:hAnsi="Times New Roman" w:cs="Times New Roman"/>
          <w:sz w:val="24"/>
          <w:szCs w:val="24"/>
        </w:rPr>
        <w:t>problémů</w:t>
      </w:r>
      <w:r w:rsidRPr="009242F3">
        <w:rPr>
          <w:rFonts w:ascii="Times New Roman" w:hAnsi="Times New Roman" w:cs="Times New Roman"/>
          <w:sz w:val="24"/>
          <w:szCs w:val="24"/>
        </w:rPr>
        <w:t xml:space="preserve"> pro</w:t>
      </w:r>
      <w:r w:rsidR="00BF788D" w:rsidRPr="009242F3">
        <w:rPr>
          <w:rFonts w:ascii="Times New Roman" w:hAnsi="Times New Roman" w:cs="Times New Roman"/>
          <w:sz w:val="24"/>
          <w:szCs w:val="24"/>
        </w:rPr>
        <w:t xml:space="preserve"> svůj</w:t>
      </w:r>
      <w:r w:rsidRPr="009242F3">
        <w:rPr>
          <w:rFonts w:ascii="Times New Roman" w:hAnsi="Times New Roman" w:cs="Times New Roman"/>
          <w:sz w:val="24"/>
          <w:szCs w:val="24"/>
        </w:rPr>
        <w:t xml:space="preserve"> život a </w:t>
      </w:r>
      <w:r w:rsidR="00870CBC">
        <w:rPr>
          <w:rFonts w:ascii="Times New Roman" w:hAnsi="Times New Roman" w:cs="Times New Roman"/>
          <w:sz w:val="24"/>
          <w:szCs w:val="24"/>
        </w:rPr>
        <w:t>blaho</w:t>
      </w:r>
      <w:r w:rsidR="006A5FEC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BF788D" w:rsidRPr="009242F3">
        <w:rPr>
          <w:rFonts w:ascii="Times New Roman" w:hAnsi="Times New Roman" w:cs="Times New Roman"/>
          <w:sz w:val="24"/>
          <w:szCs w:val="24"/>
        </w:rPr>
        <w:t>společnosti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48" w14:textId="1CC08DBA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posíl</w:t>
      </w:r>
      <w:r w:rsidR="00D92C86">
        <w:rPr>
          <w:rFonts w:ascii="Times New Roman" w:hAnsi="Times New Roman" w:cs="Times New Roman"/>
          <w:sz w:val="24"/>
          <w:szCs w:val="24"/>
        </w:rPr>
        <w:t>it</w:t>
      </w:r>
      <w:r w:rsidRPr="009242F3">
        <w:rPr>
          <w:rFonts w:ascii="Times New Roman" w:hAnsi="Times New Roman" w:cs="Times New Roman"/>
          <w:sz w:val="24"/>
          <w:szCs w:val="24"/>
        </w:rPr>
        <w:t xml:space="preserve"> soudržnost politiky globálního vzdělávání s dalšími oblastmi politiky, jako je zahraniční a rozvojová politika, životní prostředí, zemědělství, obchod, financ</w:t>
      </w:r>
      <w:r w:rsidR="004051BC" w:rsidRPr="009242F3">
        <w:rPr>
          <w:rFonts w:ascii="Times New Roman" w:hAnsi="Times New Roman" w:cs="Times New Roman"/>
          <w:sz w:val="24"/>
          <w:szCs w:val="24"/>
        </w:rPr>
        <w:t>e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investic</w:t>
      </w:r>
      <w:r w:rsidR="004051BC" w:rsidRPr="009242F3">
        <w:rPr>
          <w:rFonts w:ascii="Times New Roman" w:hAnsi="Times New Roman" w:cs="Times New Roman"/>
          <w:sz w:val="24"/>
          <w:szCs w:val="24"/>
        </w:rPr>
        <w:t>e</w:t>
      </w:r>
      <w:r w:rsidRPr="009242F3">
        <w:rPr>
          <w:rFonts w:ascii="Times New Roman" w:hAnsi="Times New Roman" w:cs="Times New Roman"/>
          <w:sz w:val="24"/>
          <w:szCs w:val="24"/>
        </w:rPr>
        <w:t>, migrace, spravedlnost a zdraví;</w:t>
      </w:r>
    </w:p>
    <w:p w14:paraId="00000049" w14:textId="6D5E4CDF" w:rsidR="005844A7" w:rsidRPr="009242F3" w:rsidRDefault="00892F14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reagovat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na </w:t>
      </w:r>
      <w:r w:rsidR="00E847BD" w:rsidRPr="009242F3">
        <w:rPr>
          <w:rFonts w:ascii="Times New Roman" w:hAnsi="Times New Roman" w:cs="Times New Roman"/>
          <w:sz w:val="24"/>
          <w:szCs w:val="24"/>
        </w:rPr>
        <w:t>rostoucí po</w:t>
      </w:r>
      <w:r w:rsidR="00F0487A" w:rsidRPr="009242F3">
        <w:rPr>
          <w:rFonts w:ascii="Times New Roman" w:hAnsi="Times New Roman" w:cs="Times New Roman"/>
          <w:sz w:val="24"/>
          <w:szCs w:val="24"/>
        </w:rPr>
        <w:t>dněty v oblasti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vzdělávání a rostoucí </w:t>
      </w:r>
      <w:r>
        <w:rPr>
          <w:rFonts w:ascii="Times New Roman" w:hAnsi="Times New Roman" w:cs="Times New Roman"/>
          <w:sz w:val="24"/>
          <w:szCs w:val="24"/>
        </w:rPr>
        <w:t>potřebu</w:t>
      </w:r>
      <w:r w:rsidR="00F0487A" w:rsidRPr="009242F3">
        <w:rPr>
          <w:rFonts w:ascii="Times New Roman" w:hAnsi="Times New Roman" w:cs="Times New Roman"/>
          <w:sz w:val="24"/>
          <w:szCs w:val="24"/>
        </w:rPr>
        <w:t xml:space="preserve"> zařadit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globální a místní spravedlnost, solidaritu a další otázky, kterými se zabývá </w:t>
      </w:r>
      <w:r>
        <w:rPr>
          <w:rFonts w:ascii="Times New Roman" w:hAnsi="Times New Roman" w:cs="Times New Roman"/>
          <w:sz w:val="24"/>
          <w:szCs w:val="24"/>
        </w:rPr>
        <w:t>globální vzdělávání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, </w:t>
      </w:r>
      <w:r w:rsidR="00D371CC">
        <w:rPr>
          <w:rFonts w:ascii="Times New Roman" w:hAnsi="Times New Roman" w:cs="Times New Roman"/>
          <w:sz w:val="24"/>
          <w:szCs w:val="24"/>
        </w:rPr>
        <w:t>jako klíčová témata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reformy vzdělávacího systému,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kurikulárních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dokumentů</w:t>
      </w:r>
      <w:r w:rsidR="00644EF3" w:rsidRPr="009242F3">
        <w:rPr>
          <w:rFonts w:ascii="Times New Roman" w:hAnsi="Times New Roman" w:cs="Times New Roman"/>
          <w:sz w:val="24"/>
          <w:szCs w:val="24"/>
        </w:rPr>
        <w:t xml:space="preserve"> a </w:t>
      </w:r>
      <w:r w:rsidR="00ED2DDD">
        <w:rPr>
          <w:rFonts w:ascii="Times New Roman" w:hAnsi="Times New Roman" w:cs="Times New Roman"/>
          <w:sz w:val="24"/>
          <w:szCs w:val="24"/>
        </w:rPr>
        <w:t>učení</w:t>
      </w:r>
      <w:r w:rsidR="00644EF3"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4A" w14:textId="6E86D609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zaji</w:t>
      </w:r>
      <w:r w:rsidR="006A1763">
        <w:rPr>
          <w:rFonts w:ascii="Times New Roman" w:hAnsi="Times New Roman" w:cs="Times New Roman"/>
          <w:sz w:val="24"/>
          <w:szCs w:val="24"/>
        </w:rPr>
        <w:t>s</w:t>
      </w:r>
      <w:r w:rsidRPr="009242F3">
        <w:rPr>
          <w:rFonts w:ascii="Times New Roman" w:hAnsi="Times New Roman" w:cs="Times New Roman"/>
          <w:sz w:val="24"/>
          <w:szCs w:val="24"/>
        </w:rPr>
        <w:t>t</w:t>
      </w:r>
      <w:r w:rsidR="00D371CC">
        <w:rPr>
          <w:rFonts w:ascii="Times New Roman" w:hAnsi="Times New Roman" w:cs="Times New Roman"/>
          <w:sz w:val="24"/>
          <w:szCs w:val="24"/>
        </w:rPr>
        <w:t>it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F0487A" w:rsidRPr="009242F3">
        <w:rPr>
          <w:rFonts w:ascii="Times New Roman" w:hAnsi="Times New Roman" w:cs="Times New Roman"/>
          <w:sz w:val="24"/>
          <w:szCs w:val="24"/>
        </w:rPr>
        <w:t>informované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D371CC">
        <w:rPr>
          <w:rFonts w:ascii="Times New Roman" w:hAnsi="Times New Roman" w:cs="Times New Roman"/>
          <w:sz w:val="24"/>
          <w:szCs w:val="24"/>
        </w:rPr>
        <w:t xml:space="preserve">pochopení </w:t>
      </w:r>
      <w:r w:rsidRPr="009242F3">
        <w:rPr>
          <w:rFonts w:ascii="Times New Roman" w:hAnsi="Times New Roman" w:cs="Times New Roman"/>
          <w:sz w:val="24"/>
          <w:szCs w:val="24"/>
        </w:rPr>
        <w:t>historický</w:t>
      </w:r>
      <w:r w:rsidR="00D371CC">
        <w:rPr>
          <w:rFonts w:ascii="Times New Roman" w:hAnsi="Times New Roman" w:cs="Times New Roman"/>
          <w:sz w:val="24"/>
          <w:szCs w:val="24"/>
        </w:rPr>
        <w:t>ch</w:t>
      </w:r>
      <w:r w:rsidRPr="009242F3">
        <w:rPr>
          <w:rFonts w:ascii="Times New Roman" w:hAnsi="Times New Roman" w:cs="Times New Roman"/>
          <w:sz w:val="24"/>
          <w:szCs w:val="24"/>
        </w:rPr>
        <w:t xml:space="preserve"> souvislost</w:t>
      </w:r>
      <w:r w:rsidR="00D371CC">
        <w:rPr>
          <w:rFonts w:ascii="Times New Roman" w:hAnsi="Times New Roman" w:cs="Times New Roman"/>
          <w:sz w:val="24"/>
          <w:szCs w:val="24"/>
        </w:rPr>
        <w:t>í</w:t>
      </w:r>
      <w:r w:rsidRPr="009242F3">
        <w:rPr>
          <w:rFonts w:ascii="Times New Roman" w:hAnsi="Times New Roman" w:cs="Times New Roman"/>
          <w:sz w:val="24"/>
          <w:szCs w:val="24"/>
        </w:rPr>
        <w:t>, včetně dědictví kolonialismu, konfliktů, válek a útlaku, globální mocenské dynamiky, geopolitických a ekonomických struktur a vztahů.</w:t>
      </w:r>
    </w:p>
    <w:p w14:paraId="0000004B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4C" w14:textId="651297F4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 xml:space="preserve">Na základě našich </w:t>
      </w:r>
      <w:r w:rsidR="00C965D7">
        <w:rPr>
          <w:rFonts w:ascii="Times New Roman" w:hAnsi="Times New Roman" w:cs="Times New Roman"/>
          <w:b/>
          <w:sz w:val="24"/>
          <w:szCs w:val="24"/>
        </w:rPr>
        <w:t xml:space="preserve">příslušných </w:t>
      </w:r>
      <w:r w:rsidRPr="00882AC4">
        <w:rPr>
          <w:rFonts w:ascii="Times New Roman" w:hAnsi="Times New Roman" w:cs="Times New Roman"/>
          <w:b/>
          <w:sz w:val="24"/>
          <w:szCs w:val="24"/>
        </w:rPr>
        <w:t>mandátů přijímáme následující závazky:</w:t>
      </w:r>
    </w:p>
    <w:p w14:paraId="0000004D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AC4">
        <w:rPr>
          <w:rFonts w:ascii="Times New Roman" w:hAnsi="Times New Roman" w:cs="Times New Roman"/>
          <w:i/>
          <w:sz w:val="24"/>
          <w:szCs w:val="24"/>
        </w:rPr>
        <w:t>Na národní úrovni</w:t>
      </w:r>
    </w:p>
    <w:p w14:paraId="0000004E" w14:textId="1187258F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zvýšit důraz na </w:t>
      </w:r>
      <w:r w:rsidR="00720360">
        <w:rPr>
          <w:rFonts w:ascii="Times New Roman" w:hAnsi="Times New Roman" w:cs="Times New Roman"/>
          <w:sz w:val="24"/>
          <w:szCs w:val="24"/>
        </w:rPr>
        <w:t>globální vzdělávání</w:t>
      </w:r>
      <w:r w:rsidR="00720360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 xml:space="preserve">v rámci </w:t>
      </w:r>
      <w:r w:rsidR="00720360" w:rsidRPr="009242F3">
        <w:rPr>
          <w:rFonts w:ascii="Times New Roman" w:hAnsi="Times New Roman" w:cs="Times New Roman"/>
          <w:sz w:val="24"/>
          <w:szCs w:val="24"/>
        </w:rPr>
        <w:t>příslušn</w:t>
      </w:r>
      <w:r w:rsidR="00720360">
        <w:rPr>
          <w:rFonts w:ascii="Times New Roman" w:hAnsi="Times New Roman" w:cs="Times New Roman"/>
          <w:sz w:val="24"/>
          <w:szCs w:val="24"/>
        </w:rPr>
        <w:t>é</w:t>
      </w:r>
      <w:r w:rsidR="00720360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národní politik</w:t>
      </w:r>
      <w:r w:rsidR="00720360">
        <w:rPr>
          <w:rFonts w:ascii="Times New Roman" w:hAnsi="Times New Roman" w:cs="Times New Roman"/>
          <w:sz w:val="24"/>
          <w:szCs w:val="24"/>
        </w:rPr>
        <w:t>y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strategi</w:t>
      </w:r>
      <w:r w:rsidR="00720360">
        <w:rPr>
          <w:rFonts w:ascii="Times New Roman" w:hAnsi="Times New Roman" w:cs="Times New Roman"/>
          <w:sz w:val="24"/>
          <w:szCs w:val="24"/>
        </w:rPr>
        <w:t>e</w:t>
      </w:r>
      <w:r w:rsidRPr="009242F3">
        <w:rPr>
          <w:rFonts w:ascii="Times New Roman" w:hAnsi="Times New Roman" w:cs="Times New Roman"/>
          <w:sz w:val="24"/>
          <w:szCs w:val="24"/>
        </w:rPr>
        <w:t xml:space="preserve"> napříč vládními rezorty, včetně vzdělávací politiky, strategie a nabídky vzdělání – formálního, neformálního a informálního, a to od raného dětství až po vzdělávání dospělých; v oblasti zahraniční</w:t>
      </w:r>
      <w:r w:rsidR="003B53E7" w:rsidRPr="003B53E7">
        <w:rPr>
          <w:rFonts w:ascii="Times New Roman" w:hAnsi="Times New Roman" w:cs="Times New Roman"/>
          <w:sz w:val="24"/>
          <w:szCs w:val="24"/>
        </w:rPr>
        <w:t xml:space="preserve"> </w:t>
      </w:r>
      <w:r w:rsidR="003B53E7">
        <w:rPr>
          <w:rFonts w:ascii="Times New Roman" w:hAnsi="Times New Roman" w:cs="Times New Roman"/>
          <w:sz w:val="24"/>
          <w:szCs w:val="24"/>
        </w:rPr>
        <w:t>politiky</w:t>
      </w:r>
      <w:r w:rsidRPr="009242F3">
        <w:rPr>
          <w:rFonts w:ascii="Times New Roman" w:hAnsi="Times New Roman" w:cs="Times New Roman"/>
          <w:sz w:val="24"/>
          <w:szCs w:val="24"/>
        </w:rPr>
        <w:t xml:space="preserve">, </w:t>
      </w:r>
      <w:r w:rsidR="003B53E7">
        <w:rPr>
          <w:rFonts w:ascii="Times New Roman" w:hAnsi="Times New Roman" w:cs="Times New Roman"/>
          <w:sz w:val="24"/>
          <w:szCs w:val="24"/>
        </w:rPr>
        <w:t xml:space="preserve">politiky </w:t>
      </w:r>
      <w:r w:rsidRPr="009242F3">
        <w:rPr>
          <w:rFonts w:ascii="Times New Roman" w:hAnsi="Times New Roman" w:cs="Times New Roman"/>
          <w:sz w:val="24"/>
          <w:szCs w:val="24"/>
        </w:rPr>
        <w:t>mezinárodní a rozvojové spolupráce</w:t>
      </w:r>
      <w:r w:rsidR="003B53E7">
        <w:rPr>
          <w:rFonts w:ascii="Times New Roman" w:hAnsi="Times New Roman" w:cs="Times New Roman"/>
          <w:sz w:val="24"/>
          <w:szCs w:val="24"/>
        </w:rPr>
        <w:t>, v programech partnerství a spolupráce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v souladu </w:t>
      </w:r>
      <w:r w:rsidR="007F4244" w:rsidRPr="009242F3">
        <w:rPr>
          <w:rFonts w:ascii="Times New Roman" w:hAnsi="Times New Roman" w:cs="Times New Roman"/>
          <w:sz w:val="24"/>
          <w:szCs w:val="24"/>
        </w:rPr>
        <w:t>s místními</w:t>
      </w:r>
      <w:r w:rsidR="00AA2C6C" w:rsidRPr="009242F3">
        <w:rPr>
          <w:rFonts w:ascii="Times New Roman" w:hAnsi="Times New Roman" w:cs="Times New Roman"/>
          <w:sz w:val="24"/>
          <w:szCs w:val="24"/>
        </w:rPr>
        <w:t xml:space="preserve"> a regionálními politikami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4F" w14:textId="5320D5D0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usilovat o </w:t>
      </w:r>
      <w:r w:rsidR="004B29EC">
        <w:rPr>
          <w:rFonts w:ascii="Times New Roman" w:hAnsi="Times New Roman" w:cs="Times New Roman"/>
          <w:sz w:val="24"/>
          <w:szCs w:val="24"/>
        </w:rPr>
        <w:t>vytvoření</w:t>
      </w:r>
      <w:r w:rsidRPr="009242F3">
        <w:rPr>
          <w:rFonts w:ascii="Times New Roman" w:hAnsi="Times New Roman" w:cs="Times New Roman"/>
          <w:sz w:val="24"/>
          <w:szCs w:val="24"/>
        </w:rPr>
        <w:t xml:space="preserve"> nebo, pokud již existují, o posílení národních, regionálních, místních a odvětvových strategií pro </w:t>
      </w:r>
      <w:r w:rsidR="004B29EC">
        <w:rPr>
          <w:rFonts w:ascii="Times New Roman" w:hAnsi="Times New Roman" w:cs="Times New Roman"/>
          <w:sz w:val="24"/>
          <w:szCs w:val="24"/>
        </w:rPr>
        <w:t xml:space="preserve">zintenzivnění a </w:t>
      </w:r>
      <w:r w:rsidRPr="009242F3">
        <w:rPr>
          <w:rFonts w:ascii="Times New Roman" w:hAnsi="Times New Roman" w:cs="Times New Roman"/>
          <w:sz w:val="24"/>
          <w:szCs w:val="24"/>
        </w:rPr>
        <w:t xml:space="preserve">zlepšení </w:t>
      </w:r>
      <w:r w:rsidR="004B29EC">
        <w:rPr>
          <w:rFonts w:ascii="Times New Roman" w:hAnsi="Times New Roman" w:cs="Times New Roman"/>
          <w:sz w:val="24"/>
          <w:szCs w:val="24"/>
        </w:rPr>
        <w:t>globálního vzdělávání</w:t>
      </w:r>
      <w:r w:rsidR="004B29EC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tak</w:t>
      </w:r>
      <w:r w:rsidR="00AA2C6C" w:rsidRPr="009242F3">
        <w:rPr>
          <w:rFonts w:ascii="Times New Roman" w:hAnsi="Times New Roman" w:cs="Times New Roman"/>
          <w:sz w:val="24"/>
          <w:szCs w:val="24"/>
        </w:rPr>
        <w:t>,</w:t>
      </w:r>
      <w:r w:rsidRPr="009242F3">
        <w:rPr>
          <w:rFonts w:ascii="Times New Roman" w:hAnsi="Times New Roman" w:cs="Times New Roman"/>
          <w:sz w:val="24"/>
          <w:szCs w:val="24"/>
        </w:rPr>
        <w:t xml:space="preserve"> aby ke </w:t>
      </w:r>
      <w:r w:rsidR="003B53E7">
        <w:rPr>
          <w:rFonts w:ascii="Times New Roman" w:hAnsi="Times New Roman" w:cs="Times New Roman"/>
          <w:sz w:val="24"/>
          <w:szCs w:val="24"/>
        </w:rPr>
        <w:t xml:space="preserve">kvalitnímu </w:t>
      </w:r>
      <w:r w:rsidR="004B29EC">
        <w:rPr>
          <w:rFonts w:ascii="Times New Roman" w:hAnsi="Times New Roman" w:cs="Times New Roman"/>
          <w:sz w:val="24"/>
          <w:szCs w:val="24"/>
        </w:rPr>
        <w:t>globálnímu vzdělávání</w:t>
      </w:r>
      <w:r w:rsidR="004B29EC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měli přístup všichni lidé;</w:t>
      </w:r>
    </w:p>
    <w:p w14:paraId="00000050" w14:textId="6FBAF0C5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zlepšit soudržnost politiky v oblasti </w:t>
      </w:r>
      <w:r w:rsidR="004B29EC">
        <w:rPr>
          <w:rFonts w:ascii="Times New Roman" w:hAnsi="Times New Roman" w:cs="Times New Roman"/>
          <w:sz w:val="24"/>
          <w:szCs w:val="24"/>
        </w:rPr>
        <w:t>globálního vzdělávání</w:t>
      </w:r>
      <w:r w:rsidR="004B29EC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 xml:space="preserve">a souvisejících oblastech a posílit meziresortní spolupráci a koordinaci při vytváření národních strategií, politik a iniciativ v oblasti </w:t>
      </w:r>
      <w:r w:rsidR="00A10A68">
        <w:rPr>
          <w:rFonts w:ascii="Times New Roman" w:hAnsi="Times New Roman" w:cs="Times New Roman"/>
          <w:sz w:val="24"/>
          <w:szCs w:val="24"/>
        </w:rPr>
        <w:t>globálního vzdělávání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51" w14:textId="732CE072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podporovat úsilí o posílení činnosti v této oblasti, mj. </w:t>
      </w:r>
      <w:r w:rsidR="00A10A68">
        <w:rPr>
          <w:rFonts w:ascii="Times New Roman" w:hAnsi="Times New Roman" w:cs="Times New Roman"/>
          <w:sz w:val="24"/>
          <w:szCs w:val="24"/>
        </w:rPr>
        <w:t xml:space="preserve">mládežnických </w:t>
      </w:r>
      <w:r w:rsidRPr="009242F3">
        <w:rPr>
          <w:rFonts w:ascii="Times New Roman" w:hAnsi="Times New Roman" w:cs="Times New Roman"/>
          <w:sz w:val="24"/>
          <w:szCs w:val="24"/>
        </w:rPr>
        <w:t xml:space="preserve">organizací, organizací občanské společnosti, </w:t>
      </w:r>
      <w:r w:rsidR="00A10A68">
        <w:rPr>
          <w:rFonts w:ascii="Times New Roman" w:hAnsi="Times New Roman" w:cs="Times New Roman"/>
          <w:sz w:val="24"/>
          <w:szCs w:val="24"/>
        </w:rPr>
        <w:t xml:space="preserve">organizací </w:t>
      </w:r>
      <w:r w:rsidRPr="009242F3">
        <w:rPr>
          <w:rFonts w:ascii="Times New Roman" w:hAnsi="Times New Roman" w:cs="Times New Roman"/>
          <w:sz w:val="24"/>
          <w:szCs w:val="24"/>
        </w:rPr>
        <w:t>vzdělávání dospělých a komunitních organizací, hnutí</w:t>
      </w:r>
      <w:r w:rsidR="00A10A68">
        <w:rPr>
          <w:rFonts w:ascii="Times New Roman" w:hAnsi="Times New Roman" w:cs="Times New Roman"/>
          <w:sz w:val="24"/>
          <w:szCs w:val="24"/>
        </w:rPr>
        <w:t xml:space="preserve"> lidí</w:t>
      </w:r>
      <w:r w:rsidRPr="009242F3">
        <w:rPr>
          <w:rFonts w:ascii="Times New Roman" w:hAnsi="Times New Roman" w:cs="Times New Roman"/>
          <w:sz w:val="24"/>
          <w:szCs w:val="24"/>
        </w:rPr>
        <w:t xml:space="preserve">, místních a regionálních </w:t>
      </w:r>
      <w:r w:rsidR="008A41AF" w:rsidRPr="009242F3">
        <w:rPr>
          <w:rFonts w:ascii="Times New Roman" w:hAnsi="Times New Roman" w:cs="Times New Roman"/>
          <w:sz w:val="24"/>
          <w:szCs w:val="24"/>
        </w:rPr>
        <w:t>samospráv</w:t>
      </w:r>
      <w:r w:rsidRPr="0092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A68">
        <w:rPr>
          <w:rFonts w:ascii="Times New Roman" w:hAnsi="Times New Roman" w:cs="Times New Roman"/>
          <w:sz w:val="24"/>
          <w:szCs w:val="24"/>
        </w:rPr>
        <w:t>diasporálních</w:t>
      </w:r>
      <w:proofErr w:type="spellEnd"/>
      <w:r w:rsidR="00A10A68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 xml:space="preserve">komunit, </w:t>
      </w:r>
      <w:r w:rsidR="001F7C81" w:rsidRPr="009242F3">
        <w:rPr>
          <w:rFonts w:ascii="Times New Roman" w:hAnsi="Times New Roman" w:cs="Times New Roman"/>
          <w:sz w:val="24"/>
          <w:szCs w:val="24"/>
        </w:rPr>
        <w:t>partnerů</w:t>
      </w:r>
      <w:r w:rsidR="008A41AF" w:rsidRPr="009242F3">
        <w:rPr>
          <w:rFonts w:ascii="Times New Roman" w:hAnsi="Times New Roman" w:cs="Times New Roman"/>
          <w:sz w:val="24"/>
          <w:szCs w:val="24"/>
        </w:rPr>
        <w:t xml:space="preserve"> a kolegů</w:t>
      </w:r>
      <w:r w:rsidRPr="009242F3">
        <w:rPr>
          <w:rFonts w:ascii="Times New Roman" w:hAnsi="Times New Roman" w:cs="Times New Roman"/>
          <w:sz w:val="24"/>
          <w:szCs w:val="24"/>
        </w:rPr>
        <w:t xml:space="preserve"> z jiných regionů a výzkumných pracovníků,</w:t>
      </w:r>
      <w:r w:rsidR="008A41AF" w:rsidRPr="009242F3">
        <w:rPr>
          <w:rFonts w:ascii="Times New Roman" w:hAnsi="Times New Roman" w:cs="Times New Roman"/>
          <w:sz w:val="24"/>
          <w:szCs w:val="24"/>
        </w:rPr>
        <w:t xml:space="preserve"> a uznávat</w:t>
      </w:r>
      <w:r w:rsidRPr="009242F3">
        <w:rPr>
          <w:rFonts w:ascii="Times New Roman" w:hAnsi="Times New Roman" w:cs="Times New Roman"/>
          <w:sz w:val="24"/>
          <w:szCs w:val="24"/>
        </w:rPr>
        <w:t xml:space="preserve"> jejich odborn</w:t>
      </w:r>
      <w:r w:rsidR="008A41AF" w:rsidRPr="009242F3">
        <w:rPr>
          <w:rFonts w:ascii="Times New Roman" w:hAnsi="Times New Roman" w:cs="Times New Roman"/>
          <w:sz w:val="24"/>
          <w:szCs w:val="24"/>
        </w:rPr>
        <w:t>é</w:t>
      </w:r>
      <w:r w:rsidRPr="009242F3">
        <w:rPr>
          <w:rFonts w:ascii="Times New Roman" w:hAnsi="Times New Roman" w:cs="Times New Roman"/>
          <w:sz w:val="24"/>
          <w:szCs w:val="24"/>
        </w:rPr>
        <w:t xml:space="preserve"> znalost</w:t>
      </w:r>
      <w:r w:rsidR="008A41AF" w:rsidRPr="009242F3">
        <w:rPr>
          <w:rFonts w:ascii="Times New Roman" w:hAnsi="Times New Roman" w:cs="Times New Roman"/>
          <w:sz w:val="24"/>
          <w:szCs w:val="24"/>
        </w:rPr>
        <w:t>i</w:t>
      </w:r>
      <w:r w:rsidRPr="009242F3">
        <w:rPr>
          <w:rFonts w:ascii="Times New Roman" w:hAnsi="Times New Roman" w:cs="Times New Roman"/>
          <w:sz w:val="24"/>
          <w:szCs w:val="24"/>
        </w:rPr>
        <w:t xml:space="preserve"> v oblasti </w:t>
      </w:r>
      <w:r w:rsidR="00A10A68">
        <w:rPr>
          <w:rFonts w:ascii="Times New Roman" w:hAnsi="Times New Roman" w:cs="Times New Roman"/>
          <w:sz w:val="24"/>
          <w:szCs w:val="24"/>
        </w:rPr>
        <w:t>globálního vzdělávání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52" w14:textId="21FD9B5D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vytvořit odpovídající </w:t>
      </w:r>
      <w:r w:rsidR="00637FA3" w:rsidRPr="009242F3">
        <w:rPr>
          <w:rFonts w:ascii="Times New Roman" w:hAnsi="Times New Roman" w:cs="Times New Roman"/>
          <w:sz w:val="24"/>
          <w:szCs w:val="24"/>
        </w:rPr>
        <w:t xml:space="preserve">podpůrné </w:t>
      </w:r>
      <w:r w:rsidRPr="009242F3">
        <w:rPr>
          <w:rFonts w:ascii="Times New Roman" w:hAnsi="Times New Roman" w:cs="Times New Roman"/>
          <w:sz w:val="24"/>
          <w:szCs w:val="24"/>
        </w:rPr>
        <w:t xml:space="preserve">struktury pro </w:t>
      </w:r>
      <w:r w:rsidR="00427F00">
        <w:rPr>
          <w:rFonts w:ascii="Times New Roman" w:hAnsi="Times New Roman" w:cs="Times New Roman"/>
          <w:sz w:val="24"/>
          <w:szCs w:val="24"/>
        </w:rPr>
        <w:t>pedagogy</w:t>
      </w:r>
      <w:r w:rsidR="00427F00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 xml:space="preserve">v oblasti </w:t>
      </w:r>
      <w:r w:rsidR="00427F00">
        <w:rPr>
          <w:rFonts w:ascii="Times New Roman" w:hAnsi="Times New Roman" w:cs="Times New Roman"/>
          <w:sz w:val="24"/>
          <w:szCs w:val="24"/>
        </w:rPr>
        <w:t>globálního vzdělávání</w:t>
      </w:r>
      <w:r w:rsidRPr="009242F3">
        <w:rPr>
          <w:rFonts w:ascii="Times New Roman" w:hAnsi="Times New Roman" w:cs="Times New Roman"/>
          <w:sz w:val="24"/>
          <w:szCs w:val="24"/>
        </w:rPr>
        <w:t xml:space="preserve">, aby bylo možné postupně překlenout propast mezi ochotou </w:t>
      </w:r>
      <w:r w:rsidR="003B53E7">
        <w:rPr>
          <w:rFonts w:ascii="Times New Roman" w:hAnsi="Times New Roman" w:cs="Times New Roman"/>
          <w:sz w:val="24"/>
          <w:szCs w:val="24"/>
        </w:rPr>
        <w:t>k integraci</w:t>
      </w:r>
      <w:r w:rsidR="003B53E7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427F00">
        <w:rPr>
          <w:rFonts w:ascii="Times New Roman" w:hAnsi="Times New Roman" w:cs="Times New Roman"/>
          <w:sz w:val="24"/>
          <w:szCs w:val="24"/>
        </w:rPr>
        <w:t>globální</w:t>
      </w:r>
      <w:r w:rsidR="003B53E7">
        <w:rPr>
          <w:rFonts w:ascii="Times New Roman" w:hAnsi="Times New Roman" w:cs="Times New Roman"/>
          <w:sz w:val="24"/>
          <w:szCs w:val="24"/>
        </w:rPr>
        <w:t>ho</w:t>
      </w:r>
      <w:r w:rsidR="00427F00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427F00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a důvěrou, dovednostmi, kompetencemi a podporou</w:t>
      </w:r>
      <w:r w:rsidR="00637FA3" w:rsidRPr="009242F3">
        <w:rPr>
          <w:rFonts w:ascii="Times New Roman" w:hAnsi="Times New Roman" w:cs="Times New Roman"/>
          <w:sz w:val="24"/>
          <w:szCs w:val="24"/>
        </w:rPr>
        <w:t xml:space="preserve"> k tomu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53" w14:textId="79753B25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podpořit </w:t>
      </w:r>
      <w:r w:rsidR="00637FA3" w:rsidRPr="009242F3">
        <w:rPr>
          <w:rFonts w:ascii="Times New Roman" w:hAnsi="Times New Roman" w:cs="Times New Roman"/>
          <w:sz w:val="24"/>
          <w:szCs w:val="24"/>
        </w:rPr>
        <w:t xml:space="preserve">rozvoj </w:t>
      </w:r>
      <w:r w:rsidRPr="009242F3">
        <w:rPr>
          <w:rFonts w:ascii="Times New Roman" w:hAnsi="Times New Roman" w:cs="Times New Roman"/>
          <w:sz w:val="24"/>
          <w:szCs w:val="24"/>
        </w:rPr>
        <w:t>vhodné</w:t>
      </w:r>
      <w:r w:rsidR="00637FA3" w:rsidRPr="009242F3">
        <w:rPr>
          <w:rFonts w:ascii="Times New Roman" w:hAnsi="Times New Roman" w:cs="Times New Roman"/>
          <w:sz w:val="24"/>
          <w:szCs w:val="24"/>
        </w:rPr>
        <w:t>ho</w:t>
      </w:r>
      <w:r w:rsidRPr="009242F3">
        <w:rPr>
          <w:rFonts w:ascii="Times New Roman" w:hAnsi="Times New Roman" w:cs="Times New Roman"/>
          <w:sz w:val="24"/>
          <w:szCs w:val="24"/>
        </w:rPr>
        <w:t xml:space="preserve"> stanovování standardů, zajišťování kvality</w:t>
      </w:r>
      <w:r w:rsidR="00637FA3" w:rsidRPr="009242F3">
        <w:rPr>
          <w:rFonts w:ascii="Times New Roman" w:hAnsi="Times New Roman" w:cs="Times New Roman"/>
          <w:sz w:val="24"/>
          <w:szCs w:val="24"/>
        </w:rPr>
        <w:t>, monitorovacích a evaluačních mechanismů založených na</w:t>
      </w:r>
      <w:r w:rsidRPr="009242F3">
        <w:rPr>
          <w:rFonts w:ascii="Times New Roman" w:hAnsi="Times New Roman" w:cs="Times New Roman"/>
          <w:sz w:val="24"/>
          <w:szCs w:val="24"/>
        </w:rPr>
        <w:t xml:space="preserve"> model</w:t>
      </w:r>
      <w:r w:rsidR="00637FA3" w:rsidRPr="009242F3">
        <w:rPr>
          <w:rFonts w:ascii="Times New Roman" w:hAnsi="Times New Roman" w:cs="Times New Roman"/>
          <w:sz w:val="24"/>
          <w:szCs w:val="24"/>
        </w:rPr>
        <w:t>ech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8A06A4">
        <w:rPr>
          <w:rFonts w:ascii="Times New Roman" w:hAnsi="Times New Roman" w:cs="Times New Roman"/>
          <w:sz w:val="24"/>
          <w:szCs w:val="24"/>
        </w:rPr>
        <w:t>osvědčených postupů</w:t>
      </w:r>
      <w:r w:rsidRPr="009242F3">
        <w:rPr>
          <w:rFonts w:ascii="Times New Roman" w:hAnsi="Times New Roman" w:cs="Times New Roman"/>
          <w:sz w:val="24"/>
          <w:szCs w:val="24"/>
        </w:rPr>
        <w:t xml:space="preserve">, které jsou jak relevantní, tak vhodné pro </w:t>
      </w:r>
      <w:r w:rsidR="008A06A4">
        <w:rPr>
          <w:rFonts w:ascii="Times New Roman" w:hAnsi="Times New Roman" w:cs="Times New Roman"/>
          <w:sz w:val="24"/>
          <w:szCs w:val="24"/>
        </w:rPr>
        <w:t>globální vzdělávání</w:t>
      </w:r>
      <w:r w:rsidR="008A06A4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v jednotlivých odvětvích;</w:t>
      </w:r>
    </w:p>
    <w:p w14:paraId="00000054" w14:textId="216AF94C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usilovat o zajištění přiměřených, dostupných a pokud možno předvídatelných finančních zdrojů pro </w:t>
      </w:r>
      <w:r w:rsidR="008A06A4">
        <w:rPr>
          <w:rFonts w:ascii="Times New Roman" w:hAnsi="Times New Roman" w:cs="Times New Roman"/>
          <w:sz w:val="24"/>
          <w:szCs w:val="24"/>
        </w:rPr>
        <w:t>globální vzdělávání</w:t>
      </w:r>
      <w:r w:rsidRPr="009242F3">
        <w:rPr>
          <w:rFonts w:ascii="Times New Roman" w:hAnsi="Times New Roman" w:cs="Times New Roman"/>
          <w:sz w:val="24"/>
          <w:szCs w:val="24"/>
        </w:rPr>
        <w:t>, odpovídajících ambicím této deklarace;</w:t>
      </w:r>
    </w:p>
    <w:p w14:paraId="00000055" w14:textId="07099744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podporovat a pokud možno financovat další rozvoj výzkumu v oblasti </w:t>
      </w:r>
      <w:r w:rsidR="008A06A4">
        <w:rPr>
          <w:rFonts w:ascii="Times New Roman" w:hAnsi="Times New Roman" w:cs="Times New Roman"/>
          <w:sz w:val="24"/>
          <w:szCs w:val="24"/>
        </w:rPr>
        <w:t>globálního vzděláv</w:t>
      </w:r>
      <w:r w:rsidR="00B15289">
        <w:rPr>
          <w:rFonts w:ascii="Times New Roman" w:hAnsi="Times New Roman" w:cs="Times New Roman"/>
          <w:sz w:val="24"/>
          <w:szCs w:val="24"/>
        </w:rPr>
        <w:t>á</w:t>
      </w:r>
      <w:r w:rsidR="008A06A4">
        <w:rPr>
          <w:rFonts w:ascii="Times New Roman" w:hAnsi="Times New Roman" w:cs="Times New Roman"/>
          <w:sz w:val="24"/>
          <w:szCs w:val="24"/>
        </w:rPr>
        <w:t>ní</w:t>
      </w:r>
      <w:r w:rsidR="008A06A4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s cílem umožnit politiku založenou na</w:t>
      </w:r>
      <w:r w:rsidR="00B15289">
        <w:rPr>
          <w:rFonts w:ascii="Times New Roman" w:hAnsi="Times New Roman" w:cs="Times New Roman"/>
          <w:sz w:val="24"/>
          <w:szCs w:val="24"/>
        </w:rPr>
        <w:t xml:space="preserve"> výzkumu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56" w14:textId="15FCCF11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lastRenderedPageBreak/>
        <w:t xml:space="preserve">snažit se zajistit </w:t>
      </w:r>
      <w:r w:rsidR="000B4C60" w:rsidRPr="009242F3">
        <w:rPr>
          <w:rFonts w:ascii="Times New Roman" w:hAnsi="Times New Roman" w:cs="Times New Roman"/>
          <w:sz w:val="24"/>
          <w:szCs w:val="24"/>
        </w:rPr>
        <w:t>inkluzi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podporu </w:t>
      </w:r>
      <w:proofErr w:type="spellStart"/>
      <w:r w:rsidRPr="009242F3">
        <w:rPr>
          <w:rFonts w:ascii="Times New Roman" w:hAnsi="Times New Roman" w:cs="Times New Roman"/>
          <w:sz w:val="24"/>
          <w:szCs w:val="24"/>
        </w:rPr>
        <w:t>marginalizovaných</w:t>
      </w:r>
      <w:proofErr w:type="spellEnd"/>
      <w:r w:rsidRPr="009242F3">
        <w:rPr>
          <w:rFonts w:ascii="Times New Roman" w:hAnsi="Times New Roman" w:cs="Times New Roman"/>
          <w:sz w:val="24"/>
          <w:szCs w:val="24"/>
        </w:rPr>
        <w:t xml:space="preserve"> komunit a skupin do procesu </w:t>
      </w:r>
      <w:r w:rsidR="00B15289">
        <w:rPr>
          <w:rFonts w:ascii="Times New Roman" w:hAnsi="Times New Roman" w:cs="Times New Roman"/>
          <w:sz w:val="24"/>
          <w:szCs w:val="24"/>
        </w:rPr>
        <w:t>globálního vzdělávání</w:t>
      </w:r>
      <w:r w:rsidRPr="009242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000057" w14:textId="0E0D4ED1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podporovat inovace v</w:t>
      </w:r>
      <w:r w:rsidR="00B15289">
        <w:rPr>
          <w:rFonts w:ascii="Times New Roman" w:hAnsi="Times New Roman" w:cs="Times New Roman"/>
          <w:sz w:val="24"/>
          <w:szCs w:val="24"/>
        </w:rPr>
        <w:t> globálním vzdělávání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58" w14:textId="2A6211B3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oslovit nové sektory a </w:t>
      </w:r>
      <w:r w:rsidR="000B423E">
        <w:rPr>
          <w:rFonts w:ascii="Times New Roman" w:hAnsi="Times New Roman" w:cs="Times New Roman"/>
          <w:sz w:val="24"/>
          <w:szCs w:val="24"/>
        </w:rPr>
        <w:t xml:space="preserve">nové segmenty </w:t>
      </w:r>
      <w:r w:rsidRPr="009242F3">
        <w:rPr>
          <w:rFonts w:ascii="Times New Roman" w:hAnsi="Times New Roman" w:cs="Times New Roman"/>
          <w:sz w:val="24"/>
          <w:szCs w:val="24"/>
        </w:rPr>
        <w:t>veřejnost</w:t>
      </w:r>
      <w:r w:rsidR="000B423E">
        <w:rPr>
          <w:rFonts w:ascii="Times New Roman" w:hAnsi="Times New Roman" w:cs="Times New Roman"/>
          <w:sz w:val="24"/>
          <w:szCs w:val="24"/>
        </w:rPr>
        <w:t>i</w:t>
      </w:r>
      <w:r w:rsidRPr="009242F3">
        <w:rPr>
          <w:rFonts w:ascii="Times New Roman" w:hAnsi="Times New Roman" w:cs="Times New Roman"/>
          <w:sz w:val="24"/>
          <w:szCs w:val="24"/>
        </w:rPr>
        <w:t>, včetně soukromého sektoru;</w:t>
      </w:r>
    </w:p>
    <w:p w14:paraId="0000005A" w14:textId="2F95527D" w:rsidR="005844A7" w:rsidRPr="00FE641E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poskytovat podporu mezinárodnímu propojování tvůrců politiky, aby bylo zajištěno stálé zlepšování politiky a praxe v oblasti </w:t>
      </w:r>
      <w:r w:rsidR="00B15289">
        <w:rPr>
          <w:rFonts w:ascii="Times New Roman" w:hAnsi="Times New Roman" w:cs="Times New Roman"/>
          <w:sz w:val="24"/>
          <w:szCs w:val="24"/>
        </w:rPr>
        <w:t>globálního vzdělávání</w:t>
      </w:r>
      <w:r w:rsidRPr="009242F3">
        <w:rPr>
          <w:rFonts w:ascii="Times New Roman" w:hAnsi="Times New Roman" w:cs="Times New Roman"/>
          <w:sz w:val="24"/>
          <w:szCs w:val="24"/>
        </w:rPr>
        <w:t>.</w:t>
      </w:r>
    </w:p>
    <w:p w14:paraId="0000005B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AC4">
        <w:rPr>
          <w:rFonts w:ascii="Times New Roman" w:hAnsi="Times New Roman" w:cs="Times New Roman"/>
          <w:i/>
          <w:sz w:val="24"/>
          <w:szCs w:val="24"/>
        </w:rPr>
        <w:t>Na evropské úrovni</w:t>
      </w:r>
    </w:p>
    <w:p w14:paraId="0000005C" w14:textId="0E8A3F7C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rozvíjet a posilovat univerzální, na právech založený přístup ke </w:t>
      </w:r>
      <w:r w:rsidR="007C118E">
        <w:rPr>
          <w:rFonts w:ascii="Times New Roman" w:hAnsi="Times New Roman" w:cs="Times New Roman"/>
          <w:sz w:val="24"/>
          <w:szCs w:val="24"/>
        </w:rPr>
        <w:t>globálnímu vzdělávání</w:t>
      </w:r>
      <w:r w:rsidR="007C118E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v Evropě, v dialogu s</w:t>
      </w:r>
      <w:r w:rsidR="00FD3C6D" w:rsidRPr="009242F3">
        <w:rPr>
          <w:rFonts w:ascii="Times New Roman" w:hAnsi="Times New Roman" w:cs="Times New Roman"/>
          <w:sz w:val="24"/>
          <w:szCs w:val="24"/>
        </w:rPr>
        <w:t> </w:t>
      </w:r>
      <w:r w:rsidR="001F7C81" w:rsidRPr="009242F3">
        <w:rPr>
          <w:rFonts w:ascii="Times New Roman" w:hAnsi="Times New Roman" w:cs="Times New Roman"/>
          <w:sz w:val="24"/>
          <w:szCs w:val="24"/>
        </w:rPr>
        <w:t>partnery</w:t>
      </w:r>
      <w:r w:rsidR="00FD3C6D" w:rsidRPr="009242F3">
        <w:rPr>
          <w:rFonts w:ascii="Times New Roman" w:hAnsi="Times New Roman" w:cs="Times New Roman"/>
          <w:sz w:val="24"/>
          <w:szCs w:val="24"/>
        </w:rPr>
        <w:t xml:space="preserve"> a </w:t>
      </w:r>
      <w:r w:rsidRPr="009242F3">
        <w:rPr>
          <w:rFonts w:ascii="Times New Roman" w:hAnsi="Times New Roman" w:cs="Times New Roman"/>
          <w:sz w:val="24"/>
          <w:szCs w:val="24"/>
        </w:rPr>
        <w:t>kolegy z jiných regionů;</w:t>
      </w:r>
    </w:p>
    <w:p w14:paraId="0000005D" w14:textId="2D91E386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podporovat </w:t>
      </w:r>
      <w:r w:rsidR="003F509F" w:rsidRPr="009242F3">
        <w:rPr>
          <w:rFonts w:ascii="Times New Roman" w:hAnsi="Times New Roman" w:cs="Times New Roman"/>
          <w:sz w:val="24"/>
          <w:szCs w:val="24"/>
        </w:rPr>
        <w:t xml:space="preserve">pokračující </w:t>
      </w:r>
      <w:r w:rsidRPr="009242F3">
        <w:rPr>
          <w:rFonts w:ascii="Times New Roman" w:hAnsi="Times New Roman" w:cs="Times New Roman"/>
          <w:sz w:val="24"/>
          <w:szCs w:val="24"/>
        </w:rPr>
        <w:t>koordinaci mezi místní, regionální, národní, celoevropsk</w:t>
      </w:r>
      <w:r w:rsidR="00F7168D" w:rsidRPr="009242F3">
        <w:rPr>
          <w:rFonts w:ascii="Times New Roman" w:hAnsi="Times New Roman" w:cs="Times New Roman"/>
          <w:sz w:val="24"/>
          <w:szCs w:val="24"/>
        </w:rPr>
        <w:t>ou</w:t>
      </w:r>
      <w:r w:rsidRPr="009242F3">
        <w:rPr>
          <w:rFonts w:ascii="Times New Roman" w:hAnsi="Times New Roman" w:cs="Times New Roman"/>
          <w:sz w:val="24"/>
          <w:szCs w:val="24"/>
        </w:rPr>
        <w:t xml:space="preserve"> a mezinárodní</w:t>
      </w:r>
      <w:r w:rsidR="00F7168D" w:rsidRPr="009242F3">
        <w:rPr>
          <w:rFonts w:ascii="Times New Roman" w:hAnsi="Times New Roman" w:cs="Times New Roman"/>
          <w:sz w:val="24"/>
          <w:szCs w:val="24"/>
        </w:rPr>
        <w:t xml:space="preserve"> úrovní</w:t>
      </w:r>
      <w:r w:rsidRPr="009242F3">
        <w:rPr>
          <w:rFonts w:ascii="Times New Roman" w:hAnsi="Times New Roman" w:cs="Times New Roman"/>
          <w:sz w:val="24"/>
          <w:szCs w:val="24"/>
        </w:rPr>
        <w:t xml:space="preserve"> s cílem zajistit podporu politického dialogu a soudržnost politik v této oblasti, a to i v souladu s probíhající prací na </w:t>
      </w:r>
      <w:r w:rsidR="008604EB">
        <w:rPr>
          <w:rFonts w:ascii="Times New Roman" w:hAnsi="Times New Roman" w:cs="Times New Roman"/>
          <w:sz w:val="24"/>
          <w:szCs w:val="24"/>
        </w:rPr>
        <w:t>agendách</w:t>
      </w:r>
      <w:r w:rsidR="008604EB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320611">
        <w:rPr>
          <w:rFonts w:ascii="Times New Roman" w:hAnsi="Times New Roman" w:cs="Times New Roman"/>
          <w:sz w:val="24"/>
          <w:szCs w:val="24"/>
        </w:rPr>
        <w:t xml:space="preserve">OSN </w:t>
      </w:r>
      <w:r w:rsidRPr="009242F3">
        <w:rPr>
          <w:rFonts w:ascii="Times New Roman" w:hAnsi="Times New Roman" w:cs="Times New Roman"/>
          <w:sz w:val="24"/>
          <w:szCs w:val="24"/>
        </w:rPr>
        <w:t>a cíl</w:t>
      </w:r>
      <w:r w:rsidR="007C118E">
        <w:rPr>
          <w:rFonts w:ascii="Times New Roman" w:hAnsi="Times New Roman" w:cs="Times New Roman"/>
          <w:sz w:val="24"/>
          <w:szCs w:val="24"/>
        </w:rPr>
        <w:t>ech</w:t>
      </w:r>
      <w:r w:rsidRPr="009242F3">
        <w:rPr>
          <w:rFonts w:ascii="Times New Roman" w:hAnsi="Times New Roman" w:cs="Times New Roman"/>
          <w:sz w:val="24"/>
          <w:szCs w:val="24"/>
        </w:rPr>
        <w:t xml:space="preserve"> v oblasti vzdělávání;</w:t>
      </w:r>
    </w:p>
    <w:p w14:paraId="0000005E" w14:textId="53F22D5A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podporovat koordinaci </w:t>
      </w:r>
      <w:r w:rsidR="007C118E">
        <w:rPr>
          <w:rFonts w:ascii="Times New Roman" w:hAnsi="Times New Roman" w:cs="Times New Roman"/>
          <w:sz w:val="24"/>
          <w:szCs w:val="24"/>
        </w:rPr>
        <w:t>globálního vzdělávání</w:t>
      </w:r>
      <w:r w:rsidR="00C26E98">
        <w:rPr>
          <w:rFonts w:ascii="Times New Roman" w:hAnsi="Times New Roman" w:cs="Times New Roman"/>
          <w:sz w:val="24"/>
          <w:szCs w:val="24"/>
        </w:rPr>
        <w:t xml:space="preserve"> v celém sektoru</w:t>
      </w:r>
      <w:r w:rsidR="007C118E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4C75DF">
        <w:rPr>
          <w:rFonts w:ascii="Times New Roman" w:hAnsi="Times New Roman" w:cs="Times New Roman"/>
          <w:sz w:val="24"/>
          <w:szCs w:val="24"/>
        </w:rPr>
        <w:t>sítí</w:t>
      </w:r>
      <w:r w:rsidR="004C75DF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 xml:space="preserve">na evropské úrovni; posilovat a umožňovat vytváření sítí mezi aktéry </w:t>
      </w:r>
      <w:r w:rsidR="007C118E">
        <w:rPr>
          <w:rFonts w:ascii="Times New Roman" w:hAnsi="Times New Roman" w:cs="Times New Roman"/>
          <w:sz w:val="24"/>
          <w:szCs w:val="24"/>
        </w:rPr>
        <w:t>globálního vzdělávání</w:t>
      </w:r>
      <w:r w:rsidR="007C118E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z řad občanské společnosti</w:t>
      </w:r>
      <w:r w:rsidR="00EE2BCD" w:rsidRPr="009242F3">
        <w:rPr>
          <w:rFonts w:ascii="Times New Roman" w:hAnsi="Times New Roman" w:cs="Times New Roman"/>
          <w:sz w:val="24"/>
          <w:szCs w:val="24"/>
        </w:rPr>
        <w:t>,</w:t>
      </w:r>
      <w:r w:rsidRPr="009242F3">
        <w:rPr>
          <w:rFonts w:ascii="Times New Roman" w:hAnsi="Times New Roman" w:cs="Times New Roman"/>
          <w:sz w:val="24"/>
          <w:szCs w:val="24"/>
        </w:rPr>
        <w:t xml:space="preserve"> mládeže a místní</w:t>
      </w:r>
      <w:r w:rsidR="00127CD4" w:rsidRPr="009242F3">
        <w:rPr>
          <w:rFonts w:ascii="Times New Roman" w:hAnsi="Times New Roman" w:cs="Times New Roman"/>
          <w:sz w:val="24"/>
          <w:szCs w:val="24"/>
        </w:rPr>
        <w:t>ch</w:t>
      </w:r>
      <w:r w:rsidRPr="009242F3">
        <w:rPr>
          <w:rFonts w:ascii="Times New Roman" w:hAnsi="Times New Roman" w:cs="Times New Roman"/>
          <w:sz w:val="24"/>
          <w:szCs w:val="24"/>
        </w:rPr>
        <w:t xml:space="preserve"> či regionální</w:t>
      </w:r>
      <w:r w:rsidR="00127CD4" w:rsidRPr="009242F3">
        <w:rPr>
          <w:rFonts w:ascii="Times New Roman" w:hAnsi="Times New Roman" w:cs="Times New Roman"/>
          <w:sz w:val="24"/>
          <w:szCs w:val="24"/>
        </w:rPr>
        <w:t>ch</w:t>
      </w:r>
      <w:r w:rsidRPr="009242F3">
        <w:rPr>
          <w:rFonts w:ascii="Times New Roman" w:hAnsi="Times New Roman" w:cs="Times New Roman"/>
          <w:sz w:val="24"/>
          <w:szCs w:val="24"/>
        </w:rPr>
        <w:t xml:space="preserve"> samospráv, stejně jako partnerství s dalšími </w:t>
      </w:r>
      <w:r w:rsidR="00C26E98">
        <w:rPr>
          <w:rFonts w:ascii="Times New Roman" w:hAnsi="Times New Roman" w:cs="Times New Roman"/>
          <w:sz w:val="24"/>
          <w:szCs w:val="24"/>
        </w:rPr>
        <w:t>sektory</w:t>
      </w:r>
      <w:r w:rsidR="00C26E98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a různými typy aktérů a organizací;</w:t>
      </w:r>
    </w:p>
    <w:p w14:paraId="0000005F" w14:textId="0CC2B17C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usilovat o zajištění přiměřeného a dostupného financování </w:t>
      </w:r>
      <w:r w:rsidR="00020609">
        <w:rPr>
          <w:rFonts w:ascii="Times New Roman" w:hAnsi="Times New Roman" w:cs="Times New Roman"/>
          <w:sz w:val="24"/>
          <w:szCs w:val="24"/>
        </w:rPr>
        <w:t>globálního vzdělávání</w:t>
      </w:r>
      <w:r w:rsidR="00020609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na celoevropské úrovni, v souladu s financováním na národní úrovni a s ambicemi této deklarace;</w:t>
      </w:r>
    </w:p>
    <w:p w14:paraId="00000060" w14:textId="6DA64598" w:rsidR="005844A7" w:rsidRPr="009242F3" w:rsidRDefault="001822AC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hájit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020609">
        <w:rPr>
          <w:rFonts w:ascii="Times New Roman" w:hAnsi="Times New Roman" w:cs="Times New Roman"/>
          <w:sz w:val="24"/>
          <w:szCs w:val="24"/>
        </w:rPr>
        <w:t>globální vzdělávání</w:t>
      </w:r>
      <w:r w:rsidR="00020609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9242F3">
        <w:rPr>
          <w:rFonts w:ascii="Times New Roman" w:hAnsi="Times New Roman" w:cs="Times New Roman"/>
          <w:sz w:val="24"/>
          <w:szCs w:val="24"/>
        </w:rPr>
        <w:t>jako průřezovou a integrovanou prioritu v rámci evropských institucí včetně Rady Evropy, následných předsednictví EU, jakož i v dalších mezinárodních organizacích;</w:t>
      </w:r>
    </w:p>
    <w:p w14:paraId="00000061" w14:textId="19DB9C4B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pokračovat ve spolupráci s</w:t>
      </w:r>
      <w:r w:rsidR="007062A7" w:rsidRPr="009242F3">
        <w:rPr>
          <w:rFonts w:ascii="Times New Roman" w:hAnsi="Times New Roman" w:cs="Times New Roman"/>
          <w:sz w:val="24"/>
          <w:szCs w:val="24"/>
        </w:rPr>
        <w:t> </w:t>
      </w:r>
      <w:r w:rsidR="001F7C81" w:rsidRPr="009242F3">
        <w:rPr>
          <w:rFonts w:ascii="Times New Roman" w:hAnsi="Times New Roman" w:cs="Times New Roman"/>
          <w:sz w:val="24"/>
          <w:szCs w:val="24"/>
        </w:rPr>
        <w:t>partnery</w:t>
      </w:r>
      <w:r w:rsidR="007062A7" w:rsidRPr="009242F3">
        <w:rPr>
          <w:rFonts w:ascii="Times New Roman" w:hAnsi="Times New Roman" w:cs="Times New Roman"/>
          <w:sz w:val="24"/>
          <w:szCs w:val="24"/>
        </w:rPr>
        <w:t xml:space="preserve"> a </w:t>
      </w:r>
      <w:r w:rsidRPr="009242F3">
        <w:rPr>
          <w:rFonts w:ascii="Times New Roman" w:hAnsi="Times New Roman" w:cs="Times New Roman"/>
          <w:sz w:val="24"/>
          <w:szCs w:val="24"/>
        </w:rPr>
        <w:t xml:space="preserve">kolegy z jiných regionů světa s cílem zapojit </w:t>
      </w:r>
      <w:r w:rsidR="00C26E98">
        <w:rPr>
          <w:rFonts w:ascii="Times New Roman" w:hAnsi="Times New Roman" w:cs="Times New Roman"/>
          <w:sz w:val="24"/>
          <w:szCs w:val="24"/>
        </w:rPr>
        <w:t>j</w:t>
      </w:r>
      <w:r w:rsidRPr="009242F3">
        <w:rPr>
          <w:rFonts w:ascii="Times New Roman" w:hAnsi="Times New Roman" w:cs="Times New Roman"/>
          <w:sz w:val="24"/>
          <w:szCs w:val="24"/>
        </w:rPr>
        <w:t xml:space="preserve">e do vzájemného učení a podpory, pokud jde o rozvoj regionálních struktur pro vytváření sítí mezi tvůrci politik a dalšími </w:t>
      </w:r>
      <w:r w:rsidR="001822AC">
        <w:rPr>
          <w:rFonts w:ascii="Times New Roman" w:hAnsi="Times New Roman" w:cs="Times New Roman"/>
          <w:sz w:val="24"/>
          <w:szCs w:val="24"/>
        </w:rPr>
        <w:t>zainteresovanými</w:t>
      </w:r>
      <w:r w:rsidR="001822AC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stranami na meziregionální i celosvětové úrovni;</w:t>
      </w:r>
    </w:p>
    <w:p w14:paraId="00000062" w14:textId="5CE8C711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pokračovat v</w:t>
      </w:r>
      <w:r w:rsidR="00743102" w:rsidRPr="009242F3">
        <w:rPr>
          <w:rFonts w:ascii="Times New Roman" w:hAnsi="Times New Roman" w:cs="Times New Roman"/>
          <w:sz w:val="24"/>
          <w:szCs w:val="24"/>
        </w:rPr>
        <w:t xml:space="preserve"> posilování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743102" w:rsidRPr="009242F3">
        <w:rPr>
          <w:rFonts w:ascii="Times New Roman" w:hAnsi="Times New Roman" w:cs="Times New Roman"/>
          <w:sz w:val="24"/>
          <w:szCs w:val="24"/>
        </w:rPr>
        <w:t>e</w:t>
      </w:r>
      <w:r w:rsidRPr="009242F3">
        <w:rPr>
          <w:rFonts w:ascii="Times New Roman" w:hAnsi="Times New Roman" w:cs="Times New Roman"/>
          <w:sz w:val="24"/>
          <w:szCs w:val="24"/>
        </w:rPr>
        <w:t>vropského</w:t>
      </w:r>
      <w:r w:rsidR="00743102" w:rsidRPr="009242F3">
        <w:rPr>
          <w:rFonts w:ascii="Times New Roman" w:hAnsi="Times New Roman" w:cs="Times New Roman"/>
          <w:sz w:val="24"/>
          <w:szCs w:val="24"/>
        </w:rPr>
        <w:t xml:space="preserve"> procesu vzájemného hodnocení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F0099F">
        <w:rPr>
          <w:rFonts w:ascii="Times New Roman" w:hAnsi="Times New Roman" w:cs="Times New Roman"/>
          <w:sz w:val="24"/>
          <w:szCs w:val="24"/>
        </w:rPr>
        <w:t>globálního vzdělávání</w:t>
      </w:r>
      <w:r w:rsidR="00F0099F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743102" w:rsidRPr="009242F3">
        <w:rPr>
          <w:rFonts w:ascii="Times New Roman" w:hAnsi="Times New Roman" w:cs="Times New Roman"/>
          <w:sz w:val="24"/>
          <w:szCs w:val="24"/>
        </w:rPr>
        <w:t>(</w:t>
      </w:r>
      <w:r w:rsidR="00E5517C" w:rsidRPr="009242F3">
        <w:rPr>
          <w:rFonts w:ascii="Times New Roman" w:hAnsi="Times New Roman" w:cs="Times New Roman"/>
          <w:sz w:val="24"/>
          <w:szCs w:val="24"/>
        </w:rPr>
        <w:t xml:space="preserve">GE </w:t>
      </w:r>
      <w:r w:rsidR="00743102" w:rsidRPr="009242F3">
        <w:rPr>
          <w:rFonts w:ascii="Times New Roman" w:hAnsi="Times New Roman" w:cs="Times New Roman"/>
          <w:sz w:val="24"/>
          <w:szCs w:val="24"/>
        </w:rPr>
        <w:t xml:space="preserve">Peer </w:t>
      </w:r>
      <w:proofErr w:type="spellStart"/>
      <w:r w:rsidR="00743102" w:rsidRPr="009242F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743102" w:rsidRPr="009242F3">
        <w:rPr>
          <w:rFonts w:ascii="Times New Roman" w:hAnsi="Times New Roman" w:cs="Times New Roman"/>
          <w:sz w:val="24"/>
          <w:szCs w:val="24"/>
        </w:rPr>
        <w:t>)</w:t>
      </w:r>
      <w:r w:rsidRPr="009242F3">
        <w:rPr>
          <w:rFonts w:ascii="Times New Roman" w:hAnsi="Times New Roman" w:cs="Times New Roman"/>
          <w:sz w:val="24"/>
          <w:szCs w:val="24"/>
        </w:rPr>
        <w:t xml:space="preserve">, </w:t>
      </w:r>
      <w:r w:rsidR="00911996">
        <w:rPr>
          <w:rFonts w:ascii="Times New Roman" w:hAnsi="Times New Roman" w:cs="Times New Roman"/>
          <w:sz w:val="24"/>
          <w:szCs w:val="24"/>
        </w:rPr>
        <w:t>S</w:t>
      </w:r>
      <w:r w:rsidR="00743102" w:rsidRPr="009242F3">
        <w:rPr>
          <w:rFonts w:ascii="Times New Roman" w:hAnsi="Times New Roman" w:cs="Times New Roman"/>
          <w:sz w:val="24"/>
          <w:szCs w:val="24"/>
        </w:rPr>
        <w:t>tavu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F0099F">
        <w:rPr>
          <w:rFonts w:ascii="Times New Roman" w:hAnsi="Times New Roman" w:cs="Times New Roman"/>
          <w:sz w:val="24"/>
          <w:szCs w:val="24"/>
        </w:rPr>
        <w:t>globálního vzdělávání</w:t>
      </w:r>
      <w:r w:rsidR="00F0099F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v Evropě a dalších mechanismů pro zlepšování kvality;</w:t>
      </w:r>
    </w:p>
    <w:p w14:paraId="00000063" w14:textId="6929ACBE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podporovat práci GENE jako mezivládní organizace, která se věnuje vytváření sítí tvůrců politik v členských státech, za účelem posílení a zlepšení </w:t>
      </w:r>
      <w:r w:rsidR="00FF76AE">
        <w:rPr>
          <w:rFonts w:ascii="Times New Roman" w:hAnsi="Times New Roman" w:cs="Times New Roman"/>
          <w:sz w:val="24"/>
          <w:szCs w:val="24"/>
        </w:rPr>
        <w:t>globálního vzdělávání</w:t>
      </w:r>
      <w:r w:rsidR="00FF76AE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ve všech zemích Evrop</w:t>
      </w:r>
      <w:r w:rsidR="00743102" w:rsidRPr="009242F3">
        <w:rPr>
          <w:rFonts w:ascii="Times New Roman" w:hAnsi="Times New Roman" w:cs="Times New Roman"/>
          <w:sz w:val="24"/>
          <w:szCs w:val="24"/>
        </w:rPr>
        <w:t>y</w:t>
      </w:r>
      <w:r w:rsidRPr="009242F3">
        <w:rPr>
          <w:rFonts w:ascii="Times New Roman" w:hAnsi="Times New Roman" w:cs="Times New Roman"/>
          <w:sz w:val="24"/>
          <w:szCs w:val="24"/>
        </w:rPr>
        <w:t>;</w:t>
      </w:r>
    </w:p>
    <w:p w14:paraId="00000064" w14:textId="5096F51F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vypracovat monitorovací rámec s jasnými a zvládnutelnými mechanismy podávání zpráv, založený na stávajících modelech a zaměřený na klíčové milníky až </w:t>
      </w:r>
      <w:r w:rsidR="005F0FE2" w:rsidRPr="009242F3">
        <w:rPr>
          <w:rFonts w:ascii="Times New Roman" w:hAnsi="Times New Roman" w:cs="Times New Roman"/>
          <w:sz w:val="24"/>
          <w:szCs w:val="24"/>
        </w:rPr>
        <w:t>do</w:t>
      </w:r>
      <w:r w:rsidRPr="009242F3">
        <w:rPr>
          <w:rFonts w:ascii="Times New Roman" w:hAnsi="Times New Roman" w:cs="Times New Roman"/>
          <w:sz w:val="24"/>
          <w:szCs w:val="24"/>
        </w:rPr>
        <w:t xml:space="preserve"> rok</w:t>
      </w:r>
      <w:r w:rsidR="005F0FE2" w:rsidRPr="009242F3">
        <w:rPr>
          <w:rFonts w:ascii="Times New Roman" w:hAnsi="Times New Roman" w:cs="Times New Roman"/>
          <w:sz w:val="24"/>
          <w:szCs w:val="24"/>
        </w:rPr>
        <w:t>u</w:t>
      </w:r>
      <w:r w:rsidRPr="009242F3">
        <w:rPr>
          <w:rFonts w:ascii="Times New Roman" w:hAnsi="Times New Roman" w:cs="Times New Roman"/>
          <w:sz w:val="24"/>
          <w:szCs w:val="24"/>
        </w:rPr>
        <w:t xml:space="preserve"> 2050 (</w:t>
      </w:r>
      <w:r w:rsidR="00FF76AE">
        <w:rPr>
          <w:rFonts w:ascii="Times New Roman" w:hAnsi="Times New Roman" w:cs="Times New Roman"/>
          <w:sz w:val="24"/>
          <w:szCs w:val="24"/>
        </w:rPr>
        <w:t>v</w:t>
      </w:r>
      <w:r w:rsidRPr="009242F3">
        <w:rPr>
          <w:rFonts w:ascii="Times New Roman" w:hAnsi="Times New Roman" w:cs="Times New Roman"/>
          <w:sz w:val="24"/>
          <w:szCs w:val="24"/>
        </w:rPr>
        <w:t xml:space="preserve">iz </w:t>
      </w:r>
      <w:r w:rsidR="00911996">
        <w:rPr>
          <w:rFonts w:ascii="Times New Roman" w:hAnsi="Times New Roman" w:cs="Times New Roman"/>
          <w:sz w:val="24"/>
          <w:szCs w:val="24"/>
        </w:rPr>
        <w:t>P</w:t>
      </w:r>
      <w:r w:rsidRPr="009242F3">
        <w:rPr>
          <w:rFonts w:ascii="Times New Roman" w:hAnsi="Times New Roman" w:cs="Times New Roman"/>
          <w:sz w:val="24"/>
          <w:szCs w:val="24"/>
        </w:rPr>
        <w:t>říloha 2).</w:t>
      </w:r>
    </w:p>
    <w:p w14:paraId="00000065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67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1EC7E" w14:textId="77777777" w:rsidR="00DC0838" w:rsidRDefault="00DC0838" w:rsidP="000A46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000068" w14:textId="101181EC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lastRenderedPageBreak/>
        <w:t>Příloha 1: Nová definice globálního vzdělávání</w:t>
      </w:r>
    </w:p>
    <w:p w14:paraId="00000069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6A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>Nová definice</w:t>
      </w:r>
    </w:p>
    <w:p w14:paraId="0000006B" w14:textId="2F0719D9" w:rsidR="005844A7" w:rsidRPr="00882AC4" w:rsidRDefault="00E346A0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>Maastrichtsk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82AC4">
        <w:rPr>
          <w:rFonts w:ascii="Times New Roman" w:hAnsi="Times New Roman" w:cs="Times New Roman"/>
          <w:sz w:val="24"/>
          <w:szCs w:val="24"/>
        </w:rPr>
        <w:t xml:space="preserve"> deklarac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z roku 2002 a následných procesů, </w:t>
      </w:r>
      <w:r w:rsidR="00A8749A" w:rsidRPr="00882AC4">
        <w:rPr>
          <w:rFonts w:ascii="Times New Roman" w:hAnsi="Times New Roman" w:cs="Times New Roman"/>
          <w:sz w:val="24"/>
          <w:szCs w:val="24"/>
        </w:rPr>
        <w:t>nově vznikajících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definic a měnící se reality</w:t>
      </w:r>
      <w:r w:rsidR="00A8749A" w:rsidRPr="00882AC4">
        <w:rPr>
          <w:rFonts w:ascii="Times New Roman" w:hAnsi="Times New Roman" w:cs="Times New Roman"/>
          <w:sz w:val="24"/>
          <w:szCs w:val="24"/>
        </w:rPr>
        <w:t xml:space="preserve"> navrhuje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Dublinsk</w:t>
      </w:r>
      <w:r w:rsidR="00356833">
        <w:rPr>
          <w:rFonts w:ascii="Times New Roman" w:hAnsi="Times New Roman" w:cs="Times New Roman"/>
          <w:sz w:val="24"/>
          <w:szCs w:val="24"/>
        </w:rPr>
        <w:t>á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deklarac</w:t>
      </w:r>
      <w:r w:rsidR="00356833">
        <w:rPr>
          <w:rFonts w:ascii="Times New Roman" w:hAnsi="Times New Roman" w:cs="Times New Roman"/>
          <w:sz w:val="24"/>
          <w:szCs w:val="24"/>
        </w:rPr>
        <w:t>e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následující </w:t>
      </w:r>
      <w:r w:rsidRPr="00882AC4">
        <w:rPr>
          <w:rFonts w:ascii="Times New Roman" w:hAnsi="Times New Roman" w:cs="Times New Roman"/>
          <w:sz w:val="24"/>
          <w:szCs w:val="24"/>
        </w:rPr>
        <w:t>definic</w:t>
      </w:r>
      <w:r w:rsidR="00356833">
        <w:rPr>
          <w:rFonts w:ascii="Times New Roman" w:hAnsi="Times New Roman" w:cs="Times New Roman"/>
          <w:sz w:val="24"/>
          <w:szCs w:val="24"/>
        </w:rPr>
        <w:t>i</w:t>
      </w:r>
      <w:r w:rsidR="00644EF3" w:rsidRPr="00882AC4">
        <w:rPr>
          <w:rFonts w:ascii="Times New Roman" w:hAnsi="Times New Roman" w:cs="Times New Roman"/>
          <w:sz w:val="24"/>
          <w:szCs w:val="24"/>
        </w:rPr>
        <w:t>:</w:t>
      </w:r>
    </w:p>
    <w:p w14:paraId="0000006C" w14:textId="202E22F7" w:rsidR="005844A7" w:rsidRPr="00882AC4" w:rsidRDefault="00644EF3" w:rsidP="009507F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Globální vzdělávání je vzdělávání, které umožňuje lidem kriticky </w:t>
      </w:r>
      <w:r w:rsidR="009507F4">
        <w:rPr>
          <w:rFonts w:ascii="Times New Roman" w:hAnsi="Times New Roman" w:cs="Times New Roman"/>
          <w:i/>
          <w:iCs/>
          <w:sz w:val="24"/>
          <w:szCs w:val="24"/>
        </w:rPr>
        <w:t>uvažovat o světě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a své</w:t>
      </w:r>
      <w:r w:rsidR="009507F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07F4" w:rsidRPr="00882AC4">
        <w:rPr>
          <w:rFonts w:ascii="Times New Roman" w:hAnsi="Times New Roman" w:cs="Times New Roman"/>
          <w:i/>
          <w:iCs/>
          <w:sz w:val="24"/>
          <w:szCs w:val="24"/>
        </w:rPr>
        <w:t>míst</w:t>
      </w:r>
      <w:r w:rsidR="009507F4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="009507F4"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>v něm; otevřít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oči, srdce a mysl realitě světa na místní i globální úrovni. Umožňuje lidem chápat, představovat si, </w:t>
      </w:r>
      <w:r w:rsidR="009507F4">
        <w:rPr>
          <w:rFonts w:ascii="Times New Roman" w:hAnsi="Times New Roman" w:cs="Times New Roman"/>
          <w:i/>
          <w:iCs/>
          <w:sz w:val="24"/>
          <w:szCs w:val="24"/>
        </w:rPr>
        <w:t>doufat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a jednat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s cílem vytvořit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svět sociální a klimatick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spravedlnost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>, mír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>solidarity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>, rovnost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>i a rovnoprávnosti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>udržitelnosti</w:t>
      </w:r>
      <w:r w:rsidR="009507F4">
        <w:rPr>
          <w:rFonts w:ascii="Times New Roman" w:hAnsi="Times New Roman" w:cs="Times New Roman"/>
          <w:i/>
          <w:iCs/>
          <w:sz w:val="24"/>
          <w:szCs w:val="24"/>
        </w:rPr>
        <w:t xml:space="preserve"> planety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>mezinárodní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porozumění. Zahrnuje respekt k lidským právům a rozmanitosti, inkluzi a důstojný život pro všechny, nyní i v budoucnosti.</w:t>
      </w:r>
    </w:p>
    <w:p w14:paraId="0000006D" w14:textId="58273061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i/>
          <w:iCs/>
          <w:sz w:val="24"/>
          <w:szCs w:val="24"/>
        </w:rPr>
        <w:t>Globální vzdělávání zahrnuje širokou škálu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poskytovaného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 vzděláv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>ání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: formální, neformální i informální, celoživotní a </w:t>
      </w:r>
      <w:proofErr w:type="spellStart"/>
      <w:r w:rsidR="009507F4" w:rsidRPr="00882AC4">
        <w:rPr>
          <w:rFonts w:ascii="Times New Roman" w:hAnsi="Times New Roman" w:cs="Times New Roman"/>
          <w:i/>
          <w:iCs/>
          <w:sz w:val="24"/>
          <w:szCs w:val="24"/>
        </w:rPr>
        <w:t>vše</w:t>
      </w:r>
      <w:r w:rsidR="009507F4">
        <w:rPr>
          <w:rFonts w:ascii="Times New Roman" w:hAnsi="Times New Roman" w:cs="Times New Roman"/>
          <w:i/>
          <w:iCs/>
          <w:sz w:val="24"/>
          <w:szCs w:val="24"/>
        </w:rPr>
        <w:t>životní</w:t>
      </w:r>
      <w:proofErr w:type="spellEnd"/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. Považujeme </w:t>
      </w:r>
      <w:r w:rsidR="009507F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507F4"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za zásadní pro transformační </w:t>
      </w:r>
      <w:r w:rsidR="002F6065" w:rsidRPr="00882AC4">
        <w:rPr>
          <w:rFonts w:ascii="Times New Roman" w:hAnsi="Times New Roman" w:cs="Times New Roman"/>
          <w:i/>
          <w:iCs/>
          <w:sz w:val="24"/>
          <w:szCs w:val="24"/>
        </w:rPr>
        <w:t xml:space="preserve">sílu </w:t>
      </w:r>
      <w:r w:rsidRPr="00882AC4">
        <w:rPr>
          <w:rFonts w:ascii="Times New Roman" w:hAnsi="Times New Roman" w:cs="Times New Roman"/>
          <w:i/>
          <w:iCs/>
          <w:sz w:val="24"/>
          <w:szCs w:val="24"/>
        </w:rPr>
        <w:t>vzdělávání i pro transformaci vzdělávání.</w:t>
      </w:r>
    </w:p>
    <w:p w14:paraId="0000006E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6F" w14:textId="27653B82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 xml:space="preserve">Základní hodnoty, principy a </w:t>
      </w:r>
      <w:r w:rsidR="00572A29" w:rsidRPr="00882AC4">
        <w:rPr>
          <w:rFonts w:ascii="Times New Roman" w:hAnsi="Times New Roman" w:cs="Times New Roman"/>
          <w:b/>
          <w:sz w:val="24"/>
          <w:szCs w:val="24"/>
        </w:rPr>
        <w:t xml:space="preserve">dimenze </w:t>
      </w:r>
      <w:r w:rsidRPr="00882AC4">
        <w:rPr>
          <w:rFonts w:ascii="Times New Roman" w:hAnsi="Times New Roman" w:cs="Times New Roman"/>
          <w:b/>
          <w:sz w:val="24"/>
          <w:szCs w:val="24"/>
        </w:rPr>
        <w:t>globálního vzdělávání</w:t>
      </w:r>
    </w:p>
    <w:p w14:paraId="00000070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Globální vzdělávání zahrnuje určité základní prvky. Mezi ně patří:</w:t>
      </w:r>
    </w:p>
    <w:p w14:paraId="00000071" w14:textId="41D7CDFB" w:rsidR="005844A7" w:rsidRPr="009242F3" w:rsidRDefault="002A03FA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ákladní hodnoty globální a místní sociální spravedlnost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, mír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, solidarit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, rovnost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a rovnoprávnost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, udržitelnost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43C2C">
        <w:rPr>
          <w:rFonts w:ascii="Times New Roman" w:hAnsi="Times New Roman" w:cs="Times New Roman"/>
          <w:i/>
          <w:iCs/>
          <w:sz w:val="24"/>
          <w:szCs w:val="24"/>
        </w:rPr>
        <w:t xml:space="preserve"> planety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, inkluze, lidsk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ých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práv, přij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ímání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rozmanitosti a mezinárodní</w:t>
      </w:r>
      <w:r w:rsidR="00572A29" w:rsidRPr="009242F3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porozumění.</w:t>
      </w:r>
    </w:p>
    <w:p w14:paraId="00000072" w14:textId="0F05EA55" w:rsidR="005844A7" w:rsidRPr="009242F3" w:rsidRDefault="002A03FA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aměření na </w:t>
      </w:r>
      <w:r w:rsidR="00E564EB" w:rsidRPr="009242F3">
        <w:rPr>
          <w:rFonts w:ascii="Times New Roman" w:hAnsi="Times New Roman" w:cs="Times New Roman"/>
          <w:i/>
          <w:iCs/>
          <w:sz w:val="24"/>
          <w:szCs w:val="24"/>
        </w:rPr>
        <w:t>propojení mezi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místní</w:t>
      </w:r>
      <w:r w:rsidR="00E564EB" w:rsidRPr="009242F3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a globální</w:t>
      </w:r>
      <w:r w:rsidR="00E564EB" w:rsidRPr="009242F3">
        <w:rPr>
          <w:rFonts w:ascii="Times New Roman" w:hAnsi="Times New Roman" w:cs="Times New Roman"/>
          <w:i/>
          <w:iCs/>
          <w:sz w:val="24"/>
          <w:szCs w:val="24"/>
        </w:rPr>
        <w:t>mi dimenzemi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problémů, které ovlivňují lidi, ostatní živé bytosti a planetu; mezi generacemi; mezi kulturami a mezi minulostí, současností a budoucností.</w:t>
      </w:r>
    </w:p>
    <w:p w14:paraId="00000073" w14:textId="56F804D3" w:rsidR="005844A7" w:rsidRPr="009242F3" w:rsidRDefault="002A03FA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polečn</w:t>
      </w:r>
      <w:r w:rsidR="00356833">
        <w:rPr>
          <w:rFonts w:ascii="Times New Roman" w:hAnsi="Times New Roman" w:cs="Times New Roman"/>
          <w:i/>
          <w:iCs/>
          <w:sz w:val="24"/>
          <w:szCs w:val="24"/>
        </w:rPr>
        <w:t xml:space="preserve">é odhodlání uplatňovat 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pedagogick</w:t>
      </w:r>
      <w:r w:rsidR="00356833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postup</w:t>
      </w:r>
      <w:r w:rsidR="0035683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, které jsou inkluzivní, participativní, vzbuzují naději, umožňují kritické myšlení a</w:t>
      </w:r>
      <w:r w:rsidR="00925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6833">
        <w:rPr>
          <w:rFonts w:ascii="Times New Roman" w:hAnsi="Times New Roman" w:cs="Times New Roman"/>
          <w:i/>
          <w:iCs/>
          <w:sz w:val="24"/>
          <w:szCs w:val="24"/>
        </w:rPr>
        <w:t>náležitě zohledňují, že studenti jsou na prvním místě</w:t>
      </w:r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; zároveň rozvíjejí kompetence a dovednosti pro informované, </w:t>
      </w:r>
      <w:proofErr w:type="spellStart"/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>sebe</w:t>
      </w:r>
      <w:r w:rsidR="00FF2DD6" w:rsidRPr="009242F3">
        <w:rPr>
          <w:rFonts w:ascii="Times New Roman" w:hAnsi="Times New Roman" w:cs="Times New Roman"/>
          <w:i/>
          <w:iCs/>
          <w:sz w:val="24"/>
          <w:szCs w:val="24"/>
        </w:rPr>
        <w:t>refle</w:t>
      </w:r>
      <w:r w:rsidR="00DB6E3B">
        <w:rPr>
          <w:rFonts w:ascii="Times New Roman" w:hAnsi="Times New Roman" w:cs="Times New Roman"/>
          <w:i/>
          <w:iCs/>
          <w:sz w:val="24"/>
          <w:szCs w:val="24"/>
        </w:rPr>
        <w:t>ktivní</w:t>
      </w:r>
      <w:proofErr w:type="spellEnd"/>
      <w:r w:rsidR="00644EF3" w:rsidRPr="009242F3">
        <w:rPr>
          <w:rFonts w:ascii="Times New Roman" w:hAnsi="Times New Roman" w:cs="Times New Roman"/>
          <w:i/>
          <w:iCs/>
          <w:sz w:val="24"/>
          <w:szCs w:val="24"/>
        </w:rPr>
        <w:t xml:space="preserve"> a smysluplné jednání, individuální i kolektivní.</w:t>
      </w:r>
    </w:p>
    <w:p w14:paraId="00000074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75" w14:textId="76FC8A74" w:rsidR="005844A7" w:rsidRPr="00882AC4" w:rsidRDefault="00DB27C2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Jednotně v zájmu soudržnosti </w:t>
      </w:r>
      <w:r w:rsidR="001B741A">
        <w:rPr>
          <w:rFonts w:ascii="Times New Roman" w:hAnsi="Times New Roman" w:cs="Times New Roman"/>
          <w:b/>
          <w:sz w:val="24"/>
          <w:szCs w:val="24"/>
        </w:rPr>
        <w:t>a výsledku</w:t>
      </w:r>
    </w:p>
    <w:p w14:paraId="00000076" w14:textId="7776E36F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Tato deklarace uznává různorodost pojmů používaných v</w:t>
      </w:r>
      <w:r w:rsidR="00821FFF" w:rsidRPr="00882AC4">
        <w:rPr>
          <w:rFonts w:ascii="Times New Roman" w:hAnsi="Times New Roman" w:cs="Times New Roman"/>
          <w:sz w:val="24"/>
          <w:szCs w:val="24"/>
        </w:rPr>
        <w:t> závislosti na</w:t>
      </w:r>
      <w:r w:rsidR="00D64A52">
        <w:rPr>
          <w:rFonts w:ascii="Times New Roman" w:hAnsi="Times New Roman" w:cs="Times New Roman"/>
          <w:sz w:val="24"/>
          <w:szCs w:val="24"/>
        </w:rPr>
        <w:t xml:space="preserve"> </w:t>
      </w:r>
      <w:r w:rsidR="00821FFF" w:rsidRPr="00882AC4">
        <w:rPr>
          <w:rFonts w:ascii="Times New Roman" w:hAnsi="Times New Roman" w:cs="Times New Roman"/>
          <w:sz w:val="24"/>
          <w:szCs w:val="24"/>
        </w:rPr>
        <w:t>podmínkách</w:t>
      </w:r>
      <w:r w:rsidR="00D64A52">
        <w:rPr>
          <w:rFonts w:ascii="Times New Roman" w:hAnsi="Times New Roman" w:cs="Times New Roman"/>
          <w:sz w:val="24"/>
          <w:szCs w:val="24"/>
        </w:rPr>
        <w:t xml:space="preserve"> jednotlivých zemí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i jejich proměnlivost v čase. Používá </w:t>
      </w:r>
      <w:r w:rsidR="001B741A">
        <w:rPr>
          <w:rFonts w:ascii="Times New Roman" w:hAnsi="Times New Roman" w:cs="Times New Roman"/>
          <w:sz w:val="24"/>
          <w:szCs w:val="24"/>
        </w:rPr>
        <w:t xml:space="preserve">globální vzdělávání </w:t>
      </w:r>
      <w:r w:rsidRPr="00882AC4">
        <w:rPr>
          <w:rFonts w:ascii="Times New Roman" w:hAnsi="Times New Roman" w:cs="Times New Roman"/>
          <w:sz w:val="24"/>
          <w:szCs w:val="24"/>
        </w:rPr>
        <w:t xml:space="preserve">jako zastřešující </w:t>
      </w:r>
      <w:r w:rsidR="001B741A">
        <w:rPr>
          <w:rFonts w:ascii="Times New Roman" w:hAnsi="Times New Roman" w:cs="Times New Roman"/>
          <w:sz w:val="24"/>
          <w:szCs w:val="24"/>
        </w:rPr>
        <w:t>pojem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0925F5">
        <w:rPr>
          <w:rFonts w:ascii="Times New Roman" w:hAnsi="Times New Roman" w:cs="Times New Roman"/>
          <w:sz w:val="24"/>
          <w:szCs w:val="24"/>
        </w:rPr>
        <w:t>za účelem propojení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821FFF" w:rsidRPr="00882AC4">
        <w:rPr>
          <w:rFonts w:ascii="Times New Roman" w:hAnsi="Times New Roman" w:cs="Times New Roman"/>
          <w:sz w:val="24"/>
          <w:szCs w:val="24"/>
        </w:rPr>
        <w:t>související</w:t>
      </w:r>
      <w:r w:rsidR="000925F5">
        <w:rPr>
          <w:rFonts w:ascii="Times New Roman" w:hAnsi="Times New Roman" w:cs="Times New Roman"/>
          <w:sz w:val="24"/>
          <w:szCs w:val="24"/>
        </w:rPr>
        <w:t>ch</w:t>
      </w:r>
      <w:r w:rsidR="00821FFF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0925F5">
        <w:rPr>
          <w:rFonts w:ascii="Times New Roman" w:hAnsi="Times New Roman" w:cs="Times New Roman"/>
          <w:sz w:val="24"/>
          <w:szCs w:val="24"/>
        </w:rPr>
        <w:t xml:space="preserve">koncepcí </w:t>
      </w:r>
      <w:r w:rsidRPr="00882AC4">
        <w:rPr>
          <w:rFonts w:ascii="Times New Roman" w:hAnsi="Times New Roman" w:cs="Times New Roman"/>
          <w:sz w:val="24"/>
          <w:szCs w:val="24"/>
        </w:rPr>
        <w:t>a oblast</w:t>
      </w:r>
      <w:r w:rsidR="000925F5">
        <w:rPr>
          <w:rFonts w:ascii="Times New Roman" w:hAnsi="Times New Roman" w:cs="Times New Roman"/>
          <w:sz w:val="24"/>
          <w:szCs w:val="24"/>
        </w:rPr>
        <w:t>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politiky a praxe, </w:t>
      </w:r>
      <w:r w:rsidR="000925F5">
        <w:rPr>
          <w:rFonts w:ascii="Times New Roman" w:hAnsi="Times New Roman" w:cs="Times New Roman"/>
          <w:sz w:val="24"/>
          <w:szCs w:val="24"/>
        </w:rPr>
        <w:t>podpo</w:t>
      </w:r>
      <w:r w:rsidR="00AF705D">
        <w:rPr>
          <w:rFonts w:ascii="Times New Roman" w:hAnsi="Times New Roman" w:cs="Times New Roman"/>
          <w:sz w:val="24"/>
          <w:szCs w:val="24"/>
        </w:rPr>
        <w:t>ření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soudržnost</w:t>
      </w:r>
      <w:r w:rsidR="000925F5">
        <w:rPr>
          <w:rFonts w:ascii="Times New Roman" w:hAnsi="Times New Roman" w:cs="Times New Roman"/>
          <w:sz w:val="24"/>
          <w:szCs w:val="24"/>
        </w:rPr>
        <w:t>i</w:t>
      </w:r>
      <w:r w:rsidRPr="00882AC4">
        <w:rPr>
          <w:rFonts w:ascii="Times New Roman" w:hAnsi="Times New Roman" w:cs="Times New Roman"/>
          <w:sz w:val="24"/>
          <w:szCs w:val="24"/>
        </w:rPr>
        <w:t>, usnadn</w:t>
      </w:r>
      <w:r w:rsidR="000925F5">
        <w:rPr>
          <w:rFonts w:ascii="Times New Roman" w:hAnsi="Times New Roman" w:cs="Times New Roman"/>
          <w:sz w:val="24"/>
          <w:szCs w:val="24"/>
        </w:rPr>
        <w:t>ění</w:t>
      </w:r>
      <w:r w:rsidR="00821FFF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0925F5">
        <w:rPr>
          <w:rFonts w:ascii="Times New Roman" w:hAnsi="Times New Roman" w:cs="Times New Roman"/>
          <w:sz w:val="24"/>
          <w:szCs w:val="24"/>
        </w:rPr>
        <w:t xml:space="preserve">výměny poznatků </w:t>
      </w:r>
      <w:r w:rsidR="00821FFF" w:rsidRPr="00882AC4">
        <w:rPr>
          <w:rFonts w:ascii="Times New Roman" w:hAnsi="Times New Roman" w:cs="Times New Roman"/>
          <w:sz w:val="24"/>
          <w:szCs w:val="24"/>
        </w:rPr>
        <w:t xml:space="preserve">v oblasti </w:t>
      </w:r>
      <w:r w:rsidR="000925F5">
        <w:rPr>
          <w:rFonts w:ascii="Times New Roman" w:hAnsi="Times New Roman" w:cs="Times New Roman"/>
          <w:sz w:val="24"/>
          <w:szCs w:val="24"/>
        </w:rPr>
        <w:t xml:space="preserve">tvorby </w:t>
      </w:r>
      <w:r w:rsidR="00821FFF" w:rsidRPr="00882AC4">
        <w:rPr>
          <w:rFonts w:ascii="Times New Roman" w:hAnsi="Times New Roman" w:cs="Times New Roman"/>
          <w:sz w:val="24"/>
          <w:szCs w:val="24"/>
        </w:rPr>
        <w:t>politiky</w:t>
      </w:r>
      <w:r w:rsidRPr="00882AC4">
        <w:rPr>
          <w:rFonts w:ascii="Times New Roman" w:hAnsi="Times New Roman" w:cs="Times New Roman"/>
          <w:sz w:val="24"/>
          <w:szCs w:val="24"/>
        </w:rPr>
        <w:t xml:space="preserve">, </w:t>
      </w:r>
      <w:r w:rsidRPr="001A029C">
        <w:rPr>
          <w:rFonts w:ascii="Times New Roman" w:hAnsi="Times New Roman" w:cs="Times New Roman"/>
          <w:sz w:val="24"/>
          <w:szCs w:val="24"/>
        </w:rPr>
        <w:t>za</w:t>
      </w:r>
      <w:r w:rsidR="000925F5" w:rsidRPr="001A029C">
        <w:rPr>
          <w:rFonts w:ascii="Times New Roman" w:hAnsi="Times New Roman" w:cs="Times New Roman"/>
          <w:sz w:val="24"/>
          <w:szCs w:val="24"/>
        </w:rPr>
        <w:t>mezení</w:t>
      </w:r>
      <w:r w:rsidRPr="001A029C">
        <w:rPr>
          <w:rFonts w:ascii="Times New Roman" w:hAnsi="Times New Roman" w:cs="Times New Roman"/>
          <w:sz w:val="24"/>
          <w:szCs w:val="24"/>
        </w:rPr>
        <w:t xml:space="preserve"> </w:t>
      </w:r>
      <w:r w:rsidR="001A029C" w:rsidRPr="003D4B60">
        <w:rPr>
          <w:rFonts w:ascii="Times New Roman" w:hAnsi="Times New Roman" w:cs="Times New Roman"/>
          <w:sz w:val="24"/>
          <w:szCs w:val="24"/>
        </w:rPr>
        <w:t>izolovaného přístupu</w:t>
      </w:r>
      <w:r w:rsidRPr="00882AC4">
        <w:rPr>
          <w:rFonts w:ascii="Times New Roman" w:hAnsi="Times New Roman" w:cs="Times New Roman"/>
          <w:sz w:val="24"/>
          <w:szCs w:val="24"/>
        </w:rPr>
        <w:t xml:space="preserve"> a zaji</w:t>
      </w:r>
      <w:r w:rsidR="00AF705D">
        <w:rPr>
          <w:rFonts w:ascii="Times New Roman" w:hAnsi="Times New Roman" w:cs="Times New Roman"/>
          <w:sz w:val="24"/>
          <w:szCs w:val="24"/>
        </w:rPr>
        <w:t>štění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větší</w:t>
      </w:r>
      <w:r w:rsidR="001A029C">
        <w:rPr>
          <w:rFonts w:ascii="Times New Roman" w:hAnsi="Times New Roman" w:cs="Times New Roman"/>
          <w:sz w:val="24"/>
          <w:szCs w:val="24"/>
        </w:rPr>
        <w:t>ho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D64A52">
        <w:rPr>
          <w:rFonts w:ascii="Times New Roman" w:hAnsi="Times New Roman" w:cs="Times New Roman"/>
          <w:sz w:val="24"/>
          <w:szCs w:val="24"/>
        </w:rPr>
        <w:t>souhrnného</w:t>
      </w:r>
      <w:r w:rsidRPr="00882AC4">
        <w:rPr>
          <w:rFonts w:ascii="Times New Roman" w:hAnsi="Times New Roman" w:cs="Times New Roman"/>
          <w:sz w:val="24"/>
          <w:szCs w:val="24"/>
        </w:rPr>
        <w:t xml:space="preserve"> účin</w:t>
      </w:r>
      <w:r w:rsidR="001A029C">
        <w:rPr>
          <w:rFonts w:ascii="Times New Roman" w:hAnsi="Times New Roman" w:cs="Times New Roman"/>
          <w:sz w:val="24"/>
          <w:szCs w:val="24"/>
        </w:rPr>
        <w:t>ku</w:t>
      </w:r>
      <w:r w:rsidRPr="00882AC4">
        <w:rPr>
          <w:rFonts w:ascii="Times New Roman" w:hAnsi="Times New Roman" w:cs="Times New Roman"/>
          <w:sz w:val="24"/>
          <w:szCs w:val="24"/>
        </w:rPr>
        <w:t>.</w:t>
      </w:r>
    </w:p>
    <w:p w14:paraId="5E465771" w14:textId="270008AB" w:rsidR="002450E2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Globální vzdělávání zahrnuje formální, neformální a informální vzdělávání; celoživotní, </w:t>
      </w:r>
      <w:proofErr w:type="spellStart"/>
      <w:r w:rsidR="002450E2" w:rsidRPr="00882AC4">
        <w:rPr>
          <w:rFonts w:ascii="Times New Roman" w:hAnsi="Times New Roman" w:cs="Times New Roman"/>
          <w:sz w:val="24"/>
          <w:szCs w:val="24"/>
        </w:rPr>
        <w:t>vše</w:t>
      </w:r>
      <w:r w:rsidR="002450E2">
        <w:rPr>
          <w:rFonts w:ascii="Times New Roman" w:hAnsi="Times New Roman" w:cs="Times New Roman"/>
          <w:sz w:val="24"/>
          <w:szCs w:val="24"/>
        </w:rPr>
        <w:t>životní</w:t>
      </w:r>
      <w:proofErr w:type="spellEnd"/>
      <w:r w:rsidR="002450E2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 xml:space="preserve">a mezigenerační učení. Týká se </w:t>
      </w:r>
      <w:r w:rsidR="00821FFF" w:rsidRPr="00882AC4">
        <w:rPr>
          <w:rFonts w:ascii="Times New Roman" w:hAnsi="Times New Roman" w:cs="Times New Roman"/>
          <w:sz w:val="24"/>
          <w:szCs w:val="24"/>
        </w:rPr>
        <w:t xml:space="preserve">reality lidí, </w:t>
      </w:r>
      <w:r w:rsidRPr="00882AC4">
        <w:rPr>
          <w:rFonts w:ascii="Times New Roman" w:hAnsi="Times New Roman" w:cs="Times New Roman"/>
          <w:sz w:val="24"/>
          <w:szCs w:val="24"/>
        </w:rPr>
        <w:t>místní, národní i globální</w:t>
      </w:r>
      <w:r w:rsidR="00821FFF" w:rsidRPr="00882AC4">
        <w:rPr>
          <w:rFonts w:ascii="Times New Roman" w:hAnsi="Times New Roman" w:cs="Times New Roman"/>
          <w:sz w:val="24"/>
          <w:szCs w:val="24"/>
        </w:rPr>
        <w:t>,</w:t>
      </w:r>
      <w:r w:rsidRPr="00882AC4">
        <w:rPr>
          <w:rFonts w:ascii="Times New Roman" w:hAnsi="Times New Roman" w:cs="Times New Roman"/>
          <w:sz w:val="24"/>
          <w:szCs w:val="24"/>
        </w:rPr>
        <w:t xml:space="preserve"> v celoplanetárním kontextu. </w:t>
      </w:r>
    </w:p>
    <w:p w14:paraId="00000077" w14:textId="08B8A336" w:rsidR="005844A7" w:rsidRPr="00882AC4" w:rsidRDefault="00781B25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Obsahuje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kritické myšlení, </w:t>
      </w:r>
      <w:r w:rsidR="00821FFF" w:rsidRPr="00882AC4">
        <w:rPr>
          <w:rFonts w:ascii="Times New Roman" w:hAnsi="Times New Roman" w:cs="Times New Roman"/>
          <w:sz w:val="24"/>
          <w:szCs w:val="24"/>
        </w:rPr>
        <w:t>učení se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zvlád</w:t>
      </w:r>
      <w:r w:rsidR="00821FFF" w:rsidRPr="00882AC4">
        <w:rPr>
          <w:rFonts w:ascii="Times New Roman" w:hAnsi="Times New Roman" w:cs="Times New Roman"/>
          <w:sz w:val="24"/>
          <w:szCs w:val="24"/>
        </w:rPr>
        <w:t>at komplex</w:t>
      </w:r>
      <w:r w:rsidR="002450E2">
        <w:rPr>
          <w:rFonts w:ascii="Times New Roman" w:hAnsi="Times New Roman" w:cs="Times New Roman"/>
          <w:sz w:val="24"/>
          <w:szCs w:val="24"/>
        </w:rPr>
        <w:t>ní situace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, demokratické a participativní pedagogické postupy. </w:t>
      </w:r>
      <w:r w:rsidR="00885BF8">
        <w:rPr>
          <w:rFonts w:ascii="Times New Roman" w:hAnsi="Times New Roman" w:cs="Times New Roman"/>
          <w:sz w:val="24"/>
          <w:szCs w:val="24"/>
        </w:rPr>
        <w:t>Postihuje</w:t>
      </w:r>
      <w:r w:rsidR="00885BF8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různé způsoby </w:t>
      </w:r>
      <w:r w:rsidR="00885BF8">
        <w:rPr>
          <w:rFonts w:ascii="Times New Roman" w:hAnsi="Times New Roman" w:cs="Times New Roman"/>
          <w:sz w:val="24"/>
          <w:szCs w:val="24"/>
        </w:rPr>
        <w:t>chápání toho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, jak se lidé učí. </w:t>
      </w:r>
      <w:r w:rsidR="00885BF8">
        <w:rPr>
          <w:rFonts w:ascii="Times New Roman" w:hAnsi="Times New Roman" w:cs="Times New Roman"/>
          <w:sz w:val="24"/>
          <w:szCs w:val="24"/>
        </w:rPr>
        <w:t>Zahrnuje</w:t>
      </w:r>
      <w:r w:rsidR="00885BF8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sz w:val="24"/>
          <w:szCs w:val="24"/>
        </w:rPr>
        <w:t>historické vědomí, kritickou analýzu současných systémů a vizi naděj</w:t>
      </w:r>
      <w:r w:rsidR="00165ACC" w:rsidRPr="00882AC4">
        <w:rPr>
          <w:rFonts w:ascii="Times New Roman" w:hAnsi="Times New Roman" w:cs="Times New Roman"/>
          <w:sz w:val="24"/>
          <w:szCs w:val="24"/>
        </w:rPr>
        <w:t>e pro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budoucnost lidí a planety. </w:t>
      </w:r>
      <w:r w:rsidR="00165ACC" w:rsidRPr="00882AC4">
        <w:rPr>
          <w:rFonts w:ascii="Times New Roman" w:hAnsi="Times New Roman" w:cs="Times New Roman"/>
          <w:sz w:val="24"/>
          <w:szCs w:val="24"/>
        </w:rPr>
        <w:t>V současné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době je </w:t>
      </w:r>
      <w:r>
        <w:rPr>
          <w:rFonts w:ascii="Times New Roman" w:hAnsi="Times New Roman" w:cs="Times New Roman"/>
          <w:sz w:val="24"/>
          <w:szCs w:val="24"/>
        </w:rPr>
        <w:t xml:space="preserve">globální vzdělávání 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v souladu s globálními cíli a konkrétními závazky, jako je </w:t>
      </w:r>
      <w:r>
        <w:rPr>
          <w:rFonts w:ascii="Times New Roman" w:hAnsi="Times New Roman" w:cs="Times New Roman"/>
          <w:sz w:val="24"/>
          <w:szCs w:val="24"/>
        </w:rPr>
        <w:t>cíl udržitelného rozvoje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165ACC" w:rsidRPr="00882AC4">
        <w:rPr>
          <w:rFonts w:ascii="Times New Roman" w:hAnsi="Times New Roman" w:cs="Times New Roman"/>
          <w:sz w:val="24"/>
          <w:szCs w:val="24"/>
        </w:rPr>
        <w:t>4.7</w:t>
      </w:r>
      <w:r w:rsidR="00E0034A">
        <w:rPr>
          <w:rFonts w:ascii="Times New Roman" w:hAnsi="Times New Roman" w:cs="Times New Roman"/>
          <w:sz w:val="24"/>
          <w:szCs w:val="24"/>
        </w:rPr>
        <w:t>, a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využívá </w:t>
      </w:r>
      <w:r w:rsidRPr="00882AC4">
        <w:rPr>
          <w:rFonts w:ascii="Times New Roman" w:hAnsi="Times New Roman" w:cs="Times New Roman"/>
          <w:sz w:val="24"/>
          <w:szCs w:val="24"/>
        </w:rPr>
        <w:t xml:space="preserve">rovněž </w:t>
      </w:r>
      <w:r w:rsidR="00644EF3" w:rsidRPr="00882AC4">
        <w:rPr>
          <w:rFonts w:ascii="Times New Roman" w:hAnsi="Times New Roman" w:cs="Times New Roman"/>
          <w:sz w:val="24"/>
          <w:szCs w:val="24"/>
        </w:rPr>
        <w:t>sílu širších, dlouhodobějších a hlubších lidských snah o sociální spravedlnost, mír, rovnost a rovnoprávnost, udržitelnost, lidská práva a důstojný život pro všechny.</w:t>
      </w:r>
    </w:p>
    <w:p w14:paraId="00000078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79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t>Globální vzdělávání zahrnuje...</w:t>
      </w:r>
    </w:p>
    <w:p w14:paraId="0000007A" w14:textId="638C6CED" w:rsidR="005844A7" w:rsidRPr="00882AC4" w:rsidRDefault="007147C0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Globální vzdělávání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sz w:val="24"/>
          <w:szCs w:val="24"/>
        </w:rPr>
        <w:t>je průřezový zastřešující pojem</w:t>
      </w:r>
      <w:r w:rsidR="000F524A" w:rsidRPr="00882AC4">
        <w:rPr>
          <w:rFonts w:ascii="Times New Roman" w:hAnsi="Times New Roman" w:cs="Times New Roman"/>
          <w:sz w:val="24"/>
          <w:szCs w:val="24"/>
        </w:rPr>
        <w:t>, který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zahrnuj</w:t>
      </w:r>
      <w:r w:rsidR="000F524A" w:rsidRPr="00882AC4">
        <w:rPr>
          <w:rFonts w:ascii="Times New Roman" w:hAnsi="Times New Roman" w:cs="Times New Roman"/>
          <w:sz w:val="24"/>
          <w:szCs w:val="24"/>
        </w:rPr>
        <w:t>e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řadu souvisejících pojmů používaných na národní i mezinárodní úrovni,</w:t>
      </w:r>
      <w:r w:rsidR="000F524A" w:rsidRPr="00882AC4">
        <w:rPr>
          <w:rFonts w:ascii="Times New Roman" w:hAnsi="Times New Roman" w:cs="Times New Roman"/>
          <w:sz w:val="24"/>
          <w:szCs w:val="24"/>
        </w:rPr>
        <w:t xml:space="preserve"> mimo jiné:</w:t>
      </w:r>
    </w:p>
    <w:p w14:paraId="0000007B" w14:textId="1D5906D5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antirasistické vzděláván</w:t>
      </w:r>
      <w:r w:rsidR="00320611">
        <w:rPr>
          <w:rFonts w:ascii="Times New Roman" w:hAnsi="Times New Roman" w:cs="Times New Roman"/>
          <w:sz w:val="24"/>
          <w:szCs w:val="24"/>
        </w:rPr>
        <w:t>í</w:t>
      </w:r>
    </w:p>
    <w:p w14:paraId="56290E9B" w14:textId="77777777" w:rsidR="00D64A52" w:rsidRPr="00882AC4" w:rsidRDefault="00D64A52" w:rsidP="00D64A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rozvojové vzdělávání</w:t>
      </w:r>
    </w:p>
    <w:p w14:paraId="2FCF0784" w14:textId="5083E4C3" w:rsidR="00D64A52" w:rsidRDefault="00D64A52" w:rsidP="00D64A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▪ vzdělávání </w:t>
      </w:r>
      <w:r w:rsidR="004C56E8">
        <w:rPr>
          <w:rFonts w:ascii="Times New Roman" w:hAnsi="Times New Roman" w:cs="Times New Roman"/>
          <w:sz w:val="24"/>
          <w:szCs w:val="24"/>
        </w:rPr>
        <w:t>k</w:t>
      </w:r>
      <w:r w:rsidRPr="00882AC4">
        <w:rPr>
          <w:rFonts w:ascii="Times New Roman" w:hAnsi="Times New Roman" w:cs="Times New Roman"/>
          <w:sz w:val="24"/>
          <w:szCs w:val="24"/>
        </w:rPr>
        <w:t xml:space="preserve"> rozmanitosti a inkluz</w:t>
      </w:r>
      <w:r w:rsidR="004C56E8">
        <w:rPr>
          <w:rFonts w:ascii="Times New Roman" w:hAnsi="Times New Roman" w:cs="Times New Roman"/>
          <w:sz w:val="24"/>
          <w:szCs w:val="24"/>
        </w:rPr>
        <w:t>i</w:t>
      </w:r>
    </w:p>
    <w:p w14:paraId="581E14BC" w14:textId="77777777" w:rsidR="00D64A52" w:rsidRPr="00882AC4" w:rsidRDefault="00D64A52" w:rsidP="00D64A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vzdělávání k genderové rovnosti</w:t>
      </w:r>
    </w:p>
    <w:p w14:paraId="17B2637E" w14:textId="77777777" w:rsidR="00D64A52" w:rsidRDefault="00D64A52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▪ výchova ke globálnímu občanství a mezinárodní solidaritě </w:t>
      </w:r>
    </w:p>
    <w:p w14:paraId="36110C53" w14:textId="77777777" w:rsidR="00D64A52" w:rsidRDefault="00D64A52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▪ vzdělávání k udržitelnému rozvoji </w:t>
      </w:r>
    </w:p>
    <w:p w14:paraId="316557D3" w14:textId="77777777" w:rsidR="00D64A52" w:rsidRDefault="00D64A52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▪ výchova ke globálnímu občanství </w:t>
      </w:r>
    </w:p>
    <w:p w14:paraId="6A5A88BF" w14:textId="77777777" w:rsidR="00D64A52" w:rsidRPr="00882AC4" w:rsidRDefault="00D64A52" w:rsidP="00D64A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globální rozvojové vzdělávání</w:t>
      </w:r>
    </w:p>
    <w:p w14:paraId="4F24B540" w14:textId="77777777" w:rsidR="00D64A52" w:rsidRPr="00882AC4" w:rsidRDefault="00D64A52" w:rsidP="00D64A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globální učení</w:t>
      </w:r>
    </w:p>
    <w:p w14:paraId="0000007C" w14:textId="67332D7F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globální práce s mládeží</w:t>
      </w:r>
    </w:p>
    <w:p w14:paraId="10776C8D" w14:textId="77777777" w:rsidR="00D64A52" w:rsidRDefault="00D64A52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▪ </w:t>
      </w:r>
      <w:r w:rsidRPr="00DB6E3B">
        <w:rPr>
          <w:rFonts w:ascii="Times New Roman" w:hAnsi="Times New Roman" w:cs="Times New Roman"/>
          <w:sz w:val="24"/>
          <w:szCs w:val="24"/>
        </w:rPr>
        <w:t>vzdělávání k lidským právům</w:t>
      </w:r>
      <w:r w:rsidRPr="00882AC4" w:rsidDel="00D64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F" w14:textId="58A04039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▪ </w:t>
      </w:r>
      <w:r w:rsidR="000F524A" w:rsidRPr="00882AC4">
        <w:rPr>
          <w:rFonts w:ascii="Times New Roman" w:hAnsi="Times New Roman" w:cs="Times New Roman"/>
          <w:sz w:val="24"/>
          <w:szCs w:val="24"/>
        </w:rPr>
        <w:t>inter</w:t>
      </w:r>
      <w:r w:rsidRPr="00882AC4">
        <w:rPr>
          <w:rFonts w:ascii="Times New Roman" w:hAnsi="Times New Roman" w:cs="Times New Roman"/>
          <w:sz w:val="24"/>
          <w:szCs w:val="24"/>
        </w:rPr>
        <w:t>kulturní vzdělávání</w:t>
      </w:r>
    </w:p>
    <w:p w14:paraId="63E91647" w14:textId="57C54BD2" w:rsidR="000F524A" w:rsidRPr="00882AC4" w:rsidRDefault="000F524A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učení pro environmentální udržitelnost</w:t>
      </w:r>
    </w:p>
    <w:p w14:paraId="00000081" w14:textId="7696D2BF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výchova k míru</w:t>
      </w:r>
    </w:p>
    <w:p w14:paraId="00000089" w14:textId="77777777" w:rsidR="005844A7" w:rsidRPr="00882AC4" w:rsidRDefault="005844A7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8B" w14:textId="59549061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Globální </w:t>
      </w:r>
      <w:r w:rsidR="000F524A" w:rsidRPr="00882AC4">
        <w:rPr>
          <w:rFonts w:ascii="Times New Roman" w:hAnsi="Times New Roman" w:cs="Times New Roman"/>
          <w:sz w:val="24"/>
          <w:szCs w:val="24"/>
        </w:rPr>
        <w:t>dimenze</w:t>
      </w:r>
    </w:p>
    <w:p w14:paraId="0000008D" w14:textId="3F4677A6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výchovy k</w:t>
      </w:r>
      <w:r w:rsidR="000F524A" w:rsidRPr="00882AC4">
        <w:rPr>
          <w:rFonts w:ascii="Times New Roman" w:hAnsi="Times New Roman" w:cs="Times New Roman"/>
          <w:sz w:val="24"/>
          <w:szCs w:val="24"/>
        </w:rPr>
        <w:t> </w:t>
      </w:r>
      <w:r w:rsidRPr="00882AC4">
        <w:rPr>
          <w:rFonts w:ascii="Times New Roman" w:hAnsi="Times New Roman" w:cs="Times New Roman"/>
          <w:sz w:val="24"/>
          <w:szCs w:val="24"/>
        </w:rPr>
        <w:t>občanství</w:t>
      </w:r>
    </w:p>
    <w:p w14:paraId="7A1E8CBF" w14:textId="77777777" w:rsidR="004C56E8" w:rsidRPr="00882AC4" w:rsidRDefault="004C56E8" w:rsidP="004C5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občanské a etické výchovy</w:t>
      </w:r>
    </w:p>
    <w:p w14:paraId="35265325" w14:textId="7365C51C" w:rsidR="000F524A" w:rsidRPr="00882AC4" w:rsidRDefault="000F524A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▪ vzdělávání k digitálnímu občanství</w:t>
      </w:r>
    </w:p>
    <w:p w14:paraId="5647C3F2" w14:textId="77777777" w:rsidR="007A75A3" w:rsidRDefault="007A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000091" w14:textId="52E92BF2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C4">
        <w:rPr>
          <w:rFonts w:ascii="Times New Roman" w:hAnsi="Times New Roman" w:cs="Times New Roman"/>
          <w:b/>
          <w:sz w:val="24"/>
          <w:szCs w:val="24"/>
        </w:rPr>
        <w:lastRenderedPageBreak/>
        <w:t>Příloha 2: Monitorování pokroku</w:t>
      </w:r>
    </w:p>
    <w:p w14:paraId="00000092" w14:textId="08541AF6" w:rsidR="005844A7" w:rsidRPr="00882AC4" w:rsidRDefault="00AA01BF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patření </w:t>
      </w:r>
      <w:r>
        <w:rPr>
          <w:rFonts w:ascii="Times New Roman" w:hAnsi="Times New Roman" w:cs="Times New Roman"/>
          <w:sz w:val="24"/>
          <w:szCs w:val="24"/>
        </w:rPr>
        <w:t xml:space="preserve">navazující na </w:t>
      </w:r>
      <w:r w:rsidR="00644EF3" w:rsidRPr="00882AC4">
        <w:rPr>
          <w:rFonts w:ascii="Times New Roman" w:hAnsi="Times New Roman" w:cs="Times New Roman"/>
          <w:sz w:val="24"/>
          <w:szCs w:val="24"/>
        </w:rPr>
        <w:t>Dublinsk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deklaraci budou zahrnovat mechanismus monitorování a podávání zpráv, který</w:t>
      </w:r>
      <w:r w:rsidR="002F27BC" w:rsidRPr="00882AC4">
        <w:rPr>
          <w:rFonts w:ascii="Times New Roman" w:hAnsi="Times New Roman" w:cs="Times New Roman"/>
          <w:sz w:val="24"/>
          <w:szCs w:val="24"/>
        </w:rPr>
        <w:t xml:space="preserve"> se snaží</w:t>
      </w:r>
      <w:r w:rsidR="00A13751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396681">
        <w:rPr>
          <w:rFonts w:ascii="Times New Roman" w:hAnsi="Times New Roman" w:cs="Times New Roman"/>
          <w:sz w:val="24"/>
          <w:szCs w:val="24"/>
        </w:rPr>
        <w:t>vycházet ze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stávající</w:t>
      </w:r>
      <w:r w:rsidR="00396681">
        <w:rPr>
          <w:rFonts w:ascii="Times New Roman" w:hAnsi="Times New Roman" w:cs="Times New Roman"/>
          <w:sz w:val="24"/>
          <w:szCs w:val="24"/>
        </w:rPr>
        <w:t>ho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396681">
        <w:rPr>
          <w:rFonts w:ascii="Times New Roman" w:hAnsi="Times New Roman" w:cs="Times New Roman"/>
          <w:sz w:val="24"/>
          <w:szCs w:val="24"/>
        </w:rPr>
        <w:t>způsobu p</w:t>
      </w:r>
      <w:r w:rsidR="00396681" w:rsidRPr="00882AC4">
        <w:rPr>
          <w:rFonts w:ascii="Times New Roman" w:hAnsi="Times New Roman" w:cs="Times New Roman"/>
          <w:sz w:val="24"/>
          <w:szCs w:val="24"/>
        </w:rPr>
        <w:t xml:space="preserve">odávání 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zpráv a monitorování </w:t>
      </w:r>
      <w:r w:rsidR="00396681">
        <w:rPr>
          <w:rFonts w:ascii="Times New Roman" w:hAnsi="Times New Roman" w:cs="Times New Roman"/>
          <w:sz w:val="24"/>
          <w:szCs w:val="24"/>
        </w:rPr>
        <w:t>s tím, že</w:t>
      </w:r>
      <w:r w:rsidR="00AE53C8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bude </w:t>
      </w:r>
      <w:r w:rsidR="00396681">
        <w:rPr>
          <w:rFonts w:ascii="Times New Roman" w:hAnsi="Times New Roman" w:cs="Times New Roman"/>
          <w:sz w:val="24"/>
          <w:szCs w:val="24"/>
        </w:rPr>
        <w:t>udržovat rovnováhu</w:t>
      </w:r>
      <w:r w:rsidR="00396681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AE53C8">
        <w:rPr>
          <w:rFonts w:ascii="Times New Roman" w:hAnsi="Times New Roman" w:cs="Times New Roman"/>
          <w:sz w:val="24"/>
          <w:szCs w:val="24"/>
        </w:rPr>
        <w:t xml:space="preserve">mezi na jedné straně </w:t>
      </w:r>
      <w:r w:rsidR="00644EF3" w:rsidRPr="00882AC4">
        <w:rPr>
          <w:rFonts w:ascii="Times New Roman" w:hAnsi="Times New Roman" w:cs="Times New Roman"/>
          <w:sz w:val="24"/>
          <w:szCs w:val="24"/>
        </w:rPr>
        <w:t>transparentnost</w:t>
      </w:r>
      <w:r w:rsidR="00396681">
        <w:rPr>
          <w:rFonts w:ascii="Times New Roman" w:hAnsi="Times New Roman" w:cs="Times New Roman"/>
          <w:sz w:val="24"/>
          <w:szCs w:val="24"/>
        </w:rPr>
        <w:t>í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a potřeb</w:t>
      </w:r>
      <w:r w:rsidR="00396681">
        <w:rPr>
          <w:rFonts w:ascii="Times New Roman" w:hAnsi="Times New Roman" w:cs="Times New Roman"/>
          <w:sz w:val="24"/>
          <w:szCs w:val="24"/>
        </w:rPr>
        <w:t>ou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monitorov</w:t>
      </w:r>
      <w:r w:rsidR="00396681">
        <w:rPr>
          <w:rFonts w:ascii="Times New Roman" w:hAnsi="Times New Roman" w:cs="Times New Roman"/>
          <w:sz w:val="24"/>
          <w:szCs w:val="24"/>
        </w:rPr>
        <w:t xml:space="preserve">ání 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a </w:t>
      </w:r>
      <w:r w:rsidR="004409D2">
        <w:rPr>
          <w:rFonts w:ascii="Times New Roman" w:hAnsi="Times New Roman" w:cs="Times New Roman"/>
          <w:sz w:val="24"/>
          <w:szCs w:val="24"/>
        </w:rPr>
        <w:t>vyzdvihování</w:t>
      </w:r>
      <w:r w:rsidR="00396681">
        <w:rPr>
          <w:rFonts w:ascii="Times New Roman" w:hAnsi="Times New Roman" w:cs="Times New Roman"/>
          <w:sz w:val="24"/>
          <w:szCs w:val="24"/>
        </w:rPr>
        <w:t xml:space="preserve"> </w:t>
      </w:r>
      <w:r w:rsidR="00644EF3" w:rsidRPr="00882AC4">
        <w:rPr>
          <w:rFonts w:ascii="Times New Roman" w:hAnsi="Times New Roman" w:cs="Times New Roman"/>
          <w:sz w:val="24"/>
          <w:szCs w:val="24"/>
        </w:rPr>
        <w:t>pokrok</w:t>
      </w:r>
      <w:r w:rsidR="00396681">
        <w:rPr>
          <w:rFonts w:ascii="Times New Roman" w:hAnsi="Times New Roman" w:cs="Times New Roman"/>
          <w:sz w:val="24"/>
          <w:szCs w:val="24"/>
        </w:rPr>
        <w:t>u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A13751" w:rsidRPr="00882AC4">
        <w:rPr>
          <w:rFonts w:ascii="Times New Roman" w:hAnsi="Times New Roman" w:cs="Times New Roman"/>
          <w:sz w:val="24"/>
          <w:szCs w:val="24"/>
        </w:rPr>
        <w:t>každoročně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a každých pět let </w:t>
      </w:r>
      <w:r w:rsidR="00396681">
        <w:rPr>
          <w:rFonts w:ascii="Times New Roman" w:hAnsi="Times New Roman" w:cs="Times New Roman"/>
          <w:sz w:val="24"/>
          <w:szCs w:val="24"/>
        </w:rPr>
        <w:t xml:space="preserve">a </w:t>
      </w:r>
      <w:r w:rsidR="00AE53C8">
        <w:rPr>
          <w:rFonts w:ascii="Times New Roman" w:hAnsi="Times New Roman" w:cs="Times New Roman"/>
          <w:sz w:val="24"/>
          <w:szCs w:val="24"/>
        </w:rPr>
        <w:t xml:space="preserve">na druhé straně </w:t>
      </w:r>
      <w:r w:rsidR="000E4FC0">
        <w:rPr>
          <w:rFonts w:ascii="Times New Roman" w:hAnsi="Times New Roman" w:cs="Times New Roman"/>
          <w:sz w:val="24"/>
          <w:szCs w:val="24"/>
        </w:rPr>
        <w:t xml:space="preserve">nutností </w:t>
      </w:r>
      <w:r w:rsidR="000E4FC0" w:rsidRPr="00882AC4">
        <w:rPr>
          <w:rFonts w:ascii="Times New Roman" w:hAnsi="Times New Roman" w:cs="Times New Roman"/>
          <w:sz w:val="24"/>
          <w:szCs w:val="24"/>
        </w:rPr>
        <w:t>realistického</w:t>
      </w:r>
      <w:r w:rsidR="00396681">
        <w:rPr>
          <w:rFonts w:ascii="Times New Roman" w:hAnsi="Times New Roman" w:cs="Times New Roman"/>
          <w:sz w:val="24"/>
          <w:szCs w:val="24"/>
        </w:rPr>
        <w:t xml:space="preserve"> pohledu </w:t>
      </w:r>
      <w:r w:rsidR="007C2D6B">
        <w:rPr>
          <w:rFonts w:ascii="Times New Roman" w:hAnsi="Times New Roman" w:cs="Times New Roman"/>
          <w:sz w:val="24"/>
          <w:szCs w:val="24"/>
        </w:rPr>
        <w:t xml:space="preserve">na </w:t>
      </w:r>
      <w:r w:rsidR="007C2D6B" w:rsidRPr="00882AC4">
        <w:rPr>
          <w:rFonts w:ascii="Times New Roman" w:hAnsi="Times New Roman" w:cs="Times New Roman"/>
          <w:sz w:val="24"/>
          <w:szCs w:val="24"/>
        </w:rPr>
        <w:t>podávání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zpráv.</w:t>
      </w:r>
    </w:p>
    <w:p w14:paraId="00000093" w14:textId="7777777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Navrhuje se následující:</w:t>
      </w:r>
    </w:p>
    <w:p w14:paraId="00000094" w14:textId="4BFAB1EB" w:rsidR="005844A7" w:rsidRPr="00882AC4" w:rsidRDefault="00FE52D9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každoročního podávání národních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zpráv o pokroku ve vztahu k Deklaraci; </w:t>
      </w:r>
      <w:r w:rsidR="00604749">
        <w:rPr>
          <w:rFonts w:ascii="Times New Roman" w:hAnsi="Times New Roman" w:cs="Times New Roman"/>
          <w:sz w:val="24"/>
          <w:szCs w:val="24"/>
        </w:rPr>
        <w:t>na základě a při zohlednění stávající</w:t>
      </w:r>
      <w:r w:rsidR="00C06513">
        <w:rPr>
          <w:rFonts w:ascii="Times New Roman" w:hAnsi="Times New Roman" w:cs="Times New Roman"/>
          <w:sz w:val="24"/>
          <w:szCs w:val="24"/>
        </w:rPr>
        <w:t>ch</w:t>
      </w:r>
      <w:r w:rsidR="00604749">
        <w:rPr>
          <w:rFonts w:ascii="Times New Roman" w:hAnsi="Times New Roman" w:cs="Times New Roman"/>
          <w:sz w:val="24"/>
          <w:szCs w:val="24"/>
        </w:rPr>
        <w:t xml:space="preserve"> </w:t>
      </w:r>
      <w:r w:rsidR="000E4FC0">
        <w:rPr>
          <w:rFonts w:ascii="Times New Roman" w:hAnsi="Times New Roman" w:cs="Times New Roman"/>
          <w:sz w:val="24"/>
          <w:szCs w:val="24"/>
        </w:rPr>
        <w:t xml:space="preserve">procesů </w:t>
      </w:r>
      <w:r w:rsidR="000E4FC0" w:rsidRPr="00882AC4">
        <w:rPr>
          <w:rFonts w:ascii="Times New Roman" w:hAnsi="Times New Roman" w:cs="Times New Roman"/>
          <w:sz w:val="24"/>
          <w:szCs w:val="24"/>
        </w:rPr>
        <w:t>každoročního</w:t>
      </w:r>
      <w:r w:rsidR="00644EF3" w:rsidRPr="00882AC4">
        <w:rPr>
          <w:rFonts w:ascii="Times New Roman" w:hAnsi="Times New Roman" w:cs="Times New Roman"/>
          <w:sz w:val="24"/>
          <w:szCs w:val="24"/>
        </w:rPr>
        <w:t xml:space="preserve"> podávání </w:t>
      </w:r>
      <w:r w:rsidR="00604749">
        <w:rPr>
          <w:rFonts w:ascii="Times New Roman" w:hAnsi="Times New Roman" w:cs="Times New Roman"/>
          <w:sz w:val="24"/>
          <w:szCs w:val="24"/>
        </w:rPr>
        <w:t xml:space="preserve">národních </w:t>
      </w:r>
      <w:r w:rsidR="00644EF3" w:rsidRPr="00882AC4">
        <w:rPr>
          <w:rFonts w:ascii="Times New Roman" w:hAnsi="Times New Roman" w:cs="Times New Roman"/>
          <w:sz w:val="24"/>
          <w:szCs w:val="24"/>
        </w:rPr>
        <w:t>zpráv partnerům (na kulatých stolech GENE). To by zahrnovalo:</w:t>
      </w:r>
    </w:p>
    <w:p w14:paraId="00000095" w14:textId="58438897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>zaměření na</w:t>
      </w:r>
      <w:r w:rsidR="00C06513">
        <w:rPr>
          <w:rFonts w:ascii="Times New Roman" w:hAnsi="Times New Roman" w:cs="Times New Roman"/>
          <w:sz w:val="24"/>
          <w:szCs w:val="24"/>
        </w:rPr>
        <w:t xml:space="preserve"> tvorbu</w:t>
      </w:r>
      <w:r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C06513" w:rsidRPr="009242F3">
        <w:rPr>
          <w:rFonts w:ascii="Times New Roman" w:hAnsi="Times New Roman" w:cs="Times New Roman"/>
          <w:sz w:val="24"/>
          <w:szCs w:val="24"/>
        </w:rPr>
        <w:t>(a revizi, hodnocení, přepracování atd.)</w:t>
      </w:r>
      <w:r w:rsidR="00C0651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národní strategi</w:t>
      </w:r>
      <w:r w:rsidR="00C06513">
        <w:rPr>
          <w:rFonts w:ascii="Times New Roman" w:hAnsi="Times New Roman" w:cs="Times New Roman"/>
          <w:sz w:val="24"/>
          <w:szCs w:val="24"/>
        </w:rPr>
        <w:t>e</w:t>
      </w:r>
      <w:r w:rsidR="00836DFA">
        <w:rPr>
          <w:rFonts w:ascii="Times New Roman" w:hAnsi="Times New Roman" w:cs="Times New Roman"/>
          <w:sz w:val="24"/>
          <w:szCs w:val="24"/>
        </w:rPr>
        <w:t xml:space="preserve"> a </w:t>
      </w:r>
      <w:r w:rsidRPr="009242F3">
        <w:rPr>
          <w:rFonts w:ascii="Times New Roman" w:hAnsi="Times New Roman" w:cs="Times New Roman"/>
          <w:sz w:val="24"/>
          <w:szCs w:val="24"/>
        </w:rPr>
        <w:t xml:space="preserve">politiky, o </w:t>
      </w:r>
      <w:r w:rsidR="00C06513">
        <w:rPr>
          <w:rFonts w:ascii="Times New Roman" w:hAnsi="Times New Roman" w:cs="Times New Roman"/>
          <w:sz w:val="24"/>
          <w:szCs w:val="24"/>
        </w:rPr>
        <w:t>čem</w:t>
      </w:r>
      <w:r w:rsidR="00ED659C">
        <w:rPr>
          <w:rFonts w:ascii="Times New Roman" w:hAnsi="Times New Roman" w:cs="Times New Roman"/>
          <w:sz w:val="24"/>
          <w:szCs w:val="24"/>
        </w:rPr>
        <w:t xml:space="preserve">ž </w:t>
      </w:r>
      <w:r w:rsidRPr="009242F3">
        <w:rPr>
          <w:rFonts w:ascii="Times New Roman" w:hAnsi="Times New Roman" w:cs="Times New Roman"/>
          <w:sz w:val="24"/>
          <w:szCs w:val="24"/>
        </w:rPr>
        <w:t xml:space="preserve">se </w:t>
      </w:r>
      <w:r w:rsidR="00A13751" w:rsidRPr="009242F3">
        <w:rPr>
          <w:rFonts w:ascii="Times New Roman" w:hAnsi="Times New Roman" w:cs="Times New Roman"/>
          <w:sz w:val="24"/>
          <w:szCs w:val="24"/>
        </w:rPr>
        <w:t>budou</w:t>
      </w:r>
      <w:r w:rsidR="00ED659C">
        <w:rPr>
          <w:rFonts w:ascii="Times New Roman" w:hAnsi="Times New Roman" w:cs="Times New Roman"/>
          <w:sz w:val="24"/>
          <w:szCs w:val="24"/>
        </w:rPr>
        <w:t xml:space="preserve"> také</w:t>
      </w:r>
      <w:r w:rsidR="00A13751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Pr="009242F3">
        <w:rPr>
          <w:rFonts w:ascii="Times New Roman" w:hAnsi="Times New Roman" w:cs="Times New Roman"/>
          <w:sz w:val="24"/>
          <w:szCs w:val="24"/>
        </w:rPr>
        <w:t>každoročně podáv</w:t>
      </w:r>
      <w:r w:rsidR="00A13751" w:rsidRPr="009242F3">
        <w:rPr>
          <w:rFonts w:ascii="Times New Roman" w:hAnsi="Times New Roman" w:cs="Times New Roman"/>
          <w:sz w:val="24"/>
          <w:szCs w:val="24"/>
        </w:rPr>
        <w:t>at</w:t>
      </w:r>
      <w:r w:rsidRPr="009242F3">
        <w:rPr>
          <w:rFonts w:ascii="Times New Roman" w:hAnsi="Times New Roman" w:cs="Times New Roman"/>
          <w:sz w:val="24"/>
          <w:szCs w:val="24"/>
        </w:rPr>
        <w:t xml:space="preserve"> zprávy</w:t>
      </w:r>
      <w:r w:rsidR="00ED659C">
        <w:rPr>
          <w:rFonts w:ascii="Times New Roman" w:hAnsi="Times New Roman" w:cs="Times New Roman"/>
          <w:sz w:val="24"/>
          <w:szCs w:val="24"/>
        </w:rPr>
        <w:t>,</w:t>
      </w:r>
      <w:r w:rsidR="00C06513">
        <w:rPr>
          <w:rFonts w:ascii="Times New Roman" w:hAnsi="Times New Roman" w:cs="Times New Roman"/>
          <w:sz w:val="24"/>
          <w:szCs w:val="24"/>
        </w:rPr>
        <w:t xml:space="preserve"> které</w:t>
      </w:r>
      <w:r w:rsidR="00ED659C">
        <w:rPr>
          <w:rFonts w:ascii="Times New Roman" w:hAnsi="Times New Roman" w:cs="Times New Roman"/>
          <w:sz w:val="24"/>
          <w:szCs w:val="24"/>
        </w:rPr>
        <w:t xml:space="preserve"> </w:t>
      </w:r>
      <w:r w:rsidR="00105D86">
        <w:rPr>
          <w:rFonts w:ascii="Times New Roman" w:hAnsi="Times New Roman" w:cs="Times New Roman"/>
          <w:sz w:val="24"/>
          <w:szCs w:val="24"/>
        </w:rPr>
        <w:t xml:space="preserve">se </w:t>
      </w:r>
      <w:r w:rsidR="00C06513">
        <w:rPr>
          <w:rFonts w:ascii="Times New Roman" w:hAnsi="Times New Roman" w:cs="Times New Roman"/>
          <w:sz w:val="24"/>
          <w:szCs w:val="24"/>
        </w:rPr>
        <w:t>budou kompilovat</w:t>
      </w:r>
      <w:r w:rsidRPr="009242F3">
        <w:rPr>
          <w:rFonts w:ascii="Times New Roman" w:hAnsi="Times New Roman" w:cs="Times New Roman"/>
          <w:sz w:val="24"/>
          <w:szCs w:val="24"/>
        </w:rPr>
        <w:t xml:space="preserve"> na celoevropské úrovni;</w:t>
      </w:r>
    </w:p>
    <w:p w14:paraId="00000096" w14:textId="6B886B2C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zaměření na národní mechanismy financování, údaje a změny v úrovni </w:t>
      </w:r>
      <w:r w:rsidR="007C2D6B" w:rsidRPr="009242F3">
        <w:rPr>
          <w:rFonts w:ascii="Times New Roman" w:hAnsi="Times New Roman" w:cs="Times New Roman"/>
          <w:sz w:val="24"/>
          <w:szCs w:val="24"/>
        </w:rPr>
        <w:t>financování, z</w:t>
      </w:r>
      <w:r w:rsidR="00ED659C">
        <w:rPr>
          <w:rFonts w:ascii="Times New Roman" w:hAnsi="Times New Roman" w:cs="Times New Roman"/>
          <w:sz w:val="24"/>
          <w:szCs w:val="24"/>
        </w:rPr>
        <w:t> oficiální rozvojové pomoci (</w:t>
      </w:r>
      <w:r w:rsidRPr="009242F3">
        <w:rPr>
          <w:rFonts w:ascii="Times New Roman" w:hAnsi="Times New Roman" w:cs="Times New Roman"/>
          <w:sz w:val="24"/>
          <w:szCs w:val="24"/>
        </w:rPr>
        <w:t>ODA</w:t>
      </w:r>
      <w:r w:rsidR="00ED659C">
        <w:rPr>
          <w:rFonts w:ascii="Times New Roman" w:hAnsi="Times New Roman" w:cs="Times New Roman"/>
          <w:sz w:val="24"/>
          <w:szCs w:val="24"/>
        </w:rPr>
        <w:t>)</w:t>
      </w:r>
      <w:r w:rsidRPr="009242F3">
        <w:rPr>
          <w:rFonts w:ascii="Times New Roman" w:hAnsi="Times New Roman" w:cs="Times New Roman"/>
          <w:sz w:val="24"/>
          <w:szCs w:val="24"/>
        </w:rPr>
        <w:t xml:space="preserve"> i z jiných zdrojů, které </w:t>
      </w:r>
      <w:r w:rsidR="00C06513">
        <w:rPr>
          <w:rFonts w:ascii="Times New Roman" w:hAnsi="Times New Roman" w:cs="Times New Roman"/>
          <w:sz w:val="24"/>
          <w:szCs w:val="24"/>
        </w:rPr>
        <w:t>se</w:t>
      </w:r>
      <w:r w:rsidRPr="009242F3">
        <w:rPr>
          <w:rFonts w:ascii="Times New Roman" w:hAnsi="Times New Roman" w:cs="Times New Roman"/>
          <w:sz w:val="24"/>
          <w:szCs w:val="24"/>
        </w:rPr>
        <w:t xml:space="preserve"> každoročně sdíle</w:t>
      </w:r>
      <w:r w:rsidR="00C06513">
        <w:rPr>
          <w:rFonts w:ascii="Times New Roman" w:hAnsi="Times New Roman" w:cs="Times New Roman"/>
          <w:sz w:val="24"/>
          <w:szCs w:val="24"/>
        </w:rPr>
        <w:t>jí</w:t>
      </w:r>
      <w:r w:rsidRPr="009242F3">
        <w:rPr>
          <w:rFonts w:ascii="Times New Roman" w:hAnsi="Times New Roman" w:cs="Times New Roman"/>
          <w:sz w:val="24"/>
          <w:szCs w:val="24"/>
        </w:rPr>
        <w:t xml:space="preserve"> na evropské úrovni;</w:t>
      </w:r>
    </w:p>
    <w:p w14:paraId="00000097" w14:textId="2C35A0E6" w:rsidR="005844A7" w:rsidRPr="009242F3" w:rsidRDefault="00644EF3" w:rsidP="000A463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sz w:val="24"/>
          <w:szCs w:val="24"/>
        </w:rPr>
        <w:t xml:space="preserve">zaměření na rozvoj meziresortní spolupráce, na podporu zapojení </w:t>
      </w:r>
      <w:r w:rsidR="00105D86">
        <w:rPr>
          <w:rFonts w:ascii="Times New Roman" w:hAnsi="Times New Roman" w:cs="Times New Roman"/>
          <w:sz w:val="24"/>
          <w:szCs w:val="24"/>
        </w:rPr>
        <w:t>zainteresovaných</w:t>
      </w:r>
      <w:r w:rsidR="00105D86" w:rsidRPr="009242F3">
        <w:rPr>
          <w:rFonts w:ascii="Times New Roman" w:hAnsi="Times New Roman" w:cs="Times New Roman"/>
          <w:sz w:val="24"/>
          <w:szCs w:val="24"/>
        </w:rPr>
        <w:t xml:space="preserve"> </w:t>
      </w:r>
      <w:r w:rsidR="00E5517C" w:rsidRPr="009242F3">
        <w:rPr>
          <w:rFonts w:ascii="Times New Roman" w:hAnsi="Times New Roman" w:cs="Times New Roman"/>
          <w:sz w:val="24"/>
          <w:szCs w:val="24"/>
        </w:rPr>
        <w:t>stran</w:t>
      </w:r>
      <w:r w:rsidRPr="009242F3">
        <w:rPr>
          <w:rFonts w:ascii="Times New Roman" w:hAnsi="Times New Roman" w:cs="Times New Roman"/>
          <w:sz w:val="24"/>
          <w:szCs w:val="24"/>
        </w:rPr>
        <w:t xml:space="preserve">, dialogu a </w:t>
      </w:r>
      <w:r w:rsidR="004C75DF">
        <w:rPr>
          <w:rFonts w:ascii="Times New Roman" w:hAnsi="Times New Roman" w:cs="Times New Roman"/>
          <w:sz w:val="24"/>
          <w:szCs w:val="24"/>
        </w:rPr>
        <w:t>vytváření sítí</w:t>
      </w:r>
      <w:r w:rsidRPr="009242F3">
        <w:rPr>
          <w:rFonts w:ascii="Times New Roman" w:hAnsi="Times New Roman" w:cs="Times New Roman"/>
          <w:sz w:val="24"/>
          <w:szCs w:val="24"/>
        </w:rPr>
        <w:t>.</w:t>
      </w:r>
    </w:p>
    <w:p w14:paraId="00000098" w14:textId="7F8E2671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Všechny tři kategorie budou podkladem pro pravidelnou </w:t>
      </w:r>
      <w:r w:rsidR="004C75DF">
        <w:rPr>
          <w:rFonts w:ascii="Times New Roman" w:hAnsi="Times New Roman" w:cs="Times New Roman"/>
          <w:sz w:val="24"/>
          <w:szCs w:val="24"/>
        </w:rPr>
        <w:t>Z</w:t>
      </w:r>
      <w:r w:rsidRPr="00882AC4">
        <w:rPr>
          <w:rFonts w:ascii="Times New Roman" w:hAnsi="Times New Roman" w:cs="Times New Roman"/>
          <w:sz w:val="24"/>
          <w:szCs w:val="24"/>
        </w:rPr>
        <w:t xml:space="preserve">právu o stavu globálního vzdělávání v Evropě. Dialog s dalšími </w:t>
      </w:r>
      <w:r w:rsidR="004C75DF">
        <w:rPr>
          <w:rFonts w:ascii="Times New Roman" w:hAnsi="Times New Roman" w:cs="Times New Roman"/>
          <w:sz w:val="24"/>
          <w:szCs w:val="24"/>
        </w:rPr>
        <w:t>zainteresovanými</w:t>
      </w:r>
      <w:r w:rsidR="004C75DF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>stranami, a to</w:t>
      </w:r>
      <w:r w:rsidR="00E5517C" w:rsidRPr="00882AC4">
        <w:rPr>
          <w:rFonts w:ascii="Times New Roman" w:hAnsi="Times New Roman" w:cs="Times New Roman"/>
          <w:sz w:val="24"/>
          <w:szCs w:val="24"/>
        </w:rPr>
        <w:t xml:space="preserve"> i</w:t>
      </w:r>
      <w:r w:rsidRPr="00882AC4">
        <w:rPr>
          <w:rFonts w:ascii="Times New Roman" w:hAnsi="Times New Roman" w:cs="Times New Roman"/>
          <w:sz w:val="24"/>
          <w:szCs w:val="24"/>
        </w:rPr>
        <w:t xml:space="preserve"> na místní </w:t>
      </w:r>
      <w:r w:rsidR="004C75DF">
        <w:rPr>
          <w:rFonts w:ascii="Times New Roman" w:hAnsi="Times New Roman" w:cs="Times New Roman"/>
          <w:sz w:val="24"/>
          <w:szCs w:val="24"/>
        </w:rPr>
        <w:t>a</w:t>
      </w:r>
      <w:r w:rsidR="004C75DF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 xml:space="preserve">regionální úrovni, a s kolegy z jiných regionů může také </w:t>
      </w:r>
      <w:r w:rsidR="00E5517C" w:rsidRPr="00882AC4">
        <w:rPr>
          <w:rFonts w:ascii="Times New Roman" w:hAnsi="Times New Roman" w:cs="Times New Roman"/>
          <w:sz w:val="24"/>
          <w:szCs w:val="24"/>
        </w:rPr>
        <w:t xml:space="preserve">sloužit </w:t>
      </w:r>
      <w:r w:rsidRPr="00882AC4">
        <w:rPr>
          <w:rFonts w:ascii="Times New Roman" w:hAnsi="Times New Roman" w:cs="Times New Roman"/>
          <w:sz w:val="24"/>
          <w:szCs w:val="24"/>
        </w:rPr>
        <w:t>jako mechanismus kritick</w:t>
      </w:r>
      <w:r w:rsidR="00C06513">
        <w:rPr>
          <w:rFonts w:ascii="Times New Roman" w:hAnsi="Times New Roman" w:cs="Times New Roman"/>
          <w:sz w:val="24"/>
          <w:szCs w:val="24"/>
        </w:rPr>
        <w:t>ého</w:t>
      </w:r>
      <w:r w:rsidRPr="00882AC4">
        <w:rPr>
          <w:rFonts w:ascii="Times New Roman" w:hAnsi="Times New Roman" w:cs="Times New Roman"/>
          <w:sz w:val="24"/>
          <w:szCs w:val="24"/>
        </w:rPr>
        <w:t xml:space="preserve"> dialog</w:t>
      </w:r>
      <w:r w:rsidR="00C06513">
        <w:rPr>
          <w:rFonts w:ascii="Times New Roman" w:hAnsi="Times New Roman" w:cs="Times New Roman"/>
          <w:sz w:val="24"/>
          <w:szCs w:val="24"/>
        </w:rPr>
        <w:t>u</w:t>
      </w:r>
      <w:r w:rsidRPr="00882AC4">
        <w:rPr>
          <w:rFonts w:ascii="Times New Roman" w:hAnsi="Times New Roman" w:cs="Times New Roman"/>
          <w:sz w:val="24"/>
          <w:szCs w:val="24"/>
        </w:rPr>
        <w:t xml:space="preserve"> a posílení pokroku.</w:t>
      </w:r>
    </w:p>
    <w:p w14:paraId="00000099" w14:textId="45AF1544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Pokrok v</w:t>
      </w:r>
      <w:r w:rsidR="00AF444A">
        <w:rPr>
          <w:rFonts w:ascii="Times New Roman" w:hAnsi="Times New Roman" w:cs="Times New Roman"/>
          <w:sz w:val="24"/>
          <w:szCs w:val="24"/>
        </w:rPr>
        <w:t> naplňování záměrů</w:t>
      </w:r>
      <w:r w:rsidRPr="00882AC4">
        <w:rPr>
          <w:rFonts w:ascii="Times New Roman" w:hAnsi="Times New Roman" w:cs="Times New Roman"/>
          <w:sz w:val="24"/>
          <w:szCs w:val="24"/>
        </w:rPr>
        <w:t xml:space="preserve"> nové </w:t>
      </w:r>
      <w:r w:rsidR="00036404">
        <w:rPr>
          <w:rFonts w:ascii="Times New Roman" w:hAnsi="Times New Roman" w:cs="Times New Roman"/>
          <w:sz w:val="24"/>
          <w:szCs w:val="24"/>
        </w:rPr>
        <w:t>d</w:t>
      </w:r>
      <w:r w:rsidRPr="00882AC4">
        <w:rPr>
          <w:rFonts w:ascii="Times New Roman" w:hAnsi="Times New Roman" w:cs="Times New Roman"/>
          <w:sz w:val="24"/>
          <w:szCs w:val="24"/>
        </w:rPr>
        <w:t xml:space="preserve">eklarace </w:t>
      </w:r>
      <w:r w:rsidR="00E5517C" w:rsidRPr="00882AC4">
        <w:rPr>
          <w:rFonts w:ascii="Times New Roman" w:hAnsi="Times New Roman" w:cs="Times New Roman"/>
          <w:sz w:val="24"/>
          <w:szCs w:val="24"/>
        </w:rPr>
        <w:t xml:space="preserve">bude </w:t>
      </w:r>
      <w:r w:rsidRPr="00882AC4">
        <w:rPr>
          <w:rFonts w:ascii="Times New Roman" w:hAnsi="Times New Roman" w:cs="Times New Roman"/>
          <w:sz w:val="24"/>
          <w:szCs w:val="24"/>
        </w:rPr>
        <w:t>také přímo</w:t>
      </w:r>
      <w:r w:rsidR="00E5517C" w:rsidRPr="00882AC4">
        <w:rPr>
          <w:rFonts w:ascii="Times New Roman" w:hAnsi="Times New Roman" w:cs="Times New Roman"/>
          <w:sz w:val="24"/>
          <w:szCs w:val="24"/>
        </w:rPr>
        <w:t xml:space="preserve"> zahrnut</w:t>
      </w:r>
      <w:r w:rsidRPr="00882AC4">
        <w:rPr>
          <w:rFonts w:ascii="Times New Roman" w:hAnsi="Times New Roman" w:cs="Times New Roman"/>
          <w:sz w:val="24"/>
          <w:szCs w:val="24"/>
        </w:rPr>
        <w:t xml:space="preserve"> do</w:t>
      </w:r>
      <w:r w:rsidR="00E5517C" w:rsidRPr="00882AC4">
        <w:rPr>
          <w:rFonts w:ascii="Times New Roman" w:hAnsi="Times New Roman" w:cs="Times New Roman"/>
          <w:sz w:val="24"/>
          <w:szCs w:val="24"/>
        </w:rPr>
        <w:t xml:space="preserve"> procesu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E5517C" w:rsidRPr="00882AC4">
        <w:rPr>
          <w:rFonts w:ascii="Times New Roman" w:hAnsi="Times New Roman" w:cs="Times New Roman"/>
          <w:sz w:val="24"/>
          <w:szCs w:val="24"/>
        </w:rPr>
        <w:t>e</w:t>
      </w:r>
      <w:r w:rsidRPr="00882AC4">
        <w:rPr>
          <w:rFonts w:ascii="Times New Roman" w:hAnsi="Times New Roman" w:cs="Times New Roman"/>
          <w:sz w:val="24"/>
          <w:szCs w:val="24"/>
        </w:rPr>
        <w:t xml:space="preserve">vropského </w:t>
      </w:r>
      <w:r w:rsidR="00E5517C" w:rsidRPr="00882AC4">
        <w:rPr>
          <w:rFonts w:ascii="Times New Roman" w:hAnsi="Times New Roman" w:cs="Times New Roman"/>
          <w:sz w:val="24"/>
          <w:szCs w:val="24"/>
        </w:rPr>
        <w:t>vzájemného hodnocení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CA4AD5">
        <w:rPr>
          <w:rFonts w:ascii="Times New Roman" w:hAnsi="Times New Roman" w:cs="Times New Roman"/>
          <w:sz w:val="24"/>
          <w:szCs w:val="24"/>
        </w:rPr>
        <w:t>globálního vzdělávání</w:t>
      </w:r>
      <w:r w:rsidR="00CA4AD5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="00E5517C" w:rsidRPr="00882AC4">
        <w:rPr>
          <w:rFonts w:ascii="Times New Roman" w:hAnsi="Times New Roman" w:cs="Times New Roman"/>
          <w:sz w:val="24"/>
          <w:szCs w:val="24"/>
        </w:rPr>
        <w:t xml:space="preserve">(GE Peer </w:t>
      </w:r>
      <w:proofErr w:type="spellStart"/>
      <w:r w:rsidR="00E5517C" w:rsidRPr="00882AC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E5517C" w:rsidRPr="00882AC4">
        <w:rPr>
          <w:rFonts w:ascii="Times New Roman" w:hAnsi="Times New Roman" w:cs="Times New Roman"/>
          <w:sz w:val="24"/>
          <w:szCs w:val="24"/>
        </w:rPr>
        <w:t>)</w:t>
      </w:r>
      <w:r w:rsidRPr="00882AC4">
        <w:rPr>
          <w:rFonts w:ascii="Times New Roman" w:hAnsi="Times New Roman" w:cs="Times New Roman"/>
          <w:sz w:val="24"/>
          <w:szCs w:val="24"/>
        </w:rPr>
        <w:t xml:space="preserve">, zprostředkovaného GENE, přičemž národní zprávy budou využívat </w:t>
      </w:r>
      <w:r w:rsidR="001B47C7" w:rsidRPr="00882AC4">
        <w:rPr>
          <w:rFonts w:ascii="Times New Roman" w:hAnsi="Times New Roman" w:cs="Times New Roman"/>
          <w:sz w:val="24"/>
          <w:szCs w:val="24"/>
        </w:rPr>
        <w:t>d</w:t>
      </w:r>
      <w:r w:rsidRPr="00882AC4">
        <w:rPr>
          <w:rFonts w:ascii="Times New Roman" w:hAnsi="Times New Roman" w:cs="Times New Roman"/>
          <w:sz w:val="24"/>
          <w:szCs w:val="24"/>
        </w:rPr>
        <w:t>eklaraci k</w:t>
      </w:r>
      <w:r w:rsidR="00AF444A">
        <w:rPr>
          <w:rFonts w:ascii="Times New Roman" w:hAnsi="Times New Roman" w:cs="Times New Roman"/>
          <w:sz w:val="24"/>
          <w:szCs w:val="24"/>
        </w:rPr>
        <w:t>e stanovení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referenčních </w:t>
      </w:r>
      <w:r w:rsidR="00CA4AD5">
        <w:rPr>
          <w:rFonts w:ascii="Times New Roman" w:hAnsi="Times New Roman" w:cs="Times New Roman"/>
          <w:sz w:val="24"/>
          <w:szCs w:val="24"/>
        </w:rPr>
        <w:t>kritérií</w:t>
      </w:r>
      <w:r w:rsidR="00AF444A">
        <w:rPr>
          <w:rFonts w:ascii="Times New Roman" w:hAnsi="Times New Roman" w:cs="Times New Roman"/>
          <w:sz w:val="24"/>
          <w:szCs w:val="24"/>
        </w:rPr>
        <w:t xml:space="preserve"> relevantních pro jednotlivé země</w:t>
      </w:r>
      <w:r w:rsidRPr="00882AC4">
        <w:rPr>
          <w:rFonts w:ascii="Times New Roman" w:hAnsi="Times New Roman" w:cs="Times New Roman"/>
          <w:sz w:val="24"/>
          <w:szCs w:val="24"/>
        </w:rPr>
        <w:t xml:space="preserve">. Tam, kde je to </w:t>
      </w:r>
      <w:r w:rsidR="00AF444A">
        <w:rPr>
          <w:rFonts w:ascii="Times New Roman" w:hAnsi="Times New Roman" w:cs="Times New Roman"/>
          <w:sz w:val="24"/>
          <w:szCs w:val="24"/>
        </w:rPr>
        <w:t>opodstatněné</w:t>
      </w:r>
      <w:r w:rsidRPr="00882AC4">
        <w:rPr>
          <w:rFonts w:ascii="Times New Roman" w:hAnsi="Times New Roman" w:cs="Times New Roman"/>
          <w:sz w:val="24"/>
          <w:szCs w:val="24"/>
        </w:rPr>
        <w:t xml:space="preserve"> a vhodné, by měly národní zprávy </w:t>
      </w:r>
      <w:r w:rsidR="00E24C83">
        <w:rPr>
          <w:rFonts w:ascii="Times New Roman" w:hAnsi="Times New Roman" w:cs="Times New Roman"/>
          <w:sz w:val="24"/>
          <w:szCs w:val="24"/>
        </w:rPr>
        <w:t xml:space="preserve">být </w:t>
      </w:r>
      <w:r w:rsidRPr="00882AC4">
        <w:rPr>
          <w:rFonts w:ascii="Times New Roman" w:hAnsi="Times New Roman" w:cs="Times New Roman"/>
          <w:sz w:val="24"/>
          <w:szCs w:val="24"/>
        </w:rPr>
        <w:t xml:space="preserve">rovněž </w:t>
      </w:r>
      <w:r w:rsidR="00E24C83">
        <w:rPr>
          <w:rFonts w:ascii="Times New Roman" w:hAnsi="Times New Roman" w:cs="Times New Roman"/>
          <w:sz w:val="24"/>
          <w:szCs w:val="24"/>
        </w:rPr>
        <w:t>reflektovány ve</w:t>
      </w:r>
      <w:r w:rsidRPr="00882AC4">
        <w:rPr>
          <w:rFonts w:ascii="Times New Roman" w:hAnsi="Times New Roman" w:cs="Times New Roman"/>
          <w:sz w:val="24"/>
          <w:szCs w:val="24"/>
        </w:rPr>
        <w:t xml:space="preserve"> vzájemných hodnocení</w:t>
      </w:r>
      <w:r w:rsidR="00E24C83">
        <w:rPr>
          <w:rFonts w:ascii="Times New Roman" w:hAnsi="Times New Roman" w:cs="Times New Roman"/>
          <w:sz w:val="24"/>
          <w:szCs w:val="24"/>
        </w:rPr>
        <w:t>ch</w:t>
      </w:r>
      <w:r w:rsidRPr="00882AC4">
        <w:rPr>
          <w:rFonts w:ascii="Times New Roman" w:hAnsi="Times New Roman" w:cs="Times New Roman"/>
          <w:sz w:val="24"/>
          <w:szCs w:val="24"/>
        </w:rPr>
        <w:t xml:space="preserve"> OECD DAC.</w:t>
      </w:r>
      <w:r w:rsidR="00EA7DF5" w:rsidRPr="00882AC4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14:paraId="0000009A" w14:textId="689878D3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>Evropské konference budou rovněž využívány k</w:t>
      </w:r>
      <w:r w:rsidR="001B47C7" w:rsidRPr="00882AC4">
        <w:rPr>
          <w:rFonts w:ascii="Times New Roman" w:hAnsi="Times New Roman" w:cs="Times New Roman"/>
          <w:sz w:val="24"/>
          <w:szCs w:val="24"/>
        </w:rPr>
        <w:t> podávání zpráv o</w:t>
      </w:r>
      <w:r w:rsidRPr="00882AC4">
        <w:rPr>
          <w:rFonts w:ascii="Times New Roman" w:hAnsi="Times New Roman" w:cs="Times New Roman"/>
          <w:sz w:val="24"/>
          <w:szCs w:val="24"/>
        </w:rPr>
        <w:t xml:space="preserve"> pokroku a </w:t>
      </w:r>
      <w:r w:rsidR="001B47C7" w:rsidRPr="00882AC4">
        <w:rPr>
          <w:rFonts w:ascii="Times New Roman" w:hAnsi="Times New Roman" w:cs="Times New Roman"/>
          <w:sz w:val="24"/>
          <w:szCs w:val="24"/>
        </w:rPr>
        <w:t xml:space="preserve">v </w:t>
      </w:r>
      <w:r w:rsidRPr="00882AC4">
        <w:rPr>
          <w:rFonts w:ascii="Times New Roman" w:hAnsi="Times New Roman" w:cs="Times New Roman"/>
          <w:sz w:val="24"/>
          <w:szCs w:val="24"/>
        </w:rPr>
        <w:t>případě</w:t>
      </w:r>
      <w:r w:rsidR="001B47C7" w:rsidRPr="00882AC4">
        <w:rPr>
          <w:rFonts w:ascii="Times New Roman" w:hAnsi="Times New Roman" w:cs="Times New Roman"/>
          <w:sz w:val="24"/>
          <w:szCs w:val="24"/>
        </w:rPr>
        <w:t xml:space="preserve"> potřeby</w:t>
      </w:r>
      <w:r w:rsidRPr="00882AC4">
        <w:rPr>
          <w:rFonts w:ascii="Times New Roman" w:hAnsi="Times New Roman" w:cs="Times New Roman"/>
          <w:sz w:val="24"/>
          <w:szCs w:val="24"/>
        </w:rPr>
        <w:t xml:space="preserve"> k </w:t>
      </w:r>
      <w:r w:rsidR="001B47C7" w:rsidRPr="00882AC4">
        <w:rPr>
          <w:rFonts w:ascii="Times New Roman" w:hAnsi="Times New Roman" w:cs="Times New Roman"/>
          <w:sz w:val="24"/>
          <w:szCs w:val="24"/>
        </w:rPr>
        <w:t xml:space="preserve">revizi </w:t>
      </w:r>
      <w:r w:rsidRPr="00882AC4">
        <w:rPr>
          <w:rFonts w:ascii="Times New Roman" w:hAnsi="Times New Roman" w:cs="Times New Roman"/>
          <w:sz w:val="24"/>
          <w:szCs w:val="24"/>
        </w:rPr>
        <w:t>Deklarace, počínaje rokem 2027 a v zásadě každých pět let.</w:t>
      </w:r>
    </w:p>
    <w:p w14:paraId="0000009B" w14:textId="68CFBCD9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Tyto procesy budou v souladu s osvědčenými postupy na </w:t>
      </w:r>
      <w:r w:rsidR="001B47C7" w:rsidRPr="00882AC4">
        <w:rPr>
          <w:rFonts w:ascii="Times New Roman" w:hAnsi="Times New Roman" w:cs="Times New Roman"/>
          <w:sz w:val="24"/>
          <w:szCs w:val="24"/>
        </w:rPr>
        <w:t xml:space="preserve">národní </w:t>
      </w:r>
      <w:r w:rsidRPr="00882AC4">
        <w:rPr>
          <w:rFonts w:ascii="Times New Roman" w:hAnsi="Times New Roman" w:cs="Times New Roman"/>
          <w:sz w:val="24"/>
          <w:szCs w:val="24"/>
        </w:rPr>
        <w:t xml:space="preserve">úrovni vytvářet prostor pro </w:t>
      </w:r>
      <w:r w:rsidR="00AF444A">
        <w:rPr>
          <w:rFonts w:ascii="Times New Roman" w:hAnsi="Times New Roman" w:cs="Times New Roman"/>
          <w:sz w:val="24"/>
          <w:szCs w:val="24"/>
        </w:rPr>
        <w:t xml:space="preserve">politickou angažovanost a </w:t>
      </w:r>
      <w:r w:rsidRPr="00882AC4">
        <w:rPr>
          <w:rFonts w:ascii="Times New Roman" w:hAnsi="Times New Roman" w:cs="Times New Roman"/>
          <w:sz w:val="24"/>
          <w:szCs w:val="24"/>
        </w:rPr>
        <w:t>zapojení</w:t>
      </w:r>
      <w:r w:rsidR="00AF444A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>tvůrců politiky, zúčastněných stran a výzkumných pracovníků, pro reflexi, dialog a tvorbu scénářů</w:t>
      </w:r>
      <w:r w:rsidR="00AF444A">
        <w:rPr>
          <w:rFonts w:ascii="Times New Roman" w:hAnsi="Times New Roman" w:cs="Times New Roman"/>
          <w:sz w:val="24"/>
          <w:szCs w:val="24"/>
        </w:rPr>
        <w:t xml:space="preserve"> v rámci každého z těchto procesů</w:t>
      </w:r>
      <w:r w:rsidRPr="00882A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9C" w14:textId="5000A657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Sekretariát GENE rovněž zajistí, aby tento proces podávání zpráv byl </w:t>
      </w:r>
      <w:r w:rsidR="003A751B">
        <w:rPr>
          <w:rFonts w:ascii="Times New Roman" w:hAnsi="Times New Roman" w:cs="Times New Roman"/>
          <w:sz w:val="24"/>
          <w:szCs w:val="24"/>
        </w:rPr>
        <w:t>konzistentní a sladěný</w:t>
      </w:r>
      <w:r w:rsidRPr="00882AC4">
        <w:rPr>
          <w:rFonts w:ascii="Times New Roman" w:hAnsi="Times New Roman" w:cs="Times New Roman"/>
          <w:sz w:val="24"/>
          <w:szCs w:val="24"/>
        </w:rPr>
        <w:t xml:space="preserve"> s </w:t>
      </w:r>
      <w:r w:rsidR="00597A3F" w:rsidRPr="00882AC4">
        <w:rPr>
          <w:rFonts w:ascii="Times New Roman" w:hAnsi="Times New Roman" w:cs="Times New Roman"/>
          <w:sz w:val="24"/>
          <w:szCs w:val="24"/>
        </w:rPr>
        <w:t>obnoveným</w:t>
      </w:r>
      <w:r w:rsidRPr="00882AC4">
        <w:rPr>
          <w:rFonts w:ascii="Times New Roman" w:hAnsi="Times New Roman" w:cs="Times New Roman"/>
          <w:sz w:val="24"/>
          <w:szCs w:val="24"/>
        </w:rPr>
        <w:t xml:space="preserve"> procesem podávání zpráv UNESCO </w:t>
      </w:r>
      <w:r w:rsidR="00F702FF">
        <w:rPr>
          <w:rFonts w:ascii="Times New Roman" w:hAnsi="Times New Roman" w:cs="Times New Roman"/>
          <w:sz w:val="24"/>
          <w:szCs w:val="24"/>
        </w:rPr>
        <w:t>ve smyslu</w:t>
      </w:r>
      <w:r w:rsidR="00F702FF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>revidovan</w:t>
      </w:r>
      <w:r w:rsidR="00597A3F" w:rsidRPr="00882AC4">
        <w:rPr>
          <w:rFonts w:ascii="Times New Roman" w:hAnsi="Times New Roman" w:cs="Times New Roman"/>
          <w:sz w:val="24"/>
          <w:szCs w:val="24"/>
        </w:rPr>
        <w:t>ého</w:t>
      </w:r>
      <w:r w:rsidRPr="00882AC4">
        <w:rPr>
          <w:rFonts w:ascii="Times New Roman" w:hAnsi="Times New Roman" w:cs="Times New Roman"/>
          <w:sz w:val="24"/>
          <w:szCs w:val="24"/>
        </w:rPr>
        <w:t xml:space="preserve"> doporučení z roku 1974 a s dalšími příslušnými mezinárodními procesy (E</w:t>
      </w:r>
      <w:r w:rsidR="003A751B">
        <w:rPr>
          <w:rFonts w:ascii="Times New Roman" w:hAnsi="Times New Roman" w:cs="Times New Roman"/>
          <w:sz w:val="24"/>
          <w:szCs w:val="24"/>
        </w:rPr>
        <w:t>K</w:t>
      </w:r>
      <w:r w:rsidR="00AF444A">
        <w:rPr>
          <w:rFonts w:ascii="Times New Roman" w:hAnsi="Times New Roman" w:cs="Times New Roman"/>
          <w:sz w:val="24"/>
          <w:szCs w:val="24"/>
        </w:rPr>
        <w:t>,</w:t>
      </w:r>
      <w:r w:rsidRPr="00882AC4">
        <w:rPr>
          <w:rFonts w:ascii="Times New Roman" w:hAnsi="Times New Roman" w:cs="Times New Roman"/>
          <w:sz w:val="24"/>
          <w:szCs w:val="24"/>
        </w:rPr>
        <w:t xml:space="preserve"> OECD, </w:t>
      </w:r>
      <w:r w:rsidR="003B242E">
        <w:rPr>
          <w:rFonts w:ascii="Times New Roman" w:hAnsi="Times New Roman" w:cs="Times New Roman"/>
          <w:sz w:val="24"/>
          <w:szCs w:val="24"/>
        </w:rPr>
        <w:t>EHK OSN</w:t>
      </w:r>
      <w:r w:rsidRPr="00882AC4">
        <w:rPr>
          <w:rFonts w:ascii="Times New Roman" w:hAnsi="Times New Roman" w:cs="Times New Roman"/>
          <w:sz w:val="24"/>
          <w:szCs w:val="24"/>
        </w:rPr>
        <w:t xml:space="preserve">, </w:t>
      </w:r>
      <w:r w:rsidR="003B242E">
        <w:rPr>
          <w:rFonts w:ascii="Times New Roman" w:hAnsi="Times New Roman" w:cs="Times New Roman"/>
          <w:sz w:val="24"/>
          <w:szCs w:val="24"/>
        </w:rPr>
        <w:t>Rada Evropy</w:t>
      </w:r>
      <w:r w:rsidRPr="00882AC4">
        <w:rPr>
          <w:rFonts w:ascii="Times New Roman" w:hAnsi="Times New Roman" w:cs="Times New Roman"/>
          <w:sz w:val="24"/>
          <w:szCs w:val="24"/>
        </w:rPr>
        <w:t xml:space="preserve">, IEA) a </w:t>
      </w:r>
      <w:r w:rsidR="00597A3F" w:rsidRPr="00882AC4">
        <w:rPr>
          <w:rFonts w:ascii="Times New Roman" w:hAnsi="Times New Roman" w:cs="Times New Roman"/>
          <w:sz w:val="24"/>
          <w:szCs w:val="24"/>
        </w:rPr>
        <w:t>bude usilovat o</w:t>
      </w:r>
      <w:r w:rsidRPr="00882AC4">
        <w:rPr>
          <w:rFonts w:ascii="Times New Roman" w:hAnsi="Times New Roman" w:cs="Times New Roman"/>
          <w:sz w:val="24"/>
          <w:szCs w:val="24"/>
        </w:rPr>
        <w:t xml:space="preserve"> posíl</w:t>
      </w:r>
      <w:r w:rsidR="00597A3F" w:rsidRPr="00882AC4">
        <w:rPr>
          <w:rFonts w:ascii="Times New Roman" w:hAnsi="Times New Roman" w:cs="Times New Roman"/>
          <w:sz w:val="24"/>
          <w:szCs w:val="24"/>
        </w:rPr>
        <w:t>ení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597A3F" w:rsidRPr="00882AC4">
        <w:rPr>
          <w:rFonts w:ascii="Times New Roman" w:hAnsi="Times New Roman" w:cs="Times New Roman"/>
          <w:sz w:val="24"/>
          <w:szCs w:val="24"/>
        </w:rPr>
        <w:t>e</w:t>
      </w:r>
      <w:r w:rsidRPr="00882AC4">
        <w:rPr>
          <w:rFonts w:ascii="Times New Roman" w:hAnsi="Times New Roman" w:cs="Times New Roman"/>
          <w:sz w:val="24"/>
          <w:szCs w:val="24"/>
        </w:rPr>
        <w:t xml:space="preserve"> v tomto ohledu. </w:t>
      </w:r>
    </w:p>
    <w:p w14:paraId="781949A7" w14:textId="77777777" w:rsidR="007A75A3" w:rsidRDefault="007A75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000009F" w14:textId="04A789A3" w:rsidR="005844A7" w:rsidRPr="00882AC4" w:rsidRDefault="007A75A3" w:rsidP="000A4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5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C0838" w:rsidRPr="007A75A3">
        <w:rPr>
          <w:rFonts w:ascii="Times New Roman" w:hAnsi="Times New Roman" w:cs="Times New Roman"/>
          <w:b/>
          <w:bCs/>
          <w:sz w:val="24"/>
          <w:szCs w:val="24"/>
        </w:rPr>
        <w:t>ř</w:t>
      </w:r>
      <w:r w:rsidR="00DC0838">
        <w:rPr>
          <w:rFonts w:ascii="Times New Roman" w:hAnsi="Times New Roman" w:cs="Times New Roman"/>
          <w:b/>
          <w:sz w:val="24"/>
          <w:szCs w:val="24"/>
        </w:rPr>
        <w:t>íloha</w:t>
      </w:r>
      <w:r w:rsidR="00320611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="00644EF3" w:rsidRPr="00882AC4">
        <w:rPr>
          <w:rFonts w:ascii="Times New Roman" w:hAnsi="Times New Roman" w:cs="Times New Roman"/>
          <w:b/>
          <w:sz w:val="24"/>
          <w:szCs w:val="24"/>
        </w:rPr>
        <w:t>Z</w:t>
      </w:r>
      <w:r w:rsidR="00320611">
        <w:rPr>
          <w:rFonts w:ascii="Times New Roman" w:hAnsi="Times New Roman" w:cs="Times New Roman"/>
          <w:b/>
          <w:sz w:val="24"/>
          <w:szCs w:val="24"/>
        </w:rPr>
        <w:t>ákladní referenční dokumenty</w:t>
      </w:r>
    </w:p>
    <w:p w14:paraId="000000A0" w14:textId="73724F9D" w:rsidR="005844A7" w:rsidRPr="00882AC4" w:rsidRDefault="00644EF3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4">
        <w:rPr>
          <w:rFonts w:ascii="Times New Roman" w:hAnsi="Times New Roman" w:cs="Times New Roman"/>
          <w:sz w:val="24"/>
          <w:szCs w:val="24"/>
        </w:rPr>
        <w:t xml:space="preserve">Deklarace o </w:t>
      </w:r>
      <w:r w:rsidR="005B7F4C">
        <w:rPr>
          <w:rFonts w:ascii="Times New Roman" w:hAnsi="Times New Roman" w:cs="Times New Roman"/>
          <w:sz w:val="24"/>
          <w:szCs w:val="24"/>
        </w:rPr>
        <w:t>globálním vzdělávání</w:t>
      </w:r>
      <w:r w:rsidR="005B7F4C" w:rsidRPr="00882AC4">
        <w:rPr>
          <w:rFonts w:ascii="Times New Roman" w:hAnsi="Times New Roman" w:cs="Times New Roman"/>
          <w:sz w:val="24"/>
          <w:szCs w:val="24"/>
        </w:rPr>
        <w:t xml:space="preserve"> </w:t>
      </w:r>
      <w:r w:rsidRPr="00882AC4">
        <w:rPr>
          <w:rFonts w:ascii="Times New Roman" w:hAnsi="Times New Roman" w:cs="Times New Roman"/>
          <w:sz w:val="24"/>
          <w:szCs w:val="24"/>
        </w:rPr>
        <w:t xml:space="preserve">v Evropě do roku 2050 je evropským strategickým rámcem pro posilování a zlepšování </w:t>
      </w:r>
      <w:r w:rsidR="005B7F4C">
        <w:rPr>
          <w:rFonts w:ascii="Times New Roman" w:hAnsi="Times New Roman" w:cs="Times New Roman"/>
          <w:sz w:val="24"/>
          <w:szCs w:val="24"/>
        </w:rPr>
        <w:t>globálního vzdělávání</w:t>
      </w:r>
      <w:r w:rsidRPr="00882AC4">
        <w:rPr>
          <w:rFonts w:ascii="Times New Roman" w:hAnsi="Times New Roman" w:cs="Times New Roman"/>
          <w:sz w:val="24"/>
          <w:szCs w:val="24"/>
        </w:rPr>
        <w:t xml:space="preserve">. Vychází ze stávajících mezinárodních a evropských dohod, včetně níže uvedených, </w:t>
      </w:r>
      <w:r w:rsidR="00597A3F" w:rsidRPr="00882AC4">
        <w:rPr>
          <w:rFonts w:ascii="Times New Roman" w:hAnsi="Times New Roman" w:cs="Times New Roman"/>
          <w:sz w:val="24"/>
          <w:szCs w:val="24"/>
        </w:rPr>
        <w:t>přičemž se také snaží</w:t>
      </w:r>
      <w:r w:rsidRPr="00882AC4">
        <w:rPr>
          <w:rFonts w:ascii="Times New Roman" w:hAnsi="Times New Roman" w:cs="Times New Roman"/>
          <w:sz w:val="24"/>
          <w:szCs w:val="24"/>
        </w:rPr>
        <w:t xml:space="preserve"> být v souladu s příslušnými nově vznikajícími mezinárodními procesy. </w:t>
      </w:r>
    </w:p>
    <w:p w14:paraId="5F1A28DE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gjdgxs" w:colFirst="0" w:colLast="0"/>
      <w:bookmarkEnd w:id="1"/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(1974) Recommendation concerning Education for International Understanding, Co-operation and Peace and Education relating to Human Rights and Fundamental Freedoms </w:t>
      </w:r>
    </w:p>
    <w:p w14:paraId="099EB4CD" w14:textId="45EB9673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(1992) Report of the United Nations Conference on Environment and Development </w:t>
      </w:r>
    </w:p>
    <w:p w14:paraId="2FE84EF3" w14:textId="03652E8D" w:rsidR="00726FD3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UNECE</w:t>
      </w:r>
      <w:r w:rsidR="00781EDA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(1998) Aarhus Convention on the Right to Access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to Information, Public Participation in Decision-Making and Access to Justice in Environmental Matters</w:t>
      </w:r>
    </w:p>
    <w:p w14:paraId="288AE262" w14:textId="5BB79C15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 Council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(2001) Development education and raising European public awareness of development cooperation </w:t>
      </w:r>
    </w:p>
    <w:p w14:paraId="731B8F22" w14:textId="2DEBA8B2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Council of Europe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/GENE (2002) The Maastricht Declaration on Global Education in Europe to 2015 </w:t>
      </w:r>
    </w:p>
    <w:p w14:paraId="034EFAC6" w14:textId="44B3910D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781EDA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(2002) World Summit on Sustainable Development </w:t>
      </w:r>
    </w:p>
    <w:p w14:paraId="07F7354E" w14:textId="37D07824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781EDA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(2004) World Programme for Human Rights Education </w:t>
      </w:r>
    </w:p>
    <w:p w14:paraId="27DDBB00" w14:textId="539DBD71" w:rsidR="00AD2B29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UNECE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(2005) Regional Strategy for ESD for the UNECE region</w:t>
      </w:r>
    </w:p>
    <w:p w14:paraId="31C4ADBB" w14:textId="65797303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Belgium DGDC &amp; </w:t>
      </w:r>
      <w:r w:rsidR="003B242E">
        <w:rPr>
          <w:rFonts w:ascii="Times New Roman" w:hAnsi="Times New Roman" w:cs="Times New Roman"/>
          <w:sz w:val="24"/>
          <w:szCs w:val="24"/>
          <w:lang w:val="en-GB"/>
        </w:rPr>
        <w:t>European Commission</w:t>
      </w: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(2005) European Conference on Public Awareness Raising and Development Education for North-South solidarity</w:t>
      </w:r>
    </w:p>
    <w:p w14:paraId="6149B8D6" w14:textId="7F3E278E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Council of Europe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(2010) Charter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on Education for Democratic Citizenship and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Human Rights Education </w:t>
      </w:r>
    </w:p>
    <w:p w14:paraId="6444D97F" w14:textId="0E808141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(2010) Council Conclusions on Education for Sustainable Development </w:t>
      </w:r>
    </w:p>
    <w:p w14:paraId="4058C6F0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>GENE/EDUFI (2011) The Espoo-</w:t>
      </w:r>
      <w:proofErr w:type="spellStart"/>
      <w:r w:rsidRPr="003D4B60">
        <w:rPr>
          <w:rFonts w:ascii="Times New Roman" w:hAnsi="Times New Roman" w:cs="Times New Roman"/>
          <w:sz w:val="24"/>
          <w:szCs w:val="24"/>
          <w:lang w:val="en-GB"/>
        </w:rPr>
        <w:t>Hanasaari</w:t>
      </w:r>
      <w:proofErr w:type="spellEnd"/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Conclusions on Global Education in Curriculum Change </w:t>
      </w:r>
    </w:p>
    <w:p w14:paraId="28D4AAF3" w14:textId="72EB4818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Council of Europe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(2011) Recommendation on Education for Global Interdependence and Solidarity </w:t>
      </w:r>
    </w:p>
    <w:p w14:paraId="01AEE3E1" w14:textId="4739A460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F751AE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(2011) United Nations Declaration on Human Rights Education and Training </w:t>
      </w:r>
    </w:p>
    <w:p w14:paraId="2D68D9AC" w14:textId="0963C0D5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UNECE</w:t>
      </w:r>
      <w:r w:rsidR="00F751AE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(2011) Learning for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the Future: Competences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in Education for Sustainable Development</w:t>
      </w:r>
    </w:p>
    <w:p w14:paraId="2A737866" w14:textId="1EEE5EE1" w:rsidR="00882AC4" w:rsidRPr="003D4B60" w:rsidRDefault="00FF5FC6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ENE (2012) The Hague Conclusions on Global Education to 2020 </w:t>
      </w:r>
    </w:p>
    <w:p w14:paraId="2ADEB487" w14:textId="52E96992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Commission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(2012) Commission staff working document on Development Education and Awareness Raising (DEAR) in Europe </w:t>
      </w:r>
    </w:p>
    <w:p w14:paraId="3CC05FDB" w14:textId="5F83D6BC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F751AE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(2012) Rio+20 The Future We Want, A/RES/66/288 </w:t>
      </w:r>
    </w:p>
    <w:p w14:paraId="3B2A32F8" w14:textId="5FD1DC30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Council of Europe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(2013) Reference Framework of Competences for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Democratic Culture</w:t>
      </w:r>
    </w:p>
    <w:p w14:paraId="5CF228D6" w14:textId="232B32F4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>UNESCO (2013) International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Decade for the Rapprochement of Cultures (2013-2022) </w:t>
      </w:r>
    </w:p>
    <w:p w14:paraId="5115844A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GENE/EDUFI (2014) The Espoo Finland 2014 Conclusions on the Education of Global Citizens </w:t>
      </w:r>
    </w:p>
    <w:p w14:paraId="4180EFF6" w14:textId="4E30E37F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>UNESCO (2014) UNESCO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Education Strategy </w:t>
      </w:r>
      <w:r w:rsidR="00F306CF" w:rsidRPr="003D4B60">
        <w:rPr>
          <w:rFonts w:ascii="Times New Roman" w:hAnsi="Times New Roman" w:cs="Times New Roman"/>
          <w:sz w:val="24"/>
          <w:szCs w:val="24"/>
          <w:lang w:val="en-GB"/>
        </w:rPr>
        <w:t>2014–2021</w:t>
      </w: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828B7C" w14:textId="10F8FAE0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F751AE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(2015) Transforming our World: the 2030 Agenda for Sustainable Development 10 </w:t>
      </w:r>
    </w:p>
    <w:p w14:paraId="4D2DC2BA" w14:textId="3ABD2A42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F751AE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(2015) Paris Agreement (COP 21) </w:t>
      </w:r>
    </w:p>
    <w:p w14:paraId="6F9439A0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(2015) Global Action Programme on Education for Sustainable Development 2015-2019 </w:t>
      </w:r>
    </w:p>
    <w:p w14:paraId="2473AA16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(2015) Second UNESCO Forum on Global Citizenship Education: Building Peaceful and Sustainable Societies </w:t>
      </w:r>
    </w:p>
    <w:p w14:paraId="0450C452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(2016) Education 2030: Incheon Declaration and Framework for Action for the implementation of Sustainable Development Goal 4: Ensure inclusive and equitable quality education and promote lifelong learning opportunities for all </w:t>
      </w:r>
    </w:p>
    <w:p w14:paraId="2988255A" w14:textId="060AF960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(2017) European Consensus on Development (see paragraph 122, page 54) </w:t>
      </w:r>
    </w:p>
    <w:p w14:paraId="670DC3F0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OECD (2017) Measuring Distance to the SDG Targets: An Assessment of where OECD Countries Stand </w:t>
      </w:r>
    </w:p>
    <w:p w14:paraId="1622AAA7" w14:textId="6E0D91B8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(2018) Council Recommendation of 22 May 2018 on Key Competences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for Lifelong Learning </w:t>
      </w:r>
    </w:p>
    <w:p w14:paraId="4AF981B0" w14:textId="199C2261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(2018) Council Resolution 2018: The European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Union Youth Strategy 2019-2027, including the European Youth Goals </w:t>
      </w:r>
    </w:p>
    <w:p w14:paraId="60F11F8B" w14:textId="79FB917C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>OECD (2018) The OECD PISA Global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Competence Framework </w:t>
      </w:r>
    </w:p>
    <w:p w14:paraId="1D53F2D6" w14:textId="15DF9152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Council of Europe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(2019) Global Education Guidelines European Union (2019) The European Green Deal </w:t>
      </w:r>
    </w:p>
    <w:p w14:paraId="3897BF54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Bridge 47 (2019) Envision 4.7 Roadmap </w:t>
      </w:r>
    </w:p>
    <w:p w14:paraId="3093CD36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OECD (2019) Conceptual Learning Framework: Transformative Competencies for 2030 </w:t>
      </w:r>
    </w:p>
    <w:p w14:paraId="31346656" w14:textId="3CD6C577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(2020) Final Declaration of the 3rd European Youth Work Convention Signposts for the Future </w:t>
      </w:r>
    </w:p>
    <w:p w14:paraId="4246C34A" w14:textId="1662356F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(2020) Council Resolution on the Framework for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establishing a European Youth Work Agenda </w:t>
      </w:r>
    </w:p>
    <w:p w14:paraId="2FBEC3C1" w14:textId="50A89693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(2020) Council Conclusions on Youth in External</w:t>
      </w:r>
      <w:r w:rsidR="00781E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Actions </w:t>
      </w:r>
    </w:p>
    <w:p w14:paraId="44687CBC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(2020) Education for Sustainable Development: A Roadmap </w:t>
      </w:r>
    </w:p>
    <w:p w14:paraId="778605EB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(2020) Extraordinary Session of the Global Education Meeting, Education post-COVID-19: 2020 Global Education Meeting Declaration </w:t>
      </w:r>
    </w:p>
    <w:p w14:paraId="6B9E0F77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GENE (2020/2021) CODEV Deliberations on Importance of GE/DEAR </w:t>
      </w:r>
    </w:p>
    <w:p w14:paraId="29C43541" w14:textId="6EA56888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(2021) Council Resolution on a Strategic Framework for European Cooperation in Education and Training towards the European Education Area and Beyond (2021-2030) </w:t>
      </w:r>
    </w:p>
    <w:p w14:paraId="673BBD2D" w14:textId="5AA80F28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(2021) Neighbourhood, Development and International Cooperation (NDICI) Instrument – Global Europe (Article 8 paragraph 7, p.23; and Annex III, Section 2, paragraph 3 (a) and (b), p.65) </w:t>
      </w:r>
    </w:p>
    <w:p w14:paraId="79D55AE2" w14:textId="4EE388F5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>OECD (20</w:t>
      </w:r>
      <w:r w:rsidR="00D153E9" w:rsidRPr="003D4B6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1) The Updated Youth Action Plan: Building Blocks for Future Action </w:t>
      </w:r>
    </w:p>
    <w:p w14:paraId="090C93C1" w14:textId="7C5A6524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F751AE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(2021) The Glasgow</w:t>
      </w:r>
      <w:r w:rsidR="00F751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Climate Pact </w:t>
      </w:r>
    </w:p>
    <w:p w14:paraId="428D0C22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(2021) Berlin Declaration on Education for Sustainable Development </w:t>
      </w:r>
    </w:p>
    <w:p w14:paraId="381756F5" w14:textId="3142D149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>UNESCO (2021) Reimagining our Futures Together: A</w:t>
      </w:r>
      <w:r w:rsidR="00F751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New Social Contract for Education 11 </w:t>
      </w:r>
    </w:p>
    <w:p w14:paraId="726FD057" w14:textId="32E720B2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(2022) </w:t>
      </w:r>
      <w:proofErr w:type="spellStart"/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GreenComp</w:t>
      </w:r>
      <w:proofErr w:type="spellEnd"/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: The European Sustainability Competence Framework </w:t>
      </w:r>
    </w:p>
    <w:p w14:paraId="4698838E" w14:textId="426D4AF9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(2022) Council Conclusions on the transformative role of education for sustainable development</w:t>
      </w:r>
      <w:r w:rsidR="005B7F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and global citizenship as an instrumental tool for the achievement of the sustainable development goals</w:t>
      </w:r>
      <w:r w:rsidR="005B7F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(SDGs) </w:t>
      </w:r>
    </w:p>
    <w:p w14:paraId="63FBB26E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(2022) Marrakech Framework for Action on adult learning and education </w:t>
      </w:r>
    </w:p>
    <w:p w14:paraId="49F9099E" w14:textId="75E2082C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(2022) Council Recommendation on Learning for a Green Transition </w:t>
      </w:r>
    </w:p>
    <w:p w14:paraId="71F2BC33" w14:textId="7B607864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(2022) Proposal for a Council Recommendation on Pathways to School Success (COM/2022/316 final) </w:t>
      </w:r>
    </w:p>
    <w:p w14:paraId="082AED83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(2022) Vision Statement of the Secretary-General on Transforming Education </w:t>
      </w:r>
    </w:p>
    <w:p w14:paraId="71E66D2A" w14:textId="3EF790A2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(2022) Council Recommendation on Learning for a Green Transition</w:t>
      </w:r>
    </w:p>
    <w:p w14:paraId="2FF6D567" w14:textId="3A747DE1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Union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(2022) Proposal for a Council Recommendation on Pathways to School Success (COM/2022/316final)</w:t>
      </w:r>
    </w:p>
    <w:p w14:paraId="2B658EAF" w14:textId="77777777" w:rsidR="00882AC4" w:rsidRPr="003D4B60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UNESCO (2022) Revised Recommendation concerning Education for International Understanding, Co-operation and Peace and Education relating to Human Rights and Fundamental Freedoms (‘1974 Recommendation') </w:t>
      </w:r>
    </w:p>
    <w:p w14:paraId="721FA73D" w14:textId="220DF137" w:rsidR="00882AC4" w:rsidRPr="003D4B60" w:rsidRDefault="003B242E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UNECE</w:t>
      </w:r>
      <w:r w:rsidR="00F751AE" w:rsidRPr="003D4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AC4" w:rsidRPr="003D4B60">
        <w:rPr>
          <w:rFonts w:ascii="Times New Roman" w:hAnsi="Times New Roman" w:cs="Times New Roman"/>
          <w:sz w:val="24"/>
          <w:szCs w:val="24"/>
          <w:lang w:val="en-GB"/>
        </w:rPr>
        <w:t>(2022) Draft Ministerial Declaration of the Ninth Environment for Europe Ministerial Conference.</w:t>
      </w:r>
    </w:p>
    <w:p w14:paraId="435FBCEE" w14:textId="0BEB819B" w:rsidR="00882AC4" w:rsidRPr="00882AC4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B60">
        <w:rPr>
          <w:rFonts w:ascii="Times New Roman" w:hAnsi="Times New Roman" w:cs="Times New Roman"/>
          <w:sz w:val="24"/>
          <w:szCs w:val="24"/>
          <w:lang w:val="en-GB"/>
        </w:rPr>
        <w:t>UNESCO (2023) Recommendation concerning Education for International Understanding, Co-operation and Peace and Education relating to Human Rights and Fundamental Freedoms (‘1974 Recommendation') (</w:t>
      </w:r>
      <w:r w:rsidR="005B7F4C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spellStart"/>
      <w:r w:rsidR="005B7F4C">
        <w:rPr>
          <w:rFonts w:ascii="Times New Roman" w:hAnsi="Times New Roman" w:cs="Times New Roman"/>
          <w:sz w:val="24"/>
          <w:szCs w:val="24"/>
          <w:lang w:val="en-GB"/>
        </w:rPr>
        <w:t>přípravě</w:t>
      </w:r>
      <w:proofErr w:type="spellEnd"/>
      <w:r w:rsidRPr="003D4B6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ADFD459" w14:textId="77777777" w:rsidR="00882AC4" w:rsidRPr="00882AC4" w:rsidRDefault="00882AC4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224AA" w14:textId="43B8F4AC" w:rsidR="00882AC4" w:rsidRPr="00882AC4" w:rsidRDefault="00882AC4" w:rsidP="000A46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AC4">
        <w:rPr>
          <w:rFonts w:ascii="Times New Roman" w:hAnsi="Times New Roman" w:cs="Times New Roman"/>
          <w:sz w:val="24"/>
          <w:szCs w:val="24"/>
          <w:u w:val="single"/>
        </w:rPr>
        <w:t>Tento soupis bude pravidelně revidován a aktualizován.</w:t>
      </w:r>
    </w:p>
    <w:p w14:paraId="2FBA81EB" w14:textId="0D4304C1" w:rsidR="003C3A8C" w:rsidRPr="00882AC4" w:rsidRDefault="003C3A8C" w:rsidP="000A46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A8C" w:rsidRPr="00882AC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F5564" w16cex:dateUtc="2023-08-22T13:40:00Z"/>
  <w16cex:commentExtensible w16cex:durableId="288F4CC2" w16cex:dateUtc="2023-08-22T13:03:00Z"/>
  <w16cex:commentExtensible w16cex:durableId="288F523A" w16cex:dateUtc="2023-08-22T13:26:00Z"/>
  <w16cex:commentExtensible w16cex:durableId="288F5515" w16cex:dateUtc="2023-08-22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4C18B" w16cid:durableId="288F5564"/>
  <w16cid:commentId w16cid:paraId="3E2ECD02" w16cid:durableId="2891C6AB"/>
  <w16cid:commentId w16cid:paraId="3B4892CE" w16cid:durableId="288F4CC2"/>
  <w16cid:commentId w16cid:paraId="760ECC76" w16cid:durableId="2891C6C9"/>
  <w16cid:commentId w16cid:paraId="0B750F37" w16cid:durableId="288F4564"/>
  <w16cid:commentId w16cid:paraId="6688BDA4" w16cid:durableId="288F523A"/>
  <w16cid:commentId w16cid:paraId="332CED84" w16cid:durableId="2891C72C"/>
  <w16cid:commentId w16cid:paraId="6431E90A" w16cid:durableId="288F4565"/>
  <w16cid:commentId w16cid:paraId="152543B3" w16cid:durableId="288F5515"/>
  <w16cid:commentId w16cid:paraId="22DCDF16" w16cid:durableId="2891C7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2E6A" w14:textId="77777777" w:rsidR="00476375" w:rsidRDefault="00476375">
      <w:pPr>
        <w:spacing w:after="0" w:line="240" w:lineRule="auto"/>
      </w:pPr>
      <w:r>
        <w:separator/>
      </w:r>
    </w:p>
  </w:endnote>
  <w:endnote w:type="continuationSeparator" w:id="0">
    <w:p w14:paraId="44454978" w14:textId="77777777" w:rsidR="00476375" w:rsidRDefault="0047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D954" w14:textId="77777777" w:rsidR="00476375" w:rsidRDefault="00476375">
      <w:pPr>
        <w:spacing w:after="0" w:line="240" w:lineRule="auto"/>
      </w:pPr>
      <w:r>
        <w:separator/>
      </w:r>
    </w:p>
  </w:footnote>
  <w:footnote w:type="continuationSeparator" w:id="0">
    <w:p w14:paraId="348AB14C" w14:textId="77777777" w:rsidR="00476375" w:rsidRDefault="00476375">
      <w:pPr>
        <w:spacing w:after="0" w:line="240" w:lineRule="auto"/>
      </w:pPr>
      <w:r>
        <w:continuationSeparator/>
      </w:r>
    </w:p>
  </w:footnote>
  <w:footnote w:id="1">
    <w:p w14:paraId="000000A3" w14:textId="4D864467" w:rsidR="000E2B70" w:rsidRPr="0033559E" w:rsidRDefault="000E2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559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355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408E">
        <w:rPr>
          <w:rFonts w:ascii="Times New Roman" w:hAnsi="Times New Roman" w:cs="Times New Roman"/>
          <w:color w:val="000000"/>
          <w:sz w:val="20"/>
          <w:szCs w:val="20"/>
        </w:rPr>
        <w:t>Další podrobnosti o nové definici a zastřešujícím pojmu v</w:t>
      </w:r>
      <w:r w:rsidRPr="0033559E">
        <w:rPr>
          <w:rFonts w:ascii="Times New Roman" w:hAnsi="Times New Roman" w:cs="Times New Roman"/>
          <w:color w:val="000000"/>
          <w:sz w:val="20"/>
          <w:szCs w:val="20"/>
        </w:rPr>
        <w:t xml:space="preserve">iz </w:t>
      </w:r>
      <w:r w:rsidR="00884676" w:rsidRPr="0033559E">
        <w:rPr>
          <w:rFonts w:ascii="Times New Roman" w:hAnsi="Times New Roman" w:cs="Times New Roman"/>
          <w:color w:val="000000"/>
          <w:sz w:val="20"/>
          <w:szCs w:val="20"/>
        </w:rPr>
        <w:t>Příloh</w:t>
      </w:r>
      <w:r w:rsidR="0088467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884676" w:rsidRPr="003355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3559E">
        <w:rPr>
          <w:rFonts w:ascii="Times New Roman" w:hAnsi="Times New Roman" w:cs="Times New Roman"/>
          <w:color w:val="000000"/>
          <w:sz w:val="20"/>
          <w:szCs w:val="20"/>
        </w:rPr>
        <w:t>1.</w:t>
      </w:r>
    </w:p>
  </w:footnote>
  <w:footnote w:id="2">
    <w:p w14:paraId="000000A4" w14:textId="40C2B784" w:rsidR="000E2B70" w:rsidRDefault="000E2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559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355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408E">
        <w:rPr>
          <w:rFonts w:ascii="Times New Roman" w:hAnsi="Times New Roman" w:cs="Times New Roman"/>
          <w:color w:val="000000"/>
          <w:sz w:val="20"/>
          <w:szCs w:val="20"/>
        </w:rPr>
        <w:t>Podrobnosti o široké</w:t>
      </w:r>
      <w:r w:rsidR="006F3C9F">
        <w:rPr>
          <w:rFonts w:ascii="Times New Roman" w:hAnsi="Times New Roman" w:cs="Times New Roman"/>
          <w:color w:val="000000"/>
          <w:sz w:val="20"/>
          <w:szCs w:val="20"/>
        </w:rPr>
        <w:t xml:space="preserve"> škále</w:t>
      </w:r>
      <w:r w:rsidR="00B2408E">
        <w:rPr>
          <w:rFonts w:ascii="Times New Roman" w:hAnsi="Times New Roman" w:cs="Times New Roman"/>
          <w:color w:val="000000"/>
          <w:sz w:val="20"/>
          <w:szCs w:val="20"/>
        </w:rPr>
        <w:t xml:space="preserve"> vzdělávání, kter</w:t>
      </w:r>
      <w:r w:rsidR="00474108">
        <w:rPr>
          <w:rFonts w:ascii="Times New Roman" w:hAnsi="Times New Roman" w:cs="Times New Roman"/>
          <w:color w:val="000000"/>
          <w:sz w:val="20"/>
          <w:szCs w:val="20"/>
        </w:rPr>
        <w:t>á</w:t>
      </w:r>
      <w:r w:rsidR="00B2408E">
        <w:rPr>
          <w:rFonts w:ascii="Times New Roman" w:hAnsi="Times New Roman" w:cs="Times New Roman"/>
          <w:color w:val="000000"/>
          <w:sz w:val="20"/>
          <w:szCs w:val="20"/>
        </w:rPr>
        <w:t xml:space="preserve"> zahrnuje i </w:t>
      </w:r>
      <w:r w:rsidR="005D6ECF">
        <w:rPr>
          <w:rFonts w:ascii="Times New Roman" w:hAnsi="Times New Roman" w:cs="Times New Roman"/>
          <w:color w:val="000000"/>
          <w:sz w:val="20"/>
          <w:szCs w:val="20"/>
        </w:rPr>
        <w:t>hledisko</w:t>
      </w:r>
      <w:r w:rsidR="00B2408E">
        <w:rPr>
          <w:rFonts w:ascii="Times New Roman" w:hAnsi="Times New Roman" w:cs="Times New Roman"/>
          <w:color w:val="000000"/>
          <w:sz w:val="20"/>
          <w:szCs w:val="20"/>
        </w:rPr>
        <w:t xml:space="preserve"> globálního vzdělávání v</w:t>
      </w:r>
      <w:r w:rsidRPr="0033559E">
        <w:rPr>
          <w:rFonts w:ascii="Times New Roman" w:hAnsi="Times New Roman" w:cs="Times New Roman"/>
          <w:color w:val="000000"/>
          <w:sz w:val="20"/>
          <w:szCs w:val="20"/>
        </w:rPr>
        <w:t xml:space="preserve">iz </w:t>
      </w:r>
      <w:r w:rsidR="00884676" w:rsidRPr="0033559E">
        <w:rPr>
          <w:rFonts w:ascii="Times New Roman" w:hAnsi="Times New Roman" w:cs="Times New Roman"/>
          <w:color w:val="000000"/>
          <w:sz w:val="20"/>
          <w:szCs w:val="20"/>
        </w:rPr>
        <w:t>Příloh</w:t>
      </w:r>
      <w:r w:rsidR="0088467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884676" w:rsidRPr="003355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3559E">
        <w:rPr>
          <w:rFonts w:ascii="Times New Roman" w:hAnsi="Times New Roman" w:cs="Times New Roman"/>
          <w:color w:val="000000"/>
          <w:sz w:val="20"/>
          <w:szCs w:val="20"/>
        </w:rPr>
        <w:t>1.</w:t>
      </w:r>
    </w:p>
  </w:footnote>
  <w:footnote w:id="3">
    <w:p w14:paraId="244B3C08" w14:textId="42B35096" w:rsidR="00D32AC1" w:rsidRPr="0033559E" w:rsidRDefault="00D32AC1">
      <w:pPr>
        <w:pStyle w:val="Textpoznpodarou"/>
        <w:rPr>
          <w:rFonts w:ascii="Times New Roman" w:hAnsi="Times New Roman" w:cs="Times New Roman"/>
        </w:rPr>
      </w:pPr>
      <w:r w:rsidRPr="0033559E">
        <w:rPr>
          <w:rStyle w:val="Znakapoznpodarou"/>
          <w:rFonts w:ascii="Times New Roman" w:hAnsi="Times New Roman" w:cs="Times New Roman"/>
        </w:rPr>
        <w:footnoteRef/>
      </w:r>
      <w:r w:rsidRPr="0033559E">
        <w:rPr>
          <w:rFonts w:ascii="Times New Roman" w:hAnsi="Times New Roman" w:cs="Times New Roman"/>
        </w:rPr>
        <w:t xml:space="preserve"> </w:t>
      </w:r>
      <w:r w:rsidR="00B2408E">
        <w:rPr>
          <w:rFonts w:ascii="Times New Roman" w:hAnsi="Times New Roman" w:cs="Times New Roman"/>
        </w:rPr>
        <w:t xml:space="preserve">Se zvláštním odkazem, mj.  na dohody </w:t>
      </w:r>
      <w:r w:rsidR="00B25CB7" w:rsidRPr="0033559E">
        <w:rPr>
          <w:rFonts w:ascii="Times New Roman" w:hAnsi="Times New Roman" w:cs="Times New Roman"/>
        </w:rPr>
        <w:t xml:space="preserve">uvedené v </w:t>
      </w:r>
      <w:r w:rsidR="00E8717F" w:rsidRPr="0033559E">
        <w:rPr>
          <w:rFonts w:ascii="Times New Roman" w:hAnsi="Times New Roman" w:cs="Times New Roman"/>
        </w:rPr>
        <w:t>Příloze</w:t>
      </w:r>
      <w:r w:rsidR="00B25CB7" w:rsidRPr="0033559E">
        <w:rPr>
          <w:rFonts w:ascii="Times New Roman" w:hAnsi="Times New Roman" w:cs="Times New Roman"/>
        </w:rPr>
        <w:t xml:space="preserve"> 3.</w:t>
      </w:r>
    </w:p>
  </w:footnote>
  <w:footnote w:id="4">
    <w:p w14:paraId="070DDDB6" w14:textId="2D2CC5E8" w:rsidR="00EA7DF5" w:rsidRDefault="00EA7DF5" w:rsidP="00F761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76123">
        <w:t xml:space="preserve">Pilíř I.3 </w:t>
      </w:r>
      <w:r w:rsidR="00E24C83">
        <w:t xml:space="preserve">metodiky vzájemného </w:t>
      </w:r>
      <w:r w:rsidR="007C2D6B">
        <w:t>hodnocení OECD</w:t>
      </w:r>
      <w:r w:rsidR="00B37E27" w:rsidRPr="00B37E27">
        <w:t xml:space="preserve"> DAC </w:t>
      </w:r>
      <w:r w:rsidR="00E24C83">
        <w:t>(2021</w:t>
      </w:r>
      <w:r w:rsidR="007C2D6B">
        <w:t>) –</w:t>
      </w:r>
      <w:r w:rsidR="00F76123">
        <w:t xml:space="preserve"> schválený konsensem OECD DAC – se zaměřuje </w:t>
      </w:r>
      <w:r w:rsidR="00E24C83">
        <w:t xml:space="preserve">v  </w:t>
      </w:r>
      <w:r w:rsidR="00F76123">
        <w:t>oddíl</w:t>
      </w:r>
      <w:r w:rsidR="00E24C83">
        <w:t>u</w:t>
      </w:r>
      <w:r w:rsidR="00F76123">
        <w:t xml:space="preserve"> I.3</w:t>
      </w:r>
      <w:r w:rsidR="003A50ED">
        <w:t xml:space="preserve"> </w:t>
      </w:r>
      <w:r w:rsidR="00E24C83">
        <w:t xml:space="preserve">na </w:t>
      </w:r>
      <w:r w:rsidR="00F76123">
        <w:t xml:space="preserve">„Globální vzdělávání, </w:t>
      </w:r>
      <w:r w:rsidR="003A751B">
        <w:t xml:space="preserve">osvětu </w:t>
      </w:r>
      <w:r w:rsidR="00F76123">
        <w:t xml:space="preserve">a </w:t>
      </w:r>
      <w:r w:rsidR="003A751B">
        <w:t xml:space="preserve">veřejnou </w:t>
      </w:r>
      <w:r w:rsidR="00F76123">
        <w:t>podpo</w:t>
      </w:r>
      <w:r w:rsidR="003A751B">
        <w:t>ru</w:t>
      </w:r>
      <w:r w:rsidR="00F76123">
        <w:t xml:space="preserve">“. Toto zaměření a související ukazatele budou posuzovány </w:t>
      </w:r>
      <w:r w:rsidR="003A751B">
        <w:t xml:space="preserve">u </w:t>
      </w:r>
      <w:r w:rsidR="00247587">
        <w:t>vše</w:t>
      </w:r>
      <w:r w:rsidR="003A751B">
        <w:t>ch</w:t>
      </w:r>
      <w:r w:rsidR="00247587">
        <w:t xml:space="preserve"> člen</w:t>
      </w:r>
      <w:r w:rsidR="003A751B">
        <w:t>ů</w:t>
      </w:r>
      <w:r w:rsidR="00F76123">
        <w:t xml:space="preserve"> DAC. Oficiální dokument </w:t>
      </w:r>
      <w:hyperlink r:id="rId1" w:history="1">
        <w:r w:rsidR="00F76123" w:rsidRPr="002B014E">
          <w:rPr>
            <w:rStyle w:val="Hypertextovodkaz"/>
          </w:rPr>
          <w:t>zde</w:t>
        </w:r>
      </w:hyperlink>
      <w:r w:rsidR="00F7612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727"/>
    <w:multiLevelType w:val="hybridMultilevel"/>
    <w:tmpl w:val="1408CB04"/>
    <w:lvl w:ilvl="0" w:tplc="B47A2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65C"/>
    <w:multiLevelType w:val="hybridMultilevel"/>
    <w:tmpl w:val="566E3D8E"/>
    <w:lvl w:ilvl="0" w:tplc="B47A2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7759"/>
    <w:multiLevelType w:val="hybridMultilevel"/>
    <w:tmpl w:val="ADFC2C12"/>
    <w:lvl w:ilvl="0" w:tplc="B47A2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4DF0"/>
    <w:multiLevelType w:val="hybridMultilevel"/>
    <w:tmpl w:val="70863A20"/>
    <w:lvl w:ilvl="0" w:tplc="B47A2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57EB"/>
    <w:multiLevelType w:val="hybridMultilevel"/>
    <w:tmpl w:val="D64E2A54"/>
    <w:lvl w:ilvl="0" w:tplc="B47A2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01F8"/>
    <w:multiLevelType w:val="hybridMultilevel"/>
    <w:tmpl w:val="65EA6286"/>
    <w:lvl w:ilvl="0" w:tplc="B47A2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157D"/>
    <w:multiLevelType w:val="hybridMultilevel"/>
    <w:tmpl w:val="0B3C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206B"/>
    <w:multiLevelType w:val="hybridMultilevel"/>
    <w:tmpl w:val="9E26B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A4404"/>
    <w:multiLevelType w:val="hybridMultilevel"/>
    <w:tmpl w:val="43DA6770"/>
    <w:lvl w:ilvl="0" w:tplc="B47A2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B2F98"/>
    <w:multiLevelType w:val="hybridMultilevel"/>
    <w:tmpl w:val="2DF0BF88"/>
    <w:lvl w:ilvl="0" w:tplc="B47A2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0A2"/>
    <w:multiLevelType w:val="multilevel"/>
    <w:tmpl w:val="9686425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A7"/>
    <w:rsid w:val="00002D37"/>
    <w:rsid w:val="00020609"/>
    <w:rsid w:val="00026883"/>
    <w:rsid w:val="00036404"/>
    <w:rsid w:val="0005075A"/>
    <w:rsid w:val="00073DDA"/>
    <w:rsid w:val="0007789D"/>
    <w:rsid w:val="000838D2"/>
    <w:rsid w:val="000925F5"/>
    <w:rsid w:val="000A0F78"/>
    <w:rsid w:val="000A4635"/>
    <w:rsid w:val="000A7B54"/>
    <w:rsid w:val="000B423E"/>
    <w:rsid w:val="000B4C60"/>
    <w:rsid w:val="000C0439"/>
    <w:rsid w:val="000D49E8"/>
    <w:rsid w:val="000E2715"/>
    <w:rsid w:val="000E2B70"/>
    <w:rsid w:val="000E4FC0"/>
    <w:rsid w:val="000F2EC1"/>
    <w:rsid w:val="000F524A"/>
    <w:rsid w:val="00105D86"/>
    <w:rsid w:val="0010732C"/>
    <w:rsid w:val="001148EB"/>
    <w:rsid w:val="00127CD4"/>
    <w:rsid w:val="001535AE"/>
    <w:rsid w:val="00160AF8"/>
    <w:rsid w:val="00165ACC"/>
    <w:rsid w:val="001822AC"/>
    <w:rsid w:val="00187AF0"/>
    <w:rsid w:val="001A029C"/>
    <w:rsid w:val="001A1FEB"/>
    <w:rsid w:val="001B47C7"/>
    <w:rsid w:val="001B741A"/>
    <w:rsid w:val="001C398F"/>
    <w:rsid w:val="001D0FDC"/>
    <w:rsid w:val="001E5482"/>
    <w:rsid w:val="001F7C81"/>
    <w:rsid w:val="001F7DD5"/>
    <w:rsid w:val="0021602C"/>
    <w:rsid w:val="00231F03"/>
    <w:rsid w:val="002338F0"/>
    <w:rsid w:val="002450E2"/>
    <w:rsid w:val="00247587"/>
    <w:rsid w:val="0026705B"/>
    <w:rsid w:val="002839E4"/>
    <w:rsid w:val="002A03FA"/>
    <w:rsid w:val="002B014E"/>
    <w:rsid w:val="002C06FC"/>
    <w:rsid w:val="002D3B6C"/>
    <w:rsid w:val="002F27BC"/>
    <w:rsid w:val="002F6065"/>
    <w:rsid w:val="003105C1"/>
    <w:rsid w:val="00320611"/>
    <w:rsid w:val="003327D1"/>
    <w:rsid w:val="0033559E"/>
    <w:rsid w:val="003358DF"/>
    <w:rsid w:val="00356833"/>
    <w:rsid w:val="00371039"/>
    <w:rsid w:val="00396681"/>
    <w:rsid w:val="003A50ED"/>
    <w:rsid w:val="003A751B"/>
    <w:rsid w:val="003B242E"/>
    <w:rsid w:val="003B4D35"/>
    <w:rsid w:val="003B53E7"/>
    <w:rsid w:val="003C3A8C"/>
    <w:rsid w:val="003D46C9"/>
    <w:rsid w:val="003D4B60"/>
    <w:rsid w:val="003F3A80"/>
    <w:rsid w:val="003F509F"/>
    <w:rsid w:val="004051BC"/>
    <w:rsid w:val="00424865"/>
    <w:rsid w:val="00427F00"/>
    <w:rsid w:val="004409D2"/>
    <w:rsid w:val="00452AB2"/>
    <w:rsid w:val="00474108"/>
    <w:rsid w:val="00476375"/>
    <w:rsid w:val="004814B9"/>
    <w:rsid w:val="004B29EC"/>
    <w:rsid w:val="004C56E8"/>
    <w:rsid w:val="004C75DF"/>
    <w:rsid w:val="004F1B42"/>
    <w:rsid w:val="00505FBC"/>
    <w:rsid w:val="00513835"/>
    <w:rsid w:val="00531CED"/>
    <w:rsid w:val="00541320"/>
    <w:rsid w:val="00572A29"/>
    <w:rsid w:val="00574753"/>
    <w:rsid w:val="00580F11"/>
    <w:rsid w:val="005844A7"/>
    <w:rsid w:val="00597A3F"/>
    <w:rsid w:val="005B7F4C"/>
    <w:rsid w:val="005D5141"/>
    <w:rsid w:val="005D6ECF"/>
    <w:rsid w:val="005F0FE2"/>
    <w:rsid w:val="00604749"/>
    <w:rsid w:val="00604E18"/>
    <w:rsid w:val="00606C12"/>
    <w:rsid w:val="006158AB"/>
    <w:rsid w:val="006253B9"/>
    <w:rsid w:val="00637FA3"/>
    <w:rsid w:val="00644EF3"/>
    <w:rsid w:val="0066277D"/>
    <w:rsid w:val="00663039"/>
    <w:rsid w:val="00677346"/>
    <w:rsid w:val="006A1763"/>
    <w:rsid w:val="006A5FEC"/>
    <w:rsid w:val="006F3C9F"/>
    <w:rsid w:val="007062A7"/>
    <w:rsid w:val="007147C0"/>
    <w:rsid w:val="00720360"/>
    <w:rsid w:val="007211A0"/>
    <w:rsid w:val="00725A1D"/>
    <w:rsid w:val="00726FD3"/>
    <w:rsid w:val="007341F2"/>
    <w:rsid w:val="00743102"/>
    <w:rsid w:val="00753665"/>
    <w:rsid w:val="00776D21"/>
    <w:rsid w:val="00781B25"/>
    <w:rsid w:val="00781EDA"/>
    <w:rsid w:val="00787020"/>
    <w:rsid w:val="00793989"/>
    <w:rsid w:val="007A75A3"/>
    <w:rsid w:val="007C118E"/>
    <w:rsid w:val="007C2A32"/>
    <w:rsid w:val="007C2D6B"/>
    <w:rsid w:val="007F4244"/>
    <w:rsid w:val="007F4353"/>
    <w:rsid w:val="00800A49"/>
    <w:rsid w:val="008109A8"/>
    <w:rsid w:val="00810E99"/>
    <w:rsid w:val="00821FFF"/>
    <w:rsid w:val="008231F5"/>
    <w:rsid w:val="00835D05"/>
    <w:rsid w:val="00836DFA"/>
    <w:rsid w:val="00846141"/>
    <w:rsid w:val="008604EB"/>
    <w:rsid w:val="008657BC"/>
    <w:rsid w:val="00870CBC"/>
    <w:rsid w:val="00875B9F"/>
    <w:rsid w:val="00882AC4"/>
    <w:rsid w:val="00884676"/>
    <w:rsid w:val="00885BF8"/>
    <w:rsid w:val="00892F14"/>
    <w:rsid w:val="008A06A4"/>
    <w:rsid w:val="008A0D3F"/>
    <w:rsid w:val="008A41AF"/>
    <w:rsid w:val="008B5D64"/>
    <w:rsid w:val="008C5B7C"/>
    <w:rsid w:val="008C68AF"/>
    <w:rsid w:val="008F25A3"/>
    <w:rsid w:val="00911996"/>
    <w:rsid w:val="009178CE"/>
    <w:rsid w:val="009242F3"/>
    <w:rsid w:val="00925A85"/>
    <w:rsid w:val="009310AB"/>
    <w:rsid w:val="009507F4"/>
    <w:rsid w:val="00977E0F"/>
    <w:rsid w:val="009A5728"/>
    <w:rsid w:val="00A011A6"/>
    <w:rsid w:val="00A02708"/>
    <w:rsid w:val="00A030C1"/>
    <w:rsid w:val="00A10A68"/>
    <w:rsid w:val="00A13751"/>
    <w:rsid w:val="00A547C2"/>
    <w:rsid w:val="00A56C9A"/>
    <w:rsid w:val="00A73737"/>
    <w:rsid w:val="00A8749A"/>
    <w:rsid w:val="00AA01BF"/>
    <w:rsid w:val="00AA2C6C"/>
    <w:rsid w:val="00AC34A1"/>
    <w:rsid w:val="00AC77AD"/>
    <w:rsid w:val="00AD2B29"/>
    <w:rsid w:val="00AD638A"/>
    <w:rsid w:val="00AE0BAC"/>
    <w:rsid w:val="00AE53C8"/>
    <w:rsid w:val="00AF1710"/>
    <w:rsid w:val="00AF444A"/>
    <w:rsid w:val="00AF705D"/>
    <w:rsid w:val="00B15289"/>
    <w:rsid w:val="00B15E7F"/>
    <w:rsid w:val="00B2408E"/>
    <w:rsid w:val="00B25CB7"/>
    <w:rsid w:val="00B37531"/>
    <w:rsid w:val="00B37E27"/>
    <w:rsid w:val="00B57407"/>
    <w:rsid w:val="00B6406B"/>
    <w:rsid w:val="00B6706B"/>
    <w:rsid w:val="00B761D8"/>
    <w:rsid w:val="00B95675"/>
    <w:rsid w:val="00BD0746"/>
    <w:rsid w:val="00BF788D"/>
    <w:rsid w:val="00C06513"/>
    <w:rsid w:val="00C0663A"/>
    <w:rsid w:val="00C106FA"/>
    <w:rsid w:val="00C12628"/>
    <w:rsid w:val="00C2397D"/>
    <w:rsid w:val="00C26E98"/>
    <w:rsid w:val="00C33B3E"/>
    <w:rsid w:val="00C43C2C"/>
    <w:rsid w:val="00C54B89"/>
    <w:rsid w:val="00C62868"/>
    <w:rsid w:val="00C65CDF"/>
    <w:rsid w:val="00C70EB3"/>
    <w:rsid w:val="00C77843"/>
    <w:rsid w:val="00C965D7"/>
    <w:rsid w:val="00CA3077"/>
    <w:rsid w:val="00CA4AD5"/>
    <w:rsid w:val="00CD125C"/>
    <w:rsid w:val="00CF0FD2"/>
    <w:rsid w:val="00CF163D"/>
    <w:rsid w:val="00CF5654"/>
    <w:rsid w:val="00D153E9"/>
    <w:rsid w:val="00D174DF"/>
    <w:rsid w:val="00D32AC1"/>
    <w:rsid w:val="00D371CC"/>
    <w:rsid w:val="00D41A3D"/>
    <w:rsid w:val="00D47178"/>
    <w:rsid w:val="00D64A52"/>
    <w:rsid w:val="00D812F6"/>
    <w:rsid w:val="00D92A85"/>
    <w:rsid w:val="00D92C86"/>
    <w:rsid w:val="00DA117A"/>
    <w:rsid w:val="00DB27C2"/>
    <w:rsid w:val="00DB6E3B"/>
    <w:rsid w:val="00DC0838"/>
    <w:rsid w:val="00DC73C2"/>
    <w:rsid w:val="00DE58EF"/>
    <w:rsid w:val="00DE6053"/>
    <w:rsid w:val="00DE79D8"/>
    <w:rsid w:val="00E0034A"/>
    <w:rsid w:val="00E21310"/>
    <w:rsid w:val="00E239F3"/>
    <w:rsid w:val="00E24C83"/>
    <w:rsid w:val="00E2568B"/>
    <w:rsid w:val="00E3018D"/>
    <w:rsid w:val="00E346A0"/>
    <w:rsid w:val="00E37EE6"/>
    <w:rsid w:val="00E5517C"/>
    <w:rsid w:val="00E564EB"/>
    <w:rsid w:val="00E70047"/>
    <w:rsid w:val="00E847BD"/>
    <w:rsid w:val="00E8717F"/>
    <w:rsid w:val="00EA470F"/>
    <w:rsid w:val="00EA7DF5"/>
    <w:rsid w:val="00EB2D4F"/>
    <w:rsid w:val="00ED2DDD"/>
    <w:rsid w:val="00ED659C"/>
    <w:rsid w:val="00EE0B8E"/>
    <w:rsid w:val="00EE2BCD"/>
    <w:rsid w:val="00EF02CE"/>
    <w:rsid w:val="00EF403B"/>
    <w:rsid w:val="00F0099F"/>
    <w:rsid w:val="00F0487A"/>
    <w:rsid w:val="00F306CF"/>
    <w:rsid w:val="00F702FF"/>
    <w:rsid w:val="00F7168D"/>
    <w:rsid w:val="00F72049"/>
    <w:rsid w:val="00F751AE"/>
    <w:rsid w:val="00F76123"/>
    <w:rsid w:val="00FB5A35"/>
    <w:rsid w:val="00FC1BA8"/>
    <w:rsid w:val="00FD3C6D"/>
    <w:rsid w:val="00FE52D9"/>
    <w:rsid w:val="00FE641E"/>
    <w:rsid w:val="00FF2DD6"/>
    <w:rsid w:val="00FF5FC6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6D77"/>
  <w15:docId w15:val="{B340DF64-2BD8-4725-A7AC-B6FB62E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4F1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1B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1B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B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B4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F524A"/>
    <w:pPr>
      <w:ind w:left="720"/>
      <w:contextualSpacing/>
    </w:pPr>
  </w:style>
  <w:style w:type="paragraph" w:styleId="Revize">
    <w:name w:val="Revision"/>
    <w:hidden/>
    <w:uiPriority w:val="99"/>
    <w:semiHidden/>
    <w:rsid w:val="003105C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117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B014E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B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e.oecd.org/document/DCD/DAC(2020)69/FINAL/E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9E52-3BA1-4385-AE56-F9468194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4137</Words>
  <Characters>24410</Characters>
  <Application>Microsoft Office Word</Application>
  <DocSecurity>0</DocSecurity>
  <Lines>203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in Need</Company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Skalická Petra</dc:creator>
  <cp:lastModifiedBy>HEJDUK Vladimír</cp:lastModifiedBy>
  <cp:revision>2</cp:revision>
  <dcterms:created xsi:type="dcterms:W3CDTF">2023-09-15T14:07:00Z</dcterms:created>
  <dcterms:modified xsi:type="dcterms:W3CDTF">2023-09-15T14:07:00Z</dcterms:modified>
</cp:coreProperties>
</file>