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02C53090" w:rsidR="00B65513" w:rsidRPr="0007110E" w:rsidRDefault="00FA4959" w:rsidP="00E82667">
                <w:pPr>
                  <w:tabs>
                    <w:tab w:val="left" w:pos="426"/>
                  </w:tabs>
                  <w:spacing w:before="120"/>
                  <w:rPr>
                    <w:bCs/>
                    <w:lang w:val="en-IE" w:eastAsia="en-GB"/>
                  </w:rPr>
                </w:pPr>
                <w:r>
                  <w:rPr>
                    <w:bCs/>
                    <w:lang w:val="en-IE" w:eastAsia="en-GB"/>
                  </w:rPr>
                  <w:t>MOVE – C – C.</w:t>
                </w:r>
                <w:r w:rsidR="00854DE2">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1E0F554B" w:rsidR="00D96984" w:rsidRPr="0007110E" w:rsidRDefault="006E7A0B" w:rsidP="00E82667">
                <w:pPr>
                  <w:tabs>
                    <w:tab w:val="left" w:pos="426"/>
                  </w:tabs>
                  <w:spacing w:before="120"/>
                  <w:rPr>
                    <w:bCs/>
                    <w:lang w:val="en-IE" w:eastAsia="en-GB"/>
                  </w:rPr>
                </w:pPr>
                <w:r>
                  <w:rPr>
                    <w:bCs/>
                    <w:lang w:val="en-IE" w:eastAsia="en-GB"/>
                  </w:rPr>
                  <w:t>418010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63F74154" w:rsidR="00E21DBD" w:rsidRPr="0007110E" w:rsidRDefault="00854DE2" w:rsidP="00E82667">
                <w:pPr>
                  <w:tabs>
                    <w:tab w:val="left" w:pos="426"/>
                  </w:tabs>
                  <w:spacing w:before="120"/>
                  <w:rPr>
                    <w:bCs/>
                    <w:lang w:val="en-IE" w:eastAsia="en-GB"/>
                  </w:rPr>
                </w:pPr>
                <w:r>
                  <w:rPr>
                    <w:bCs/>
                    <w:lang w:val="en-IE" w:eastAsia="en-GB"/>
                  </w:rPr>
                  <w:t>Joachim LUECKING</w:t>
                </w:r>
              </w:p>
            </w:sdtContent>
          </w:sdt>
          <w:p w14:paraId="34CF737A" w14:textId="7BA5B4B4" w:rsidR="00E21DBD" w:rsidRPr="0007110E" w:rsidRDefault="000000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6E7A0B">
                  <w:rPr>
                    <w:bCs/>
                    <w:lang w:val="en-IE" w:eastAsia="en-GB"/>
                  </w:rPr>
                  <w:t>4</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Content>
                <w:r w:rsidR="00FA4959">
                  <w:rPr>
                    <w:bCs/>
                    <w:lang w:val="en-IE" w:eastAsia="en-GB"/>
                  </w:rPr>
                  <w:t>2025</w:t>
                </w:r>
              </w:sdtContent>
            </w:sdt>
          </w:p>
          <w:p w14:paraId="158DD156" w14:textId="1F5DC893" w:rsidR="00E21DBD" w:rsidRPr="0007110E" w:rsidRDefault="000000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A4959">
                  <w:rPr>
                    <w:bCs/>
                    <w:lang w:val="en-IE" w:eastAsia="en-GB"/>
                  </w:rPr>
                  <w:t>2</w:t>
                </w:r>
                <w:r w:rsidR="00E21DBD" w:rsidRPr="0007110E">
                  <w:rPr>
                    <w:bCs/>
                    <w:lang w:val="en-IE" w:eastAsia="en-GB"/>
                  </w:rPr>
                  <w:t>…</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FA5740" w:rsidR="00E21DBD" w:rsidRPr="0007110E" w:rsidRDefault="00000000" w:rsidP="00E82667">
            <w:pPr>
              <w:tabs>
                <w:tab w:val="left" w:pos="426"/>
              </w:tabs>
              <w:spacing w:before="120"/>
              <w:rPr>
                <w:bCs/>
                <w:lang w:val="en-IE" w:eastAsia="en-GB"/>
              </w:rPr>
            </w:pPr>
            <w:sdt>
              <w:sdtPr>
                <w:rPr>
                  <w:bCs/>
                  <w:lang w:eastAsia="en-GB"/>
                </w:rPr>
                <w:id w:val="908739748"/>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3E3E7E">
              <w:rPr>
                <w:bCs/>
                <w:lang w:eastAsia="en-GB"/>
              </w:rPr>
              <w:t xml:space="preserve"> With allowances            </w:t>
            </w:r>
            <w:r w:rsidR="003E3E7E">
              <w:rPr>
                <w:bCs/>
                <w:lang w:eastAsia="en-GB"/>
              </w:rPr>
              <w:sym w:font="Wingdings" w:char="F0A8"/>
            </w:r>
            <w:r w:rsidR="003E3E7E">
              <w:rPr>
                <w:bCs/>
                <w:lang w:eastAsia="en-GB"/>
              </w:rPr>
              <w:t xml:space="preserve"> Cost-free</w:t>
            </w:r>
          </w:p>
        </w:tc>
      </w:tr>
      <w:tr w:rsidR="00E21DBD" w:rsidRPr="00994062" w14:paraId="539D0BAC" w14:textId="77777777" w:rsidTr="00854DE2">
        <w:trPr>
          <w:trHeight w:val="385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751461" w:rsidR="00E21DBD" w:rsidRDefault="00000000" w:rsidP="00E21DBD">
            <w:pPr>
              <w:tabs>
                <w:tab w:val="left" w:pos="426"/>
              </w:tabs>
              <w:contextualSpacing/>
              <w:rPr>
                <w:bCs/>
                <w:lang w:eastAsia="en-GB"/>
              </w:rPr>
            </w:pPr>
            <w:sdt>
              <w:sdtPr>
                <w:rPr>
                  <w:bCs/>
                  <w:lang w:eastAsia="en-GB"/>
                </w:rPr>
                <w:id w:val="-1373459856"/>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3E3E7E">
              <w:rPr>
                <w:bCs/>
                <w:lang w:eastAsia="en-GB"/>
              </w:rPr>
              <w:t xml:space="preserve"> EU Member States</w:t>
            </w:r>
          </w:p>
          <w:p w14:paraId="07159D5A" w14:textId="77777777" w:rsidR="003E3E7E" w:rsidRDefault="003E3E7E" w:rsidP="00E21DBD">
            <w:pPr>
              <w:tabs>
                <w:tab w:val="left" w:pos="426"/>
              </w:tabs>
              <w:contextualSpacing/>
              <w:rPr>
                <w:bCs/>
                <w:szCs w:val="24"/>
                <w:lang w:eastAsia="en-GB"/>
              </w:rPr>
            </w:pP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0000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000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000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7FCCB95" w:rsidR="00E21DBD" w:rsidRPr="0007110E" w:rsidRDefault="003E3E7E" w:rsidP="00252050">
            <w:pPr>
              <w:tabs>
                <w:tab w:val="left" w:pos="426"/>
              </w:tabs>
              <w:rPr>
                <w:bCs/>
                <w:lang w:val="en-IE" w:eastAsia="en-GB"/>
              </w:rPr>
            </w:pPr>
            <w:r>
              <w:rPr>
                <w:bCs/>
                <w:lang w:eastAsia="en-GB"/>
              </w:rPr>
              <w:sym w:font="Wingdings" w:char="F0A8"/>
            </w:r>
            <w:r>
              <w:rPr>
                <w:bCs/>
                <w:lang w:eastAsia="en-GB"/>
              </w:rPr>
              <w:t xml:space="preserve"> EFTA-EEA In-Kind agreement (Iceland, Liechtenstein, Norway and Switzerland)</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5EAB4A" w:rsidR="00DF1E49" w:rsidRDefault="00000000" w:rsidP="00E82667">
            <w:pPr>
              <w:tabs>
                <w:tab w:val="left" w:pos="426"/>
              </w:tabs>
              <w:spacing w:before="120" w:after="120"/>
              <w:rPr>
                <w:bCs/>
                <w:szCs w:val="24"/>
                <w:lang w:eastAsia="en-GB"/>
              </w:rPr>
            </w:pPr>
            <w:sdt>
              <w:sdtPr>
                <w:rPr>
                  <w:bCs/>
                  <w:lang w:eastAsia="en-GB"/>
                </w:rPr>
                <w:id w:val="1521275075"/>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9A28DA">
              <w:rPr>
                <w:bCs/>
                <w:lang w:eastAsia="en-GB"/>
              </w:rPr>
              <w:t xml:space="preserve"> 2 months </w:t>
            </w:r>
            <w:r w:rsidR="009A28DA">
              <w:rPr>
                <w:bCs/>
                <w:lang w:eastAsia="en-GB"/>
              </w:rPr>
              <w:sym w:font="Wingdings" w:char="F0A8"/>
            </w:r>
            <w:r w:rsidR="009A28DA">
              <w:rPr>
                <w:bCs/>
                <w:lang w:eastAsia="en-GB"/>
              </w:rPr>
              <w:t xml:space="preserve"> 1 month</w:t>
            </w:r>
          </w:p>
          <w:p w14:paraId="42C9AD79" w14:textId="736BBD7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US" w:eastAsia="en-GB"/>
                </w:rPr>
                <w:id w:val="319154040"/>
                <w:placeholder>
                  <w:docPart w:val="F8087F2A3C014B809064D3423F4C13C9"/>
                </w:placeholder>
                <w:date w:fullDate="2025-06-25T00:00:00Z">
                  <w:dateFormat w:val="dd-MM-yyyy"/>
                  <w:lid w:val="fr-BE"/>
                  <w:storeMappedDataAs w:val="dateTime"/>
                  <w:calendar w:val="gregorian"/>
                </w:date>
              </w:sdtPr>
              <w:sdtContent>
                <w:r w:rsidR="0063013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p w14:paraId="58AA9B61" w14:textId="77777777" w:rsidR="00854DE2" w:rsidRPr="000A7F2F" w:rsidRDefault="00854DE2" w:rsidP="00854DE2">
      <w:pPr>
        <w:spacing w:after="0"/>
        <w:ind w:right="139"/>
        <w:rPr>
          <w:lang w:val="en-US" w:eastAsia="en-GB"/>
        </w:rPr>
      </w:pPr>
      <w:r w:rsidRPr="000A7F2F">
        <w:rPr>
          <w:lang w:val="en-US" w:eastAsia="en-GB"/>
        </w:rPr>
        <w:t>The Directorate-General for Mobility and Transport (DG MOVE) is responsible for developing and implementing European policies in the transport field, including the achievement of an internal market in rail transport.</w:t>
      </w:r>
    </w:p>
    <w:p w14:paraId="2417C290" w14:textId="77777777" w:rsidR="00854DE2" w:rsidRPr="000A7F2F" w:rsidRDefault="00854DE2" w:rsidP="00854DE2">
      <w:pPr>
        <w:spacing w:after="0"/>
        <w:ind w:right="1317"/>
        <w:rPr>
          <w:lang w:val="en-US" w:eastAsia="en-GB"/>
        </w:rPr>
      </w:pPr>
    </w:p>
    <w:p w14:paraId="3E8FDE7C" w14:textId="77777777" w:rsidR="00854DE2" w:rsidRDefault="00854DE2" w:rsidP="00854DE2">
      <w:pPr>
        <w:spacing w:after="0"/>
        <w:ind w:right="139"/>
        <w:rPr>
          <w:lang w:val="en-IE" w:eastAsia="en-GB"/>
        </w:rPr>
      </w:pPr>
      <w:r w:rsidRPr="000A7F2F">
        <w:rPr>
          <w:lang w:val="en-US" w:eastAsia="en-GB"/>
        </w:rPr>
        <w:lastRenderedPageBreak/>
        <w:t>Within DG MOVE, Directorate C is in charge of Land Transport. Unit C</w:t>
      </w:r>
      <w:r>
        <w:rPr>
          <w:lang w:val="en-US" w:eastAsia="en-GB"/>
        </w:rPr>
        <w:t>4</w:t>
      </w:r>
      <w:r w:rsidRPr="000A7F2F">
        <w:rPr>
          <w:lang w:val="en-US" w:eastAsia="en-GB"/>
        </w:rPr>
        <w:t xml:space="preserve"> is responsible </w:t>
      </w:r>
      <w:r w:rsidRPr="00132006">
        <w:rPr>
          <w:lang w:val="en-US" w:eastAsia="en-GB"/>
        </w:rPr>
        <w:t xml:space="preserve">for </w:t>
      </w:r>
      <w:r w:rsidRPr="00132006">
        <w:rPr>
          <w:lang w:val="en-US"/>
        </w:rPr>
        <w:t>rail safety and interoperability policy, with a view to achieving a Single European Rail Area</w:t>
      </w:r>
      <w:r w:rsidRPr="00132006">
        <w:rPr>
          <w:lang w:val="en-US" w:eastAsia="en-GB"/>
        </w:rPr>
        <w:t xml:space="preserve">. </w:t>
      </w:r>
      <w:r w:rsidRPr="00132006">
        <w:rPr>
          <w:lang w:val="en-IE" w:eastAsia="en-GB"/>
        </w:rPr>
        <w:t>The core tasks of the unit are:</w:t>
      </w:r>
    </w:p>
    <w:p w14:paraId="30572286" w14:textId="77777777" w:rsidR="00854DE2" w:rsidRDefault="00854DE2" w:rsidP="00854DE2">
      <w:pPr>
        <w:spacing w:after="0"/>
        <w:ind w:right="139"/>
        <w:rPr>
          <w:lang w:val="en-IE" w:eastAsia="en-GB"/>
        </w:rPr>
      </w:pPr>
    </w:p>
    <w:p w14:paraId="19D4429A" w14:textId="77777777" w:rsidR="00854DE2" w:rsidRPr="00132006" w:rsidRDefault="00854DE2" w:rsidP="00854DE2">
      <w:pPr>
        <w:spacing w:after="0"/>
        <w:ind w:left="426"/>
        <w:rPr>
          <w:lang w:val="en-US" w:eastAsia="en-GB"/>
        </w:rPr>
      </w:pPr>
      <w:r w:rsidRPr="00132006">
        <w:rPr>
          <w:lang w:val="en-US" w:eastAsia="en-GB"/>
        </w:rPr>
        <w:t>• Policy development for enhancing safety and interoperability in rail transport, including supervision of the activities of the European Rail Agency (ERA);</w:t>
      </w:r>
    </w:p>
    <w:p w14:paraId="7F0BD234" w14:textId="77777777" w:rsidR="00854DE2" w:rsidRPr="00132006" w:rsidRDefault="00854DE2" w:rsidP="00854DE2">
      <w:pPr>
        <w:spacing w:after="0"/>
        <w:ind w:left="426"/>
        <w:rPr>
          <w:lang w:val="en-US" w:eastAsia="en-GB"/>
        </w:rPr>
      </w:pPr>
      <w:r w:rsidRPr="00132006">
        <w:rPr>
          <w:lang w:val="en-US" w:eastAsia="en-GB"/>
        </w:rPr>
        <w:t>• Implementing the technical pillar of the 4th rail package in respect of safety and interoperability and enhancement of the role of ERA;</w:t>
      </w:r>
    </w:p>
    <w:p w14:paraId="038C00F1" w14:textId="77777777" w:rsidR="00854DE2" w:rsidRPr="00132006" w:rsidRDefault="00854DE2" w:rsidP="00854DE2">
      <w:pPr>
        <w:spacing w:after="0"/>
        <w:ind w:left="426"/>
        <w:rPr>
          <w:lang w:val="en-US" w:eastAsia="en-GB"/>
        </w:rPr>
      </w:pPr>
      <w:r w:rsidRPr="00132006">
        <w:rPr>
          <w:lang w:val="en-US" w:eastAsia="en-GB"/>
        </w:rPr>
        <w:t xml:space="preserve">• Promoting the continued development of the </w:t>
      </w:r>
      <w:r>
        <w:rPr>
          <w:lang w:val="en-US" w:eastAsia="en-GB"/>
        </w:rPr>
        <w:t>Europe’s Rail</w:t>
      </w:r>
      <w:r w:rsidRPr="00132006">
        <w:rPr>
          <w:lang w:val="en-US" w:eastAsia="en-GB"/>
        </w:rPr>
        <w:t xml:space="preserve"> joint undertaking to ensure its contribution to the Commission's rail and broader policy objectives;</w:t>
      </w:r>
    </w:p>
    <w:p w14:paraId="2D0CCE55" w14:textId="77777777" w:rsidR="00854DE2" w:rsidRPr="00132006" w:rsidRDefault="00854DE2" w:rsidP="00854DE2">
      <w:pPr>
        <w:spacing w:after="0"/>
        <w:ind w:left="426"/>
        <w:rPr>
          <w:lang w:val="en-US" w:eastAsia="en-GB"/>
        </w:rPr>
      </w:pPr>
      <w:r w:rsidRPr="00132006">
        <w:rPr>
          <w:lang w:val="en-US" w:eastAsia="en-GB"/>
        </w:rPr>
        <w:t xml:space="preserve">• Monitoring of the application of existing EU legislation with regard to the railway technical legislation. </w:t>
      </w:r>
    </w:p>
    <w:p w14:paraId="5F544FDE" w14:textId="77777777" w:rsidR="00854DE2" w:rsidRPr="00132006" w:rsidRDefault="00854DE2" w:rsidP="00854DE2">
      <w:pPr>
        <w:spacing w:after="0"/>
        <w:ind w:left="426"/>
        <w:rPr>
          <w:lang w:val="en-US" w:eastAsia="en-GB"/>
        </w:rPr>
      </w:pPr>
    </w:p>
    <w:p w14:paraId="50617C66" w14:textId="3928B21B"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17796B97" w14:textId="0305588F" w:rsidR="00854DE2" w:rsidRPr="00816CF1" w:rsidRDefault="00854DE2" w:rsidP="00854DE2">
      <w:pPr>
        <w:spacing w:after="0"/>
        <w:rPr>
          <w:szCs w:val="24"/>
          <w:lang w:eastAsia="en-GB"/>
        </w:rPr>
      </w:pPr>
      <w:r w:rsidRPr="00816CF1">
        <w:rPr>
          <w:szCs w:val="24"/>
          <w:lang w:eastAsia="en-GB"/>
        </w:rPr>
        <w:t>The SNE will actively participate in the tasks of the unit which are to conceive, develop, implement and monitor European policies and related activities in the area of r</w:t>
      </w:r>
      <w:r>
        <w:rPr>
          <w:szCs w:val="24"/>
          <w:lang w:eastAsia="en-GB"/>
        </w:rPr>
        <w:t>ail safety and interoperability</w:t>
      </w:r>
      <w:r w:rsidRPr="00816CF1">
        <w:rPr>
          <w:szCs w:val="24"/>
          <w:lang w:eastAsia="en-GB"/>
        </w:rPr>
        <w:t>.  In particular she/he will</w:t>
      </w:r>
      <w:r>
        <w:rPr>
          <w:szCs w:val="24"/>
          <w:lang w:eastAsia="en-GB"/>
        </w:rPr>
        <w:t xml:space="preserve"> assist with</w:t>
      </w:r>
      <w:r w:rsidRPr="00816CF1">
        <w:rPr>
          <w:szCs w:val="24"/>
          <w:lang w:eastAsia="en-GB"/>
        </w:rPr>
        <w:t>:</w:t>
      </w:r>
    </w:p>
    <w:p w14:paraId="3C788F83" w14:textId="77777777" w:rsidR="00854DE2" w:rsidRPr="00132006" w:rsidRDefault="00854DE2" w:rsidP="00854DE2">
      <w:pPr>
        <w:spacing w:after="0"/>
        <w:ind w:right="1317"/>
        <w:rPr>
          <w:lang w:eastAsia="en-GB"/>
        </w:rPr>
      </w:pPr>
    </w:p>
    <w:p w14:paraId="7826576C" w14:textId="16544879" w:rsidR="00854DE2" w:rsidRPr="00132006" w:rsidRDefault="00854DE2" w:rsidP="00854DE2">
      <w:pPr>
        <w:spacing w:after="0"/>
        <w:ind w:left="426" w:right="-29"/>
        <w:rPr>
          <w:lang w:eastAsia="en-GB"/>
        </w:rPr>
      </w:pPr>
      <w:r w:rsidRPr="00132006">
        <w:rPr>
          <w:lang w:eastAsia="en-GB"/>
        </w:rPr>
        <w:t xml:space="preserve">• Policy development related to the implementation and monitoring </w:t>
      </w:r>
      <w:r w:rsidR="000F34C4">
        <w:rPr>
          <w:lang w:eastAsia="en-GB"/>
        </w:rPr>
        <w:t>of vehicle related technologies, such as DAC (digital automatic coupling)</w:t>
      </w:r>
      <w:r>
        <w:rPr>
          <w:lang w:eastAsia="en-GB"/>
        </w:rPr>
        <w:t>;</w:t>
      </w:r>
    </w:p>
    <w:p w14:paraId="71F4CB55" w14:textId="7040EBDB" w:rsidR="00854DE2" w:rsidRPr="00132006" w:rsidRDefault="00854DE2" w:rsidP="00854DE2">
      <w:pPr>
        <w:spacing w:after="0"/>
        <w:ind w:left="426" w:right="113"/>
        <w:rPr>
          <w:lang w:eastAsia="en-GB"/>
        </w:rPr>
      </w:pPr>
      <w:r w:rsidRPr="00132006">
        <w:rPr>
          <w:lang w:eastAsia="en-GB"/>
        </w:rPr>
        <w:t>• Coordination of the development, revision and adoption process of the</w:t>
      </w:r>
      <w:r w:rsidR="000F34C4">
        <w:rPr>
          <w:lang w:eastAsia="en-GB"/>
        </w:rPr>
        <w:t xml:space="preserve"> rolling stock related</w:t>
      </w:r>
      <w:r w:rsidRPr="00132006">
        <w:rPr>
          <w:lang w:eastAsia="en-GB"/>
        </w:rPr>
        <w:t xml:space="preserve"> Regulation</w:t>
      </w:r>
      <w:r w:rsidR="000F34C4">
        <w:rPr>
          <w:lang w:eastAsia="en-GB"/>
        </w:rPr>
        <w:t>s</w:t>
      </w:r>
      <w:r w:rsidRPr="00132006">
        <w:rPr>
          <w:lang w:eastAsia="en-GB"/>
        </w:rPr>
        <w:t xml:space="preserve"> (EU) </w:t>
      </w:r>
      <w:r w:rsidR="000F34C4">
        <w:rPr>
          <w:lang w:eastAsia="en-GB"/>
        </w:rPr>
        <w:t>321</w:t>
      </w:r>
      <w:r w:rsidR="000B7BC7">
        <w:rPr>
          <w:lang w:eastAsia="en-GB"/>
        </w:rPr>
        <w:t>/2013</w:t>
      </w:r>
      <w:r w:rsidR="000F34C4" w:rsidRPr="00132006">
        <w:rPr>
          <w:lang w:eastAsia="en-GB"/>
        </w:rPr>
        <w:t xml:space="preserve"> </w:t>
      </w:r>
      <w:r w:rsidRPr="00132006">
        <w:rPr>
          <w:lang w:eastAsia="en-GB"/>
        </w:rPr>
        <w:t>(</w:t>
      </w:r>
      <w:r w:rsidR="000F34C4">
        <w:rPr>
          <w:lang w:eastAsia="en-GB"/>
        </w:rPr>
        <w:t>WAG</w:t>
      </w:r>
      <w:r w:rsidR="000F34C4" w:rsidRPr="00132006">
        <w:rPr>
          <w:lang w:eastAsia="en-GB"/>
        </w:rPr>
        <w:t xml:space="preserve"> </w:t>
      </w:r>
      <w:r w:rsidRPr="00132006">
        <w:rPr>
          <w:lang w:eastAsia="en-GB"/>
        </w:rPr>
        <w:t>TSI)</w:t>
      </w:r>
      <w:r w:rsidR="000F34C4">
        <w:rPr>
          <w:lang w:eastAsia="en-GB"/>
        </w:rPr>
        <w:t xml:space="preserve">, (EU) </w:t>
      </w:r>
      <w:r w:rsidR="000B7BC7">
        <w:rPr>
          <w:lang w:eastAsia="en-GB"/>
        </w:rPr>
        <w:t xml:space="preserve">No. </w:t>
      </w:r>
      <w:r w:rsidR="000F34C4">
        <w:rPr>
          <w:lang w:eastAsia="en-GB"/>
        </w:rPr>
        <w:t xml:space="preserve">1302/2014 (Loc&amp;Pas TSI) and (EU) </w:t>
      </w:r>
      <w:r w:rsidR="000B7BC7">
        <w:rPr>
          <w:lang w:eastAsia="en-GB"/>
        </w:rPr>
        <w:t xml:space="preserve">No. </w:t>
      </w:r>
      <w:r w:rsidR="000F34C4">
        <w:rPr>
          <w:lang w:eastAsia="en-GB"/>
        </w:rPr>
        <w:t>130</w:t>
      </w:r>
      <w:r w:rsidR="000B13B7">
        <w:rPr>
          <w:lang w:eastAsia="en-GB"/>
        </w:rPr>
        <w:t>4</w:t>
      </w:r>
      <w:r w:rsidR="000F34C4">
        <w:rPr>
          <w:lang w:eastAsia="en-GB"/>
        </w:rPr>
        <w:t xml:space="preserve">/2014 (Noise TSI) as well as </w:t>
      </w:r>
      <w:r w:rsidR="000B7BC7">
        <w:rPr>
          <w:lang w:eastAsia="en-GB"/>
        </w:rPr>
        <w:t xml:space="preserve">Implementing Regulation </w:t>
      </w:r>
      <w:r w:rsidR="000F34C4">
        <w:rPr>
          <w:lang w:eastAsia="en-GB"/>
        </w:rPr>
        <w:t>(EU)</w:t>
      </w:r>
      <w:r w:rsidR="000B13B7">
        <w:rPr>
          <w:lang w:eastAsia="en-GB"/>
        </w:rPr>
        <w:t xml:space="preserve"> </w:t>
      </w:r>
      <w:r w:rsidR="000F34C4">
        <w:rPr>
          <w:lang w:eastAsia="en-GB"/>
        </w:rPr>
        <w:t>2018</w:t>
      </w:r>
      <w:r w:rsidR="000B13B7">
        <w:rPr>
          <w:lang w:eastAsia="en-GB"/>
        </w:rPr>
        <w:t>/545</w:t>
      </w:r>
      <w:r w:rsidRPr="00132006">
        <w:rPr>
          <w:lang w:eastAsia="en-GB"/>
        </w:rPr>
        <w:t xml:space="preserve"> including relations with the ERA in </w:t>
      </w:r>
      <w:r w:rsidR="000F34C4">
        <w:rPr>
          <w:lang w:eastAsia="en-GB"/>
        </w:rPr>
        <w:t>the field of vehicle authorisation.</w:t>
      </w:r>
    </w:p>
    <w:p w14:paraId="6D5C0571" w14:textId="4E087542" w:rsidR="00854DE2" w:rsidRPr="00132006" w:rsidRDefault="00854DE2" w:rsidP="00854DE2">
      <w:pPr>
        <w:spacing w:after="0"/>
        <w:ind w:left="426" w:right="113"/>
        <w:rPr>
          <w:lang w:eastAsia="en-GB"/>
        </w:rPr>
      </w:pPr>
      <w:r w:rsidRPr="00132006">
        <w:rPr>
          <w:lang w:eastAsia="en-GB"/>
        </w:rPr>
        <w:t>• Contribution to the</w:t>
      </w:r>
      <w:r w:rsidR="000F34C4">
        <w:rPr>
          <w:lang w:eastAsia="en-GB"/>
        </w:rPr>
        <w:t xml:space="preserve"> vehicle</w:t>
      </w:r>
      <w:r w:rsidRPr="00132006">
        <w:rPr>
          <w:lang w:eastAsia="en-GB"/>
        </w:rPr>
        <w:t xml:space="preserve"> related activities under the TEN-T/CEF policy including relations with the </w:t>
      </w:r>
      <w:r w:rsidR="007E5D0A">
        <w:rPr>
          <w:lang w:eastAsia="en-GB"/>
        </w:rPr>
        <w:t>C</w:t>
      </w:r>
      <w:r w:rsidRPr="00132006">
        <w:rPr>
          <w:lang w:eastAsia="en-GB"/>
        </w:rPr>
        <w:t xml:space="preserve">INEA </w:t>
      </w:r>
      <w:r>
        <w:rPr>
          <w:lang w:eastAsia="en-GB"/>
        </w:rPr>
        <w:t>;</w:t>
      </w:r>
    </w:p>
    <w:p w14:paraId="7E49BBFB" w14:textId="66156923" w:rsidR="00854DE2" w:rsidRDefault="00854DE2" w:rsidP="00854DE2">
      <w:pPr>
        <w:spacing w:after="0"/>
        <w:ind w:left="426"/>
        <w:rPr>
          <w:lang w:eastAsia="en-GB"/>
        </w:rPr>
      </w:pPr>
      <w:r w:rsidRPr="00132006">
        <w:rPr>
          <w:lang w:eastAsia="en-GB"/>
        </w:rPr>
        <w:t xml:space="preserve">• Follow-up of </w:t>
      </w:r>
      <w:r w:rsidR="000F34C4">
        <w:rPr>
          <w:lang w:eastAsia="en-GB"/>
        </w:rPr>
        <w:t>vehicle</w:t>
      </w:r>
      <w:r w:rsidR="000F34C4" w:rsidRPr="00132006">
        <w:rPr>
          <w:lang w:eastAsia="en-GB"/>
        </w:rPr>
        <w:t xml:space="preserve"> </w:t>
      </w:r>
      <w:r w:rsidRPr="00132006">
        <w:rPr>
          <w:lang w:eastAsia="en-GB"/>
        </w:rPr>
        <w:t>related activities o</w:t>
      </w:r>
      <w:r>
        <w:rPr>
          <w:lang w:eastAsia="en-GB"/>
        </w:rPr>
        <w:t>f Europe’s Rail Joint Undertaking</w:t>
      </w:r>
      <w:r w:rsidR="000F34C4">
        <w:rPr>
          <w:lang w:eastAsia="en-GB"/>
        </w:rPr>
        <w:t>, DG ENV</w:t>
      </w:r>
      <w:r w:rsidRPr="00132006">
        <w:rPr>
          <w:lang w:eastAsia="en-GB"/>
        </w:rPr>
        <w:t xml:space="preserve"> and DG CONNECT</w:t>
      </w:r>
      <w:r w:rsidR="000B13B7">
        <w:rPr>
          <w:lang w:eastAsia="en-GB"/>
        </w:rPr>
        <w:t>;</w:t>
      </w:r>
    </w:p>
    <w:p w14:paraId="7985B191" w14:textId="3C378998" w:rsidR="000F34C4" w:rsidRDefault="000F34C4" w:rsidP="000F34C4">
      <w:pPr>
        <w:spacing w:after="0"/>
        <w:ind w:left="426" w:right="113"/>
        <w:rPr>
          <w:lang w:eastAsia="en-GB"/>
        </w:rPr>
      </w:pPr>
      <w:r w:rsidRPr="00132006">
        <w:rPr>
          <w:lang w:eastAsia="en-GB"/>
        </w:rPr>
        <w:t xml:space="preserve">• </w:t>
      </w:r>
      <w:r>
        <w:rPr>
          <w:lang w:eastAsia="en-GB"/>
        </w:rPr>
        <w:t xml:space="preserve">Support for the interface rolling stock, </w:t>
      </w:r>
      <w:r w:rsidR="000B13B7">
        <w:rPr>
          <w:lang w:eastAsia="en-GB"/>
        </w:rPr>
        <w:t>operation and control command and signalling to further the goal of operational harmonisation and completing the single European railway area.</w:t>
      </w:r>
    </w:p>
    <w:p w14:paraId="62C720D7" w14:textId="174B081A" w:rsidR="008C179E" w:rsidRDefault="008C179E" w:rsidP="008C179E">
      <w:pPr>
        <w:spacing w:after="0"/>
        <w:ind w:left="426" w:right="113"/>
        <w:rPr>
          <w:lang w:eastAsia="en-GB"/>
        </w:rPr>
      </w:pPr>
      <w:r w:rsidRPr="00132006">
        <w:rPr>
          <w:lang w:eastAsia="en-GB"/>
        </w:rPr>
        <w:t xml:space="preserve">• </w:t>
      </w:r>
      <w:r>
        <w:rPr>
          <w:lang w:eastAsia="en-GB"/>
        </w:rPr>
        <w:t>Other policy files in the area of rail safety and interoperability as assigned by the management of the unit.</w:t>
      </w:r>
    </w:p>
    <w:p w14:paraId="6DD57CEA" w14:textId="77777777" w:rsidR="008C179E" w:rsidRPr="00132006" w:rsidRDefault="008C179E" w:rsidP="000F34C4">
      <w:pPr>
        <w:spacing w:after="0"/>
        <w:ind w:left="426" w:right="113"/>
        <w:rPr>
          <w:lang w:eastAsia="en-GB"/>
        </w:rPr>
      </w:pPr>
    </w:p>
    <w:p w14:paraId="374EBD03" w14:textId="77777777" w:rsidR="000F34C4" w:rsidRDefault="000F34C4" w:rsidP="00854DE2">
      <w:pPr>
        <w:spacing w:after="0"/>
        <w:ind w:left="426"/>
        <w:rPr>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sdt>
          <w:sdtPr>
            <w:rPr>
              <w:lang w:val="en-US" w:eastAsia="en-GB"/>
            </w:rPr>
            <w:id w:val="-1576208794"/>
            <w:placeholder>
              <w:docPart w:val="67D8A6807BD9458CAC1D0A78745D623E"/>
            </w:placeholder>
          </w:sdtPr>
          <w:sdtContent>
            <w:p w14:paraId="6FD79529" w14:textId="6E2D691D" w:rsidR="001734DD" w:rsidRDefault="00744F04" w:rsidP="003001C9">
              <w:pPr>
                <w:spacing w:after="0"/>
                <w:ind w:left="426"/>
              </w:pPr>
              <w:r w:rsidRPr="00132006">
                <w:rPr>
                  <w:lang w:val="en-US" w:eastAsia="en-GB"/>
                </w:rPr>
                <w:t>DG MOVE C</w:t>
              </w:r>
              <w:r>
                <w:rPr>
                  <w:lang w:val="en-US" w:eastAsia="en-GB"/>
                </w:rPr>
                <w:t>.</w:t>
              </w:r>
              <w:r w:rsidR="00854DE2">
                <w:rPr>
                  <w:lang w:val="en-US" w:eastAsia="en-GB"/>
                </w:rPr>
                <w:t>4</w:t>
              </w:r>
              <w:r w:rsidRPr="00132006">
                <w:rPr>
                  <w:lang w:val="en-US" w:eastAsia="en-GB"/>
                </w:rPr>
                <w:t xml:space="preserve"> is looking for a dynamic, highly</w:t>
              </w:r>
              <w:r>
                <w:rPr>
                  <w:lang w:val="en-US" w:eastAsia="en-GB"/>
                </w:rPr>
                <w:t xml:space="preserve"> </w:t>
              </w:r>
              <w:r w:rsidRPr="00132006">
                <w:rPr>
                  <w:lang w:val="en-US" w:eastAsia="en-GB"/>
                </w:rPr>
                <w:t>motivated and experienced Seconded National Expert (SNE)</w:t>
              </w:r>
              <w:r w:rsidR="00A7370A">
                <w:rPr>
                  <w:lang w:val="en-US" w:eastAsia="en-GB"/>
                </w:rPr>
                <w:t xml:space="preserve"> </w:t>
              </w:r>
              <w:r w:rsidR="003001C9">
                <w:t xml:space="preserve">with </w:t>
              </w:r>
              <w:r w:rsidR="00A7370A">
                <w:t xml:space="preserve">knowledge and experience </w:t>
              </w:r>
              <w:r w:rsidR="00854DE2">
                <w:t xml:space="preserve">of rail </w:t>
              </w:r>
              <w:r w:rsidR="00A7370A">
                <w:t>policy. Knowledge of the</w:t>
              </w:r>
              <w:r w:rsidR="00AD0BBA">
                <w:t xml:space="preserve"> EU </w:t>
              </w:r>
              <w:r w:rsidR="00854DE2">
                <w:t xml:space="preserve">rail safety and interoperability </w:t>
              </w:r>
              <w:r w:rsidR="00A7370A">
                <w:t>policy</w:t>
              </w:r>
              <w:r w:rsidR="003001C9">
                <w:t xml:space="preserve"> </w:t>
              </w:r>
              <w:r w:rsidR="00A7370A">
                <w:t>would be an asset.</w:t>
              </w:r>
            </w:p>
            <w:p w14:paraId="27F6A993" w14:textId="77777777" w:rsidR="001734DD" w:rsidRDefault="001734DD" w:rsidP="001734DD">
              <w:pPr>
                <w:spacing w:after="0"/>
                <w:ind w:left="426"/>
              </w:pPr>
            </w:p>
            <w:p w14:paraId="69B4506B" w14:textId="0588A05D" w:rsidR="001734DD" w:rsidRDefault="001734DD" w:rsidP="001734DD">
              <w:pPr>
                <w:spacing w:after="0"/>
                <w:ind w:left="426"/>
              </w:pPr>
              <w:r>
                <w:t xml:space="preserve">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w:t>
              </w:r>
              <w:r w:rsidR="00816CF1">
                <w:t xml:space="preserve">strong analytical and excellent drafting skills, </w:t>
              </w:r>
              <w:r w:rsidR="00213AA1">
                <w:t>including experience</w:t>
              </w:r>
              <w:r>
                <w:t xml:space="preserve"> in drafting policy papers. He/she should show initiative and possess the social skills needed to work effectively within the existing team and have a good sense of priorities and policy issues.</w:t>
              </w:r>
            </w:p>
            <w:p w14:paraId="51994EDB" w14:textId="7E22931B" w:rsidR="002E40A9" w:rsidRPr="00AF7D78" w:rsidRDefault="00000000" w:rsidP="00744F04">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127D1D9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16" w:history="1">
        <w:hyperlink r:id="rId1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24648E85" w:rsidR="00D83EA7"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p w14:paraId="2C7F22BE" w14:textId="11779673" w:rsidR="00F93413" w:rsidRDefault="00F93413" w:rsidP="00AD0BBA">
      <w:pPr>
        <w:spacing w:after="0"/>
        <w:jc w:val="left"/>
      </w:pPr>
    </w:p>
    <w:sectPr w:rsidR="00F93413">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4068" w14:textId="77777777" w:rsidR="00EA1C3E" w:rsidRDefault="00EA1C3E">
      <w:pPr>
        <w:spacing w:after="0"/>
      </w:pPr>
      <w:r>
        <w:separator/>
      </w:r>
    </w:p>
  </w:endnote>
  <w:endnote w:type="continuationSeparator" w:id="0">
    <w:p w14:paraId="790D3CA0" w14:textId="77777777" w:rsidR="00EA1C3E" w:rsidRDefault="00EA1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2014" w14:textId="77777777" w:rsidR="00EA1C3E" w:rsidRDefault="00EA1C3E">
      <w:pPr>
        <w:spacing w:after="0"/>
      </w:pPr>
      <w:r>
        <w:separator/>
      </w:r>
    </w:p>
  </w:footnote>
  <w:footnote w:type="continuationSeparator" w:id="0">
    <w:p w14:paraId="4FB9B02B" w14:textId="77777777" w:rsidR="00EA1C3E" w:rsidRDefault="00EA1C3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4"/>
  </w:num>
  <w:num w:numId="35" w16cid:durableId="1818644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7E23"/>
    <w:rsid w:val="00092BCA"/>
    <w:rsid w:val="000A4668"/>
    <w:rsid w:val="000B13B7"/>
    <w:rsid w:val="000B7BC7"/>
    <w:rsid w:val="000D129C"/>
    <w:rsid w:val="000F34C4"/>
    <w:rsid w:val="000F371B"/>
    <w:rsid w:val="000F4CD5"/>
    <w:rsid w:val="00111AB6"/>
    <w:rsid w:val="00144379"/>
    <w:rsid w:val="00155351"/>
    <w:rsid w:val="001734DD"/>
    <w:rsid w:val="001D0A81"/>
    <w:rsid w:val="002109E6"/>
    <w:rsid w:val="00213AA1"/>
    <w:rsid w:val="00252050"/>
    <w:rsid w:val="002748BE"/>
    <w:rsid w:val="00291BF3"/>
    <w:rsid w:val="002936DA"/>
    <w:rsid w:val="002B3CBF"/>
    <w:rsid w:val="002C13C3"/>
    <w:rsid w:val="002C49D0"/>
    <w:rsid w:val="002E40A9"/>
    <w:rsid w:val="003001C9"/>
    <w:rsid w:val="00320E48"/>
    <w:rsid w:val="00394447"/>
    <w:rsid w:val="003E3E7E"/>
    <w:rsid w:val="003E50A4"/>
    <w:rsid w:val="0040388A"/>
    <w:rsid w:val="00431778"/>
    <w:rsid w:val="00431B77"/>
    <w:rsid w:val="00454CC7"/>
    <w:rsid w:val="00464195"/>
    <w:rsid w:val="00476034"/>
    <w:rsid w:val="005168AD"/>
    <w:rsid w:val="00537FA7"/>
    <w:rsid w:val="00541D4D"/>
    <w:rsid w:val="00551FAE"/>
    <w:rsid w:val="00582064"/>
    <w:rsid w:val="0058240F"/>
    <w:rsid w:val="00592CD5"/>
    <w:rsid w:val="005B361A"/>
    <w:rsid w:val="005D1B85"/>
    <w:rsid w:val="005E7315"/>
    <w:rsid w:val="00600F65"/>
    <w:rsid w:val="0060556E"/>
    <w:rsid w:val="00630132"/>
    <w:rsid w:val="00641984"/>
    <w:rsid w:val="00665583"/>
    <w:rsid w:val="006873EC"/>
    <w:rsid w:val="00693BC6"/>
    <w:rsid w:val="00696070"/>
    <w:rsid w:val="006E7A0B"/>
    <w:rsid w:val="006F6915"/>
    <w:rsid w:val="00737C2D"/>
    <w:rsid w:val="00744F04"/>
    <w:rsid w:val="0077475B"/>
    <w:rsid w:val="007A5F30"/>
    <w:rsid w:val="007E531E"/>
    <w:rsid w:val="007E5D0A"/>
    <w:rsid w:val="007F02AC"/>
    <w:rsid w:val="007F7012"/>
    <w:rsid w:val="00816CF1"/>
    <w:rsid w:val="00854DE2"/>
    <w:rsid w:val="0087469E"/>
    <w:rsid w:val="00875E4A"/>
    <w:rsid w:val="008B3F8F"/>
    <w:rsid w:val="008C179E"/>
    <w:rsid w:val="008D02B7"/>
    <w:rsid w:val="008F0B52"/>
    <w:rsid w:val="008F1E74"/>
    <w:rsid w:val="008F4BA9"/>
    <w:rsid w:val="00917486"/>
    <w:rsid w:val="009542D4"/>
    <w:rsid w:val="0095545B"/>
    <w:rsid w:val="00994062"/>
    <w:rsid w:val="00996CC6"/>
    <w:rsid w:val="009A1EA0"/>
    <w:rsid w:val="009A28DA"/>
    <w:rsid w:val="009A2F00"/>
    <w:rsid w:val="009B19C8"/>
    <w:rsid w:val="009C5E27"/>
    <w:rsid w:val="009C6070"/>
    <w:rsid w:val="00A033AD"/>
    <w:rsid w:val="00A7370A"/>
    <w:rsid w:val="00A963E4"/>
    <w:rsid w:val="00AA0E9F"/>
    <w:rsid w:val="00AB2CEA"/>
    <w:rsid w:val="00AC03CB"/>
    <w:rsid w:val="00AC2BB0"/>
    <w:rsid w:val="00AD0BBA"/>
    <w:rsid w:val="00AE3660"/>
    <w:rsid w:val="00AF6424"/>
    <w:rsid w:val="00B06DC4"/>
    <w:rsid w:val="00B24CC5"/>
    <w:rsid w:val="00B3644B"/>
    <w:rsid w:val="00B65513"/>
    <w:rsid w:val="00B73F08"/>
    <w:rsid w:val="00B8014C"/>
    <w:rsid w:val="00B831A0"/>
    <w:rsid w:val="00B96284"/>
    <w:rsid w:val="00BD57B7"/>
    <w:rsid w:val="00C06724"/>
    <w:rsid w:val="00C3254D"/>
    <w:rsid w:val="00C504C7"/>
    <w:rsid w:val="00C6756C"/>
    <w:rsid w:val="00C679EF"/>
    <w:rsid w:val="00C72CFB"/>
    <w:rsid w:val="00C75BA4"/>
    <w:rsid w:val="00C90174"/>
    <w:rsid w:val="00CB5B61"/>
    <w:rsid w:val="00CD2C5A"/>
    <w:rsid w:val="00CD345D"/>
    <w:rsid w:val="00CE314C"/>
    <w:rsid w:val="00D0015C"/>
    <w:rsid w:val="00D03CF4"/>
    <w:rsid w:val="00D257F0"/>
    <w:rsid w:val="00D375BD"/>
    <w:rsid w:val="00D54D76"/>
    <w:rsid w:val="00D674A8"/>
    <w:rsid w:val="00D7090C"/>
    <w:rsid w:val="00D7258A"/>
    <w:rsid w:val="00D83EA7"/>
    <w:rsid w:val="00D84D53"/>
    <w:rsid w:val="00D858C3"/>
    <w:rsid w:val="00D96984"/>
    <w:rsid w:val="00DD41ED"/>
    <w:rsid w:val="00DF1E49"/>
    <w:rsid w:val="00DF6DCB"/>
    <w:rsid w:val="00E21DBD"/>
    <w:rsid w:val="00E33FC4"/>
    <w:rsid w:val="00E342CB"/>
    <w:rsid w:val="00E41704"/>
    <w:rsid w:val="00E44D7F"/>
    <w:rsid w:val="00E82667"/>
    <w:rsid w:val="00E84FE8"/>
    <w:rsid w:val="00EA1C3E"/>
    <w:rsid w:val="00EB3147"/>
    <w:rsid w:val="00EC3704"/>
    <w:rsid w:val="00F4683D"/>
    <w:rsid w:val="00F603EA"/>
    <w:rsid w:val="00F6462F"/>
    <w:rsid w:val="00F91B73"/>
    <w:rsid w:val="00F93413"/>
    <w:rsid w:val="00FA495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footer" Target="footer1.xml" /><Relationship Id="rId21"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hyperlink" Target="https://europa.eu/europass/en/create-europass-cv" TargetMode="External" /><Relationship Id="rId16" Type="http://schemas.openxmlformats.org/officeDocument/2006/relationships/hyperlink" Target="http://europass.cedefop.europa.eu/en/documents/curriculum-vitae" TargetMode="External" /><Relationship Id="rId20" Type="http://schemas.openxmlformats.org/officeDocument/2006/relationships/fontTable" Target="fontTable.xml" /><Relationship Id="rId11" Type="http://schemas.openxmlformats.org/officeDocument/2006/relationships/webSettings" Target="webSettings.xml" /><Relationship Id="rId15"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theme" Target="theme/theme1.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RDefault="00713C3D" w:rsidP="00713C3D">
          <w:pPr>
            <w:pStyle w:val="67D8A6807BD9458CAC1D0A78745D623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7E23"/>
    <w:rsid w:val="00155351"/>
    <w:rsid w:val="001E3B1B"/>
    <w:rsid w:val="002748BE"/>
    <w:rsid w:val="00416B25"/>
    <w:rsid w:val="006212B2"/>
    <w:rsid w:val="006F0611"/>
    <w:rsid w:val="00713C3D"/>
    <w:rsid w:val="007A5F30"/>
    <w:rsid w:val="007F7378"/>
    <w:rsid w:val="00893390"/>
    <w:rsid w:val="00894A0C"/>
    <w:rsid w:val="008F1E74"/>
    <w:rsid w:val="009542D4"/>
    <w:rsid w:val="00990325"/>
    <w:rsid w:val="009A12CB"/>
    <w:rsid w:val="009B22CC"/>
    <w:rsid w:val="00AA0E9F"/>
    <w:rsid w:val="00AC2BB0"/>
    <w:rsid w:val="00B831A0"/>
    <w:rsid w:val="00C6756C"/>
    <w:rsid w:val="00C679EF"/>
    <w:rsid w:val="00CA527C"/>
    <w:rsid w:val="00D374C1"/>
    <w:rsid w:val="00D42274"/>
    <w:rsid w:val="00D674A8"/>
    <w:rsid w:val="00D858C3"/>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13C3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21</TotalTime>
  <Pages>4</Pages>
  <Words>1143</Words>
  <Characters>6517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2025-03-24T08:24:00Z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