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16E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3CD17F" w:rsidR="00B65513" w:rsidRPr="0007110E" w:rsidRDefault="00061F01" w:rsidP="00E82667">
                <w:pPr>
                  <w:tabs>
                    <w:tab w:val="left" w:pos="426"/>
                  </w:tabs>
                  <w:spacing w:before="120"/>
                  <w:rPr>
                    <w:bCs/>
                    <w:lang w:val="en-IE" w:eastAsia="en-GB"/>
                  </w:rPr>
                </w:pPr>
                <w:r w:rsidRPr="00061F01">
                  <w:rPr>
                    <w:bCs/>
                    <w:lang w:val="en-IE" w:eastAsia="en-GB"/>
                  </w:rPr>
                  <w:t xml:space="preserve">DG GROW G.3 - </w:t>
                </w:r>
                <w:r w:rsidRPr="00061F01">
                  <w:rPr>
                    <w:bCs/>
                    <w:lang w:eastAsia="en-GB"/>
                  </w:rPr>
                  <w:t>Foreign Subsidies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A56E846" w:rsidR="00D96984" w:rsidRPr="0007110E" w:rsidRDefault="00061F01" w:rsidP="00E82667">
                <w:pPr>
                  <w:tabs>
                    <w:tab w:val="left" w:pos="426"/>
                  </w:tabs>
                  <w:spacing w:before="120"/>
                  <w:rPr>
                    <w:bCs/>
                    <w:lang w:val="en-IE" w:eastAsia="en-GB"/>
                  </w:rPr>
                </w:pPr>
                <w:r w:rsidRPr="001C18B4">
                  <w:rPr>
                    <w:bCs/>
                    <w:lang w:val="en-IE" w:eastAsia="en-GB"/>
                  </w:rPr>
                  <w:t>429240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FB0D156" w:rsidR="00E21DBD" w:rsidRPr="0007110E" w:rsidRDefault="00061F01" w:rsidP="00E82667">
                <w:pPr>
                  <w:tabs>
                    <w:tab w:val="left" w:pos="426"/>
                  </w:tabs>
                  <w:spacing w:before="120"/>
                  <w:rPr>
                    <w:bCs/>
                    <w:lang w:val="en-IE" w:eastAsia="en-GB"/>
                  </w:rPr>
                </w:pPr>
                <w:r>
                  <w:rPr>
                    <w:bCs/>
                    <w:lang w:val="en-IE" w:eastAsia="en-GB"/>
                  </w:rPr>
                  <w:t>Alessia Di Gregorio</w:t>
                </w:r>
              </w:p>
            </w:sdtContent>
          </w:sdt>
          <w:p w14:paraId="34CF737A" w14:textId="1B0BB0A5" w:rsidR="00E21DBD" w:rsidRPr="0007110E" w:rsidRDefault="00A16E6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61F01">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C18B4">
                  <w:rPr>
                    <w:bCs/>
                    <w:lang w:val="en-IE" w:eastAsia="en-GB"/>
                  </w:rPr>
                  <w:t>2025</w:t>
                </w:r>
              </w:sdtContent>
            </w:sdt>
          </w:p>
          <w:p w14:paraId="158DD156" w14:textId="0764AC4D" w:rsidR="00E21DBD" w:rsidRPr="0007110E" w:rsidRDefault="00A16E6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61F0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61F0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610A1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E7C05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DE6A927" w:rsidR="0040388A" w:rsidRPr="0007110E" w:rsidRDefault="00A16E6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FD59CE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28723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16E6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16E6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A3280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58221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2391C0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16E65">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368256867"/>
            <w:placeholder>
              <w:docPart w:val="8BEF22EEA2294F5D905696BCA2A7B0CC"/>
            </w:placeholder>
          </w:sdtPr>
          <w:sdtEndPr/>
          <w:sdtContent>
            <w:p w14:paraId="66BA44B7" w14:textId="77777777" w:rsidR="00061F01" w:rsidRDefault="00061F01" w:rsidP="00061F01">
              <w:pPr>
                <w:rPr>
                  <w:lang w:eastAsia="en-GB"/>
                </w:rPr>
              </w:pPr>
              <w:r w:rsidRPr="00313E66">
                <w:rPr>
                  <w:lang w:eastAsia="en-GB"/>
                </w:rPr>
                <w:t xml:space="preserve">The seconded national expert (SNE) will </w:t>
              </w:r>
              <w:r>
                <w:rPr>
                  <w:lang w:eastAsia="en-GB"/>
                </w:rPr>
                <w:t xml:space="preserve">join a new unit to run the tool which aims to  address distortive effects for the EU Single Market caused by third country subsidies in public tenders: the public procurement pillar of the Foreign Subsidies Regulation. </w:t>
              </w:r>
            </w:p>
            <w:p w14:paraId="59DD0438" w14:textId="4132CE04" w:rsidR="00E21DBD" w:rsidRDefault="00061F01" w:rsidP="00C504C7">
              <w:pPr>
                <w:rPr>
                  <w:lang w:val="en-US" w:eastAsia="en-GB"/>
                </w:rPr>
              </w:pPr>
              <w:r>
                <w:lastRenderedPageBreak/>
                <w:t xml:space="preserve">The Unit </w:t>
              </w:r>
              <w:r w:rsidR="001C18B4">
                <w:t xml:space="preserve">G.3 is </w:t>
              </w:r>
              <w:r>
                <w:t xml:space="preserve">handling cases </w:t>
              </w:r>
              <w:r w:rsidRPr="00241C28">
                <w:t>to assess the impact of foreign subsid</w:t>
              </w:r>
              <w:r>
                <w:t>ies</w:t>
              </w:r>
              <w:r w:rsidRPr="00241C28">
                <w:t xml:space="preserve"> on large value public tenders</w:t>
              </w:r>
              <w:r>
                <w:t>, and of launching ex officio investigation</w:t>
              </w:r>
              <w:r w:rsidR="001C18B4">
                <w:t>.</w:t>
              </w:r>
              <w:r>
                <w:t xml:space="preserve"> The Unit has received and assessed some 1700 contributions from economic operators over the last 18 months.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rFonts w:asciiTheme="minorHAnsi" w:eastAsiaTheme="minorHAnsi" w:hAnsiTheme="minorHAnsi" w:cstheme="minorBidi"/>
              <w:sz w:val="22"/>
              <w:szCs w:val="22"/>
              <w:lang w:val="en-US" w:eastAsia="en-GB"/>
            </w:rPr>
            <w:id w:val="2026832543"/>
            <w:placeholder>
              <w:docPart w:val="E4E11B5672374E7BB68D24D81056A65F"/>
            </w:placeholder>
          </w:sdtPr>
          <w:sdtEndPr>
            <w:rPr>
              <w:lang w:val="fr-BE" w:eastAsia="en-US"/>
            </w:rPr>
          </w:sdtEndPr>
          <w:sdtContent>
            <w:p w14:paraId="662E1171" w14:textId="77777777" w:rsidR="00287236" w:rsidRDefault="00287236" w:rsidP="00287236">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egulation. A varied job in a high-performing team with loads of ideas and the opportunity to develop your own.</w:t>
              </w:r>
            </w:p>
            <w:p w14:paraId="106019B6" w14:textId="77777777" w:rsidR="00287236" w:rsidRPr="00863F1B" w:rsidRDefault="00287236" w:rsidP="00287236">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Pr>
                  <w:lang w:eastAsia="en-GB"/>
                </w:rPr>
                <w:t>will consist of the following:</w:t>
              </w:r>
            </w:p>
            <w:p w14:paraId="51C70B25"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Analyse the notifications received from economic operators and assess the presence of potential distortive subsidies;</w:t>
              </w:r>
            </w:p>
            <w:p w14:paraId="5C0374D7"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analysis as to whether the subsidy may cause market distortions on the procurement market, for a specific tender;</w:t>
              </w:r>
            </w:p>
            <w:p w14:paraId="0BA63340"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0208DB3F"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 analytical work to help form a Commission decision;</w:t>
              </w:r>
            </w:p>
            <w:p w14:paraId="28CFADD2"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Drafting the Commission decision;</w:t>
              </w:r>
            </w:p>
            <w:p w14:paraId="424C1208"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internal consultation with the relevant services;</w:t>
              </w:r>
            </w:p>
            <w:p w14:paraId="7B5C84FC" w14:textId="77777777" w:rsidR="00287236" w:rsidRDefault="00287236" w:rsidP="00287236">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Engage and interact with stakeholders inside and outside the Commission  and building networks</w:t>
              </w:r>
            </w:p>
            <w:p w14:paraId="2766ADB6" w14:textId="77777777" w:rsidR="00287236" w:rsidRDefault="00287236" w:rsidP="00287236">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Organise</w:t>
              </w:r>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2922E3D4" w14:textId="77777777" w:rsidR="00287236" w:rsidRDefault="00287236" w:rsidP="00287236">
              <w:pPr>
                <w:pStyle w:val="ListParagraph"/>
                <w:numPr>
                  <w:ilvl w:val="0"/>
                  <w:numId w:val="34"/>
                </w:numPr>
                <w:spacing w:after="0" w:line="240" w:lineRule="auto"/>
                <w:jc w:val="both"/>
                <w:rPr>
                  <w:rFonts w:ascii="Times New Roman" w:eastAsia="Times New Roman" w:hAnsi="Times New Roman" w:cs="Times New Roman"/>
                  <w:sz w:val="24"/>
                  <w:szCs w:val="20"/>
                  <w:lang w:val="en-GB" w:eastAsia="en-IE"/>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p>
          </w:sdtContent>
        </w:sdt>
        <w:p w14:paraId="46EE3E07" w14:textId="3A8B0525" w:rsidR="00E21DBD" w:rsidRPr="00AF7D78" w:rsidRDefault="00A16E6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B091185C48FC436CB8E1E5A99E35FF68"/>
            </w:placeholder>
          </w:sdtPr>
          <w:sdtEndPr/>
          <w:sdtContent>
            <w:p w14:paraId="2A486514" w14:textId="77777777" w:rsidR="00287236" w:rsidRPr="00241C28" w:rsidRDefault="00287236" w:rsidP="00287236">
              <w:r>
                <w:rPr>
                  <w:b/>
                  <w:bCs/>
                  <w:lang w:eastAsia="en-GB"/>
                </w:rPr>
                <w:t>We are looking for a</w:t>
              </w:r>
              <w:r w:rsidRPr="00241C28">
                <w:t xml:space="preserve"> dynamic and motivated colleague with an </w:t>
              </w:r>
              <w:r>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365A7EB7" w14:textId="77777777" w:rsidR="00287236" w:rsidRPr="00241C28" w:rsidRDefault="00287236" w:rsidP="00287236">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48BC1323" w14:textId="77777777" w:rsidR="00287236" w:rsidRDefault="00A16E65" w:rsidP="00287236">
              <w:pPr>
                <w:pStyle w:val="ListNumber"/>
                <w:numPr>
                  <w:ilvl w:val="0"/>
                  <w:numId w:val="0"/>
                </w:numPr>
                <w:ind w:left="709" w:hanging="709"/>
                <w:rPr>
                  <w:b/>
                  <w:bCs/>
                  <w:lang w:eastAsia="en-GB"/>
                </w:rPr>
              </w:pPr>
            </w:p>
          </w:sdtContent>
        </w:sdt>
        <w:p w14:paraId="51994EDB" w14:textId="72370BB1" w:rsidR="002E40A9" w:rsidRPr="00AF7D78" w:rsidRDefault="00A16E6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1F01"/>
    <w:rsid w:val="0007110E"/>
    <w:rsid w:val="0007544E"/>
    <w:rsid w:val="00092BCA"/>
    <w:rsid w:val="000972EF"/>
    <w:rsid w:val="000A4668"/>
    <w:rsid w:val="000D129C"/>
    <w:rsid w:val="000F371B"/>
    <w:rsid w:val="000F4CD5"/>
    <w:rsid w:val="00111AB6"/>
    <w:rsid w:val="001C18B4"/>
    <w:rsid w:val="001D0A81"/>
    <w:rsid w:val="002109E6"/>
    <w:rsid w:val="00252050"/>
    <w:rsid w:val="00287236"/>
    <w:rsid w:val="002B0BF8"/>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E13B1"/>
    <w:rsid w:val="008F0B52"/>
    <w:rsid w:val="008F4BA9"/>
    <w:rsid w:val="00994062"/>
    <w:rsid w:val="00996CC6"/>
    <w:rsid w:val="009A1EA0"/>
    <w:rsid w:val="009A2F00"/>
    <w:rsid w:val="009C5E27"/>
    <w:rsid w:val="00A033AD"/>
    <w:rsid w:val="00A16E65"/>
    <w:rsid w:val="00AB2CEA"/>
    <w:rsid w:val="00AF6424"/>
    <w:rsid w:val="00B073DE"/>
    <w:rsid w:val="00B24CC5"/>
    <w:rsid w:val="00B3644B"/>
    <w:rsid w:val="00B431D6"/>
    <w:rsid w:val="00B65513"/>
    <w:rsid w:val="00B73F08"/>
    <w:rsid w:val="00B8014C"/>
    <w:rsid w:val="00C06724"/>
    <w:rsid w:val="00C3254D"/>
    <w:rsid w:val="00C504C7"/>
    <w:rsid w:val="00C75BA4"/>
    <w:rsid w:val="00CB5B61"/>
    <w:rsid w:val="00CC6AFE"/>
    <w:rsid w:val="00CD2C5A"/>
    <w:rsid w:val="00D0015C"/>
    <w:rsid w:val="00D03CF4"/>
    <w:rsid w:val="00D7090C"/>
    <w:rsid w:val="00D84D53"/>
    <w:rsid w:val="00D96984"/>
    <w:rsid w:val="00DD41ED"/>
    <w:rsid w:val="00DE10EA"/>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8BEF22EEA2294F5D905696BCA2A7B0CC"/>
        <w:category>
          <w:name w:val="General"/>
          <w:gallery w:val="placeholder"/>
        </w:category>
        <w:types>
          <w:type w:val="bbPlcHdr"/>
        </w:types>
        <w:behaviors>
          <w:behavior w:val="content"/>
        </w:behaviors>
        <w:guid w:val="{2E641ACE-55A3-45AF-B2CF-46AC8F02FE46}"/>
      </w:docPartPr>
      <w:docPartBody>
        <w:p w:rsidR="00983B69" w:rsidRDefault="00983B69" w:rsidP="00983B69">
          <w:pPr>
            <w:pStyle w:val="8BEF22EEA2294F5D905696BCA2A7B0CC"/>
          </w:pPr>
          <w:r w:rsidRPr="00BD2312">
            <w:rPr>
              <w:rStyle w:val="PlaceholderText"/>
            </w:rPr>
            <w:t>Click or tap here to enter text.</w:t>
          </w:r>
        </w:p>
      </w:docPartBody>
    </w:docPart>
    <w:docPart>
      <w:docPartPr>
        <w:name w:val="E4E11B5672374E7BB68D24D81056A65F"/>
        <w:category>
          <w:name w:val="General"/>
          <w:gallery w:val="placeholder"/>
        </w:category>
        <w:types>
          <w:type w:val="bbPlcHdr"/>
        </w:types>
        <w:behaviors>
          <w:behavior w:val="content"/>
        </w:behaviors>
        <w:guid w:val="{98B8CB76-EAE5-4E9A-AED5-2F1C0B571C72}"/>
      </w:docPartPr>
      <w:docPartBody>
        <w:p w:rsidR="00983B69" w:rsidRDefault="00983B69" w:rsidP="00983B69">
          <w:pPr>
            <w:pStyle w:val="E4E11B5672374E7BB68D24D81056A65F"/>
          </w:pPr>
          <w:r w:rsidRPr="00BD2312">
            <w:rPr>
              <w:rStyle w:val="PlaceholderText"/>
            </w:rPr>
            <w:t>Click or tap here to enter text.</w:t>
          </w:r>
        </w:p>
      </w:docPartBody>
    </w:docPart>
    <w:docPart>
      <w:docPartPr>
        <w:name w:val="B091185C48FC436CB8E1E5A99E35FF68"/>
        <w:category>
          <w:name w:val="General"/>
          <w:gallery w:val="placeholder"/>
        </w:category>
        <w:types>
          <w:type w:val="bbPlcHdr"/>
        </w:types>
        <w:behaviors>
          <w:behavior w:val="content"/>
        </w:behaviors>
        <w:guid w:val="{D373B53B-7436-4287-9A8E-798C52C99A0E}"/>
      </w:docPartPr>
      <w:docPartBody>
        <w:p w:rsidR="00983B69" w:rsidRDefault="00983B69" w:rsidP="00983B69">
          <w:pPr>
            <w:pStyle w:val="B091185C48FC436CB8E1E5A99E35FF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72EF"/>
    <w:rsid w:val="001E3B1B"/>
    <w:rsid w:val="00416B25"/>
    <w:rsid w:val="006212B2"/>
    <w:rsid w:val="006F0611"/>
    <w:rsid w:val="007F7378"/>
    <w:rsid w:val="00893390"/>
    <w:rsid w:val="00894A0C"/>
    <w:rsid w:val="008E13B1"/>
    <w:rsid w:val="00983B69"/>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83B6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BEF22EEA2294F5D905696BCA2A7B0CC">
    <w:name w:val="8BEF22EEA2294F5D905696BCA2A7B0CC"/>
    <w:rsid w:val="00983B69"/>
    <w:pPr>
      <w:spacing w:line="278" w:lineRule="auto"/>
    </w:pPr>
    <w:rPr>
      <w:kern w:val="2"/>
      <w:sz w:val="24"/>
      <w:szCs w:val="24"/>
      <w:lang w:val="fr-BE" w:eastAsia="fr-BE"/>
      <w14:ligatures w14:val="standardContextual"/>
    </w:rPr>
  </w:style>
  <w:style w:type="paragraph" w:customStyle="1" w:styleId="E4E11B5672374E7BB68D24D81056A65F">
    <w:name w:val="E4E11B5672374E7BB68D24D81056A65F"/>
    <w:rsid w:val="00983B69"/>
    <w:pPr>
      <w:spacing w:line="278" w:lineRule="auto"/>
    </w:pPr>
    <w:rPr>
      <w:kern w:val="2"/>
      <w:sz w:val="24"/>
      <w:szCs w:val="24"/>
      <w:lang w:val="fr-BE" w:eastAsia="fr-BE"/>
      <w14:ligatures w14:val="standardContextual"/>
    </w:rPr>
  </w:style>
  <w:style w:type="paragraph" w:customStyle="1" w:styleId="B091185C48FC436CB8E1E5A99E35FF68">
    <w:name w:val="B091185C48FC436CB8E1E5A99E35FF68"/>
    <w:rsid w:val="00983B69"/>
    <w:pPr>
      <w:spacing w:line="278" w:lineRule="auto"/>
    </w:pPr>
    <w:rPr>
      <w:kern w:val="2"/>
      <w:sz w:val="24"/>
      <w:szCs w:val="24"/>
      <w:lang w:val="fr-BE" w:eastAsia="fr-BE"/>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4</Pages>
  <Words>1041</Words>
  <Characters>5940</Characters>
  <Application>Microsoft Office Word</Application>
  <DocSecurity>4</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2025-05-16T12:22:00Z</dcterms:created>
  <dcterms:modified xsi:type="dcterms:W3CDTF">2025-05-16T12:22:00Z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