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FA" w:rsidRPr="00367334" w:rsidRDefault="00865EFA" w:rsidP="00865EFA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367334">
        <w:rPr>
          <w:rFonts w:ascii="Times New Roman" w:hAnsi="Times New Roman" w:cs="Times New Roman"/>
          <w:b/>
          <w:sz w:val="36"/>
          <w:szCs w:val="36"/>
          <w:lang w:val="fr-FR"/>
        </w:rPr>
        <w:t>Charge d´affaires en Barcelona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367334">
        <w:rPr>
          <w:rFonts w:ascii="Times New Roman" w:hAnsi="Times New Roman" w:cs="Times New Roman"/>
          <w:b/>
          <w:sz w:val="36"/>
          <w:szCs w:val="36"/>
          <w:lang w:val="fr-FR"/>
        </w:rPr>
        <w:t>Zdeněk</w:t>
      </w:r>
      <w:proofErr w:type="spellEnd"/>
      <w:r w:rsidRPr="00367334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367334">
        <w:rPr>
          <w:rFonts w:ascii="Times New Roman" w:hAnsi="Times New Roman" w:cs="Times New Roman"/>
          <w:b/>
          <w:sz w:val="36"/>
          <w:szCs w:val="36"/>
          <w:lang w:val="fr-FR"/>
        </w:rPr>
        <w:t>Němeček</w:t>
      </w:r>
      <w:proofErr w:type="spellEnd"/>
    </w:p>
    <w:p w:rsidR="00865EFA" w:rsidRDefault="00865EFA" w:rsidP="00865EF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Nacido en 1894, legionario, escritor checo, </w:t>
      </w:r>
      <w:r>
        <w:rPr>
          <w:rFonts w:ascii="Times New Roman" w:hAnsi="Times New Roman" w:cs="Times New Roman"/>
          <w:sz w:val="28"/>
          <w:szCs w:val="28"/>
          <w:lang w:val="es-ES"/>
        </w:rPr>
        <w:t>miembro de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la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resistencia, dramaturgo y diplomático. En España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trabajó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entre 1937 y 1939, primero como secretario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val="es-ES"/>
        </w:rPr>
        <w:t>la legación en Madrid y hasta 1938 como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charge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d´affaires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en Barcelona.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De</w:t>
      </w:r>
      <w:r>
        <w:rPr>
          <w:rFonts w:ascii="Times New Roman" w:hAnsi="Times New Roman" w:cs="Times New Roman"/>
          <w:sz w:val="28"/>
          <w:szCs w:val="28"/>
          <w:lang w:val="es-ES"/>
        </w:rPr>
        <w:t>sde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España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contribuyó con </w:t>
      </w:r>
      <w:r>
        <w:rPr>
          <w:rFonts w:ascii="Times New Roman" w:hAnsi="Times New Roman" w:cs="Times New Roman"/>
          <w:sz w:val="28"/>
          <w:szCs w:val="28"/>
          <w:lang w:val="es-ES"/>
        </w:rPr>
        <w:t>sus columnas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a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Lidové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noviny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865EFA" w:rsidRPr="00D73F9D" w:rsidRDefault="00865EFA" w:rsidP="00865EF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Experimentó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luchas entre facciones republicanas, la disolución de las secciones anarquistas y el bombardeo de Barcelona. Puso muchas de sus experiencias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bookmarkStart w:id="0" w:name="_GoBack"/>
      <w:bookmarkEnd w:id="0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en la novela "El diablo habla español". Durante la Segunda Guerra Mundial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fue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miembro del grupo de resistencia Parsifal. Al final de la guerra fue arrestado por la Gestapo. Después de la guerra,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fue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embajador en Dinamarca. En 1948 emigró a Canadá. En 1951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obtuvo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un trabajo en </w:t>
      </w:r>
      <w:r>
        <w:rPr>
          <w:rFonts w:ascii="Times New Roman" w:hAnsi="Times New Roman" w:cs="Times New Roman"/>
          <w:sz w:val="28"/>
          <w:szCs w:val="28"/>
          <w:lang w:val="es-ES"/>
        </w:rPr>
        <w:t>“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Europa Libre</w:t>
      </w:r>
      <w:r>
        <w:rPr>
          <w:rFonts w:ascii="Times New Roman" w:hAnsi="Times New Roman" w:cs="Times New Roman"/>
          <w:sz w:val="28"/>
          <w:szCs w:val="28"/>
          <w:lang w:val="es-ES"/>
        </w:rPr>
        <w:t>” y se mudó con su familia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a Nueva York. Murió en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Munich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en 1957.</w:t>
      </w:r>
    </w:p>
    <w:p w:rsidR="006A4C13" w:rsidRDefault="00865EFA" w:rsidP="00865EFA"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En 1992,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Zdeněk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Němeček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recibió la Orden de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Tomáš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Garrigue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Masaryk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IV. clase en memoria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sectPr w:rsidR="006A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FA"/>
    <w:rsid w:val="006A4C13"/>
    <w:rsid w:val="008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55D9"/>
  <w15:chartTrackingRefBased/>
  <w15:docId w15:val="{C1D18323-6B76-44AE-844C-B888ABBF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E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2019-08-02T10:42:00Z</dcterms:created>
  <dcterms:modified xsi:type="dcterms:W3CDTF">2019-08-02T10:43:00Z</dcterms:modified>
</cp:coreProperties>
</file>