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04CB" w:rsidRPr="00DB033E" w:rsidRDefault="00BD04CB" w:rsidP="00EE1FDF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DB033E">
        <w:rPr>
          <w:rFonts w:ascii="Arial" w:hAnsi="Arial" w:cs="Arial"/>
          <w:b/>
          <w:sz w:val="24"/>
          <w:szCs w:val="24"/>
          <w:u w:val="single"/>
        </w:rPr>
        <w:t>Oznámení o prodeji</w:t>
      </w:r>
    </w:p>
    <w:p w:rsidR="00BD04CB" w:rsidRPr="008B3A3A" w:rsidRDefault="00BD04CB" w:rsidP="00EE1FDF">
      <w:pPr>
        <w:jc w:val="center"/>
        <w:rPr>
          <w:rFonts w:ascii="Arial" w:hAnsi="Arial" w:cs="Arial"/>
          <w:b/>
        </w:rPr>
      </w:pPr>
      <w:r w:rsidRPr="008B3A3A">
        <w:rPr>
          <w:rFonts w:ascii="Arial" w:hAnsi="Arial" w:cs="Arial"/>
          <w:b/>
        </w:rPr>
        <w:t>SKVOST  V  CENTRU  HISTORICKÉ  PRAHY</w:t>
      </w:r>
    </w:p>
    <w:p w:rsidR="00BD04CB" w:rsidRPr="008B3A3A" w:rsidRDefault="00BD04CB" w:rsidP="008B3A3A">
      <w:pPr>
        <w:jc w:val="both"/>
        <w:rPr>
          <w:rFonts w:ascii="Arial" w:hAnsi="Arial" w:cs="Arial"/>
          <w:b/>
        </w:rPr>
      </w:pPr>
      <w:r w:rsidRPr="00980A11">
        <w:rPr>
          <w:rFonts w:ascii="Arial" w:hAnsi="Arial" w:cs="Arial"/>
          <w:b/>
          <w:noProof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1" o:spid="_x0000_i1025" type="#_x0000_t75" style="width:453pt;height:300.75pt;visibility:visible">
            <v:imagedata r:id="rId4" o:title=""/>
          </v:shape>
        </w:pict>
      </w:r>
    </w:p>
    <w:p w:rsidR="00BD04CB" w:rsidRPr="008B3A3A" w:rsidRDefault="00BD04CB" w:rsidP="008B3A3A">
      <w:pPr>
        <w:jc w:val="both"/>
        <w:rPr>
          <w:rFonts w:ascii="Arial" w:hAnsi="Arial" w:cs="Arial"/>
          <w:b/>
        </w:rPr>
      </w:pPr>
      <w:r w:rsidRPr="008B3A3A">
        <w:rPr>
          <w:rFonts w:ascii="Arial" w:hAnsi="Arial" w:cs="Arial"/>
          <w:b/>
        </w:rPr>
        <w:tab/>
      </w:r>
      <w:r w:rsidRPr="008B3A3A">
        <w:rPr>
          <w:rFonts w:ascii="Arial" w:hAnsi="Arial" w:cs="Arial"/>
          <w:b/>
        </w:rPr>
        <w:tab/>
      </w:r>
      <w:r w:rsidRPr="008B3A3A">
        <w:rPr>
          <w:rFonts w:ascii="Arial" w:hAnsi="Arial" w:cs="Arial"/>
          <w:b/>
        </w:rPr>
        <w:tab/>
      </w:r>
      <w:r w:rsidRPr="008B3A3A">
        <w:rPr>
          <w:rFonts w:ascii="Arial" w:hAnsi="Arial" w:cs="Arial"/>
          <w:b/>
        </w:rPr>
        <w:tab/>
      </w:r>
      <w:r w:rsidRPr="008B3A3A">
        <w:rPr>
          <w:rFonts w:ascii="Arial" w:hAnsi="Arial" w:cs="Arial"/>
          <w:b/>
        </w:rPr>
        <w:tab/>
      </w:r>
      <w:r w:rsidRPr="008B3A3A">
        <w:rPr>
          <w:rFonts w:ascii="Arial" w:hAnsi="Arial" w:cs="Arial"/>
          <w:b/>
        </w:rPr>
        <w:tab/>
        <w:t xml:space="preserve"> </w:t>
      </w:r>
    </w:p>
    <w:p w:rsidR="00BD04CB" w:rsidRDefault="00BD04CB" w:rsidP="008B3A3A">
      <w:pPr>
        <w:jc w:val="both"/>
        <w:rPr>
          <w:rFonts w:ascii="Arial" w:hAnsi="Arial" w:cs="Arial"/>
          <w:b/>
        </w:rPr>
      </w:pPr>
      <w:r w:rsidRPr="00AD30FB">
        <w:rPr>
          <w:rFonts w:ascii="Arial" w:hAnsi="Arial" w:cs="Arial"/>
          <w:b/>
        </w:rPr>
        <w:t xml:space="preserve">Úřad pro zastupování státu ve věcech majetkových připravuje na základě usnesení vlády České republiky ze dne 8. dubna 2015 č. 247 ve II. pololetí letošního roku prodej </w:t>
      </w:r>
      <w:r w:rsidRPr="008B3A3A">
        <w:rPr>
          <w:rFonts w:ascii="Arial" w:hAnsi="Arial" w:cs="Arial"/>
          <w:b/>
        </w:rPr>
        <w:t xml:space="preserve"> ojediněl</w:t>
      </w:r>
      <w:r>
        <w:rPr>
          <w:rFonts w:ascii="Arial" w:hAnsi="Arial" w:cs="Arial"/>
          <w:b/>
        </w:rPr>
        <w:t>ého</w:t>
      </w:r>
      <w:r w:rsidRPr="008B3A3A">
        <w:rPr>
          <w:rFonts w:ascii="Arial" w:hAnsi="Arial" w:cs="Arial"/>
          <w:b/>
        </w:rPr>
        <w:t xml:space="preserve"> administrativně-komerční</w:t>
      </w:r>
      <w:r>
        <w:rPr>
          <w:rFonts w:ascii="Arial" w:hAnsi="Arial" w:cs="Arial"/>
          <w:b/>
        </w:rPr>
        <w:t>ho</w:t>
      </w:r>
      <w:r w:rsidRPr="008B3A3A">
        <w:rPr>
          <w:rFonts w:ascii="Arial" w:hAnsi="Arial" w:cs="Arial"/>
          <w:b/>
        </w:rPr>
        <w:t xml:space="preserve"> areál</w:t>
      </w:r>
      <w:r>
        <w:rPr>
          <w:rFonts w:ascii="Arial" w:hAnsi="Arial" w:cs="Arial"/>
          <w:b/>
        </w:rPr>
        <w:t>u</w:t>
      </w:r>
      <w:r w:rsidRPr="008B3A3A">
        <w:rPr>
          <w:rFonts w:ascii="Arial" w:hAnsi="Arial" w:cs="Arial"/>
          <w:b/>
        </w:rPr>
        <w:t>, který se nachází přímo v centru hlavního města České republiky,  na náměstí Republiky v Praze.  Stojí v historickém jádru, které je památkou UNESCO, naproti Obecnímu domu - světoznámé perle secesního umění, v těsné blízkosti historické Prašné brány Starého Města pražského, 50 metrů od ulice Na příkopě - luxusní komerční zóny vyúsťující do Václavského náměstí. Vzdálen je pouhých 500 metrů od</w:t>
      </w:r>
      <w:r w:rsidRPr="008B3A3A">
        <w:rPr>
          <w:rFonts w:ascii="Arial" w:hAnsi="Arial" w:cs="Arial"/>
        </w:rPr>
        <w:t xml:space="preserve"> </w:t>
      </w:r>
      <w:r w:rsidRPr="008B3A3A">
        <w:rPr>
          <w:rFonts w:ascii="Arial" w:hAnsi="Arial" w:cs="Arial"/>
          <w:b/>
        </w:rPr>
        <w:t xml:space="preserve">světoznámého Staroměstského náměstí.  </w:t>
      </w:r>
    </w:p>
    <w:p w:rsidR="00BD04CB" w:rsidRPr="008B3A3A" w:rsidRDefault="00BD04CB" w:rsidP="008B3A3A">
      <w:pPr>
        <w:jc w:val="both"/>
        <w:rPr>
          <w:rFonts w:ascii="Arial" w:hAnsi="Arial" w:cs="Arial"/>
          <w:b/>
        </w:rPr>
      </w:pPr>
    </w:p>
    <w:p w:rsidR="00BD04CB" w:rsidRDefault="00BD04CB" w:rsidP="008B3A3A">
      <w:pPr>
        <w:jc w:val="both"/>
        <w:rPr>
          <w:rFonts w:ascii="Arial" w:hAnsi="Arial" w:cs="Arial"/>
        </w:rPr>
      </w:pPr>
      <w:r w:rsidRPr="000B4CB4">
        <w:rPr>
          <w:rFonts w:ascii="Arial" w:hAnsi="Arial" w:cs="Arial"/>
        </w:rPr>
        <w:t>Nemovito</w:t>
      </w:r>
      <w:r>
        <w:rPr>
          <w:rFonts w:ascii="Arial" w:hAnsi="Arial" w:cs="Arial"/>
        </w:rPr>
        <w:t>st č.p. 1037, k.ú. Nové Město, n</w:t>
      </w:r>
      <w:r w:rsidRPr="000B4CB4">
        <w:rPr>
          <w:rFonts w:ascii="Arial" w:hAnsi="Arial" w:cs="Arial"/>
        </w:rPr>
        <w:t xml:space="preserve">ám. Republiky 3, Praha 1, je nemovitou  kulturní památkou, zapsanou v Ústředním seznamu kulturních památek pod R.č.Ú.s. 39840/1-1057 </w:t>
      </w:r>
      <w:r>
        <w:rPr>
          <w:rFonts w:ascii="Arial" w:hAnsi="Arial" w:cs="Arial"/>
        </w:rPr>
        <w:br/>
      </w:r>
      <w:r w:rsidRPr="000B4CB4">
        <w:rPr>
          <w:rFonts w:ascii="Arial" w:hAnsi="Arial" w:cs="Arial"/>
        </w:rPr>
        <w:t>a je v památkové rezervaci v hl.m. Praze, která je od roku 1993 prohlášena za památku světového kulturního dědictví UNESCO, a je chráněna dle citovaného zákona a nařízení vlády č. 66/1971 Sb., o památkové rezervaci v hlavním městě Praze</w:t>
      </w:r>
      <w:r>
        <w:rPr>
          <w:rFonts w:ascii="Arial" w:hAnsi="Arial" w:cs="Arial"/>
        </w:rPr>
        <w:t>.</w:t>
      </w:r>
    </w:p>
    <w:p w:rsidR="00BD04CB" w:rsidRDefault="00BD04CB" w:rsidP="008B3A3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:rsidR="00BD04CB" w:rsidRDefault="00BD04CB" w:rsidP="008B3A3A">
      <w:pPr>
        <w:ind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Pr="000B4CB4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   </w:t>
      </w:r>
      <w:r w:rsidRPr="000B4CB4">
        <w:rPr>
          <w:rFonts w:ascii="Arial" w:hAnsi="Arial" w:cs="Arial"/>
        </w:rPr>
        <w:t xml:space="preserve">Monumentální třípodlažní tříkřídlá </w:t>
      </w:r>
      <w:r>
        <w:rPr>
          <w:rFonts w:ascii="Arial" w:hAnsi="Arial" w:cs="Arial"/>
        </w:rPr>
        <w:t>stavba</w:t>
      </w:r>
      <w:r w:rsidRPr="000B4CB4">
        <w:rPr>
          <w:rFonts w:ascii="Arial" w:hAnsi="Arial" w:cs="Arial"/>
        </w:rPr>
        <w:t xml:space="preserve"> předmětného architektonického komplexu </w:t>
      </w:r>
      <w:r>
        <w:rPr>
          <w:rFonts w:ascii="Arial" w:hAnsi="Arial" w:cs="Arial"/>
        </w:rPr>
        <w:br/>
      </w:r>
      <w:r w:rsidRPr="000B4CB4">
        <w:rPr>
          <w:rFonts w:ascii="Arial" w:hAnsi="Arial" w:cs="Arial"/>
        </w:rPr>
        <w:t>o půdorysných rozměrech cca 40x50 m obklopuje vnitřní dvůr a vyplňuje východní stranu náměstí Republiky, jako solitérní blok v ústí ulic Hybernská a V Celnici. Výrazově strohá klasicistní architektura dominuje na jihozápadním nároží bývalým kostelem U Hybernů</w:t>
      </w:r>
      <w:r>
        <w:rPr>
          <w:rFonts w:ascii="Arial" w:hAnsi="Arial" w:cs="Arial"/>
        </w:rPr>
        <w:t>.</w:t>
      </w:r>
      <w:r w:rsidRPr="008B3A3A">
        <w:rPr>
          <w:rFonts w:ascii="Arial" w:hAnsi="Arial" w:cs="Arial"/>
        </w:rPr>
        <w:t xml:space="preserve"> </w:t>
      </w:r>
      <w:r w:rsidRPr="000B4CB4">
        <w:rPr>
          <w:rFonts w:ascii="Arial" w:hAnsi="Arial" w:cs="Arial"/>
        </w:rPr>
        <w:t>Areál bývalého kláštera Hybernů</w:t>
      </w:r>
      <w:r w:rsidRPr="008B3A3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</w:t>
      </w:r>
      <w:r w:rsidRPr="000B4CB4">
        <w:rPr>
          <w:rFonts w:ascii="Arial" w:hAnsi="Arial" w:cs="Arial"/>
        </w:rPr>
        <w:t>irských františkánů</w:t>
      </w:r>
      <w:r>
        <w:rPr>
          <w:rFonts w:ascii="Arial" w:hAnsi="Arial" w:cs="Arial"/>
        </w:rPr>
        <w:t xml:space="preserve">) při kostele </w:t>
      </w:r>
      <w:r w:rsidRPr="000B4CB4">
        <w:rPr>
          <w:rFonts w:ascii="Arial" w:hAnsi="Arial" w:cs="Arial"/>
        </w:rPr>
        <w:t>Neposkvrněného početí P</w:t>
      </w:r>
      <w:r>
        <w:rPr>
          <w:rFonts w:ascii="Arial" w:hAnsi="Arial" w:cs="Arial"/>
        </w:rPr>
        <w:t xml:space="preserve">anny </w:t>
      </w:r>
      <w:r w:rsidRPr="000B4CB4">
        <w:rPr>
          <w:rFonts w:ascii="Arial" w:hAnsi="Arial" w:cs="Arial"/>
        </w:rPr>
        <w:t>Marie</w:t>
      </w:r>
      <w:r>
        <w:rPr>
          <w:rFonts w:ascii="Arial" w:hAnsi="Arial" w:cs="Arial"/>
        </w:rPr>
        <w:t>)</w:t>
      </w:r>
      <w:r w:rsidRPr="000B4CB4">
        <w:rPr>
          <w:rFonts w:ascii="Arial" w:hAnsi="Arial" w:cs="Arial"/>
        </w:rPr>
        <w:t xml:space="preserve"> je architektonicky i urbanisticky hodnotný celek dokládající měřítko a podobu klášterní zástavby této části Nového Města. Jako barokní novostavba byl vystavěn v letech 1641-54, po roce 1701 upravený a klasicistně přestavěný Josefem Zobelem,</w:t>
      </w:r>
      <w:r>
        <w:rPr>
          <w:rFonts w:ascii="Arial" w:hAnsi="Arial" w:cs="Arial"/>
        </w:rPr>
        <w:t xml:space="preserve"> </w:t>
      </w:r>
      <w:r w:rsidRPr="000B4CB4">
        <w:rPr>
          <w:rFonts w:ascii="Arial" w:hAnsi="Arial" w:cs="Arial"/>
        </w:rPr>
        <w:t>Jiřím Fischerem v letech 1808-11. Monumentální hlavní průčelí patří k nejvýznamnějším projevům pražského empiru.</w:t>
      </w:r>
      <w:r>
        <w:rPr>
          <w:rFonts w:ascii="Arial" w:hAnsi="Arial" w:cs="Arial"/>
        </w:rPr>
        <w:t xml:space="preserve">  </w:t>
      </w:r>
      <w:r w:rsidRPr="000B4CB4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  </w:t>
      </w:r>
    </w:p>
    <w:p w:rsidR="00BD04CB" w:rsidRDefault="00BD04CB" w:rsidP="008B3A3A">
      <w:pPr>
        <w:ind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:rsidR="00BD04CB" w:rsidRDefault="00BD04CB" w:rsidP="00851278">
      <w:pPr>
        <w:ind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 w:rsidRPr="000B4CB4">
        <w:rPr>
          <w:rFonts w:ascii="Arial" w:hAnsi="Arial" w:cs="Arial"/>
        </w:rPr>
        <w:t>Náměstí Republiky, po obvodu vymezené významnými architektonickými památkami (Obecní dům, U Hybernů, Kasárna Jiřího z Poděbrad, Obchodní banka, areál kostela sv. Josefa), je jedním</w:t>
      </w:r>
      <w:r>
        <w:rPr>
          <w:rFonts w:ascii="Arial" w:hAnsi="Arial" w:cs="Arial"/>
        </w:rPr>
        <w:t xml:space="preserve"> </w:t>
      </w:r>
      <w:r w:rsidRPr="000B4CB4">
        <w:rPr>
          <w:rFonts w:ascii="Arial" w:hAnsi="Arial" w:cs="Arial"/>
        </w:rPr>
        <w:t>z důležitých veřejných prostranství historického centra Prahy. Reprezentuje ústřední veřejný prostor v urbanis</w:t>
      </w:r>
      <w:r>
        <w:rPr>
          <w:rFonts w:ascii="Arial" w:hAnsi="Arial" w:cs="Arial"/>
        </w:rPr>
        <w:t xml:space="preserve">tické struktuře Prahy, vytváří </w:t>
      </w:r>
      <w:r w:rsidRPr="000B4CB4">
        <w:rPr>
          <w:rFonts w:ascii="Arial" w:hAnsi="Arial" w:cs="Arial"/>
        </w:rPr>
        <w:t>křížení  nejdůležitějších  komunikačních i</w:t>
      </w:r>
      <w:r>
        <w:rPr>
          <w:rFonts w:ascii="Arial" w:hAnsi="Arial" w:cs="Arial"/>
        </w:rPr>
        <w:t xml:space="preserve"> obchodních os pěší zóny v Pražské památkové rezervaci.</w:t>
      </w:r>
      <w:r w:rsidRPr="000B4CB4">
        <w:rPr>
          <w:rFonts w:ascii="Arial" w:hAnsi="Arial" w:cs="Arial"/>
        </w:rPr>
        <w:t xml:space="preserve">   </w:t>
      </w:r>
    </w:p>
    <w:p w:rsidR="00BD04CB" w:rsidRDefault="00BD04CB" w:rsidP="00851278">
      <w:pPr>
        <w:ind w:hanging="426"/>
        <w:jc w:val="both"/>
        <w:rPr>
          <w:rFonts w:ascii="Arial" w:hAnsi="Arial" w:cs="Arial"/>
        </w:rPr>
      </w:pPr>
    </w:p>
    <w:p w:rsidR="00BD04CB" w:rsidRDefault="00BD04CB" w:rsidP="008B3A3A">
      <w:pPr>
        <w:jc w:val="both"/>
        <w:rPr>
          <w:rFonts w:ascii="Arial" w:hAnsi="Arial" w:cs="Arial"/>
        </w:rPr>
      </w:pPr>
      <w:r w:rsidRPr="00980A11">
        <w:rPr>
          <w:rFonts w:ascii="Arial" w:hAnsi="Arial" w:cs="Arial"/>
          <w:noProof/>
          <w:lang w:eastAsia="cs-CZ"/>
        </w:rPr>
        <w:pict>
          <v:shape id="Obrázek 2" o:spid="_x0000_i1026" type="#_x0000_t75" style="width:453.75pt;height:150.75pt;visibility:visible">
            <v:imagedata r:id="rId5" o:title=""/>
          </v:shape>
        </w:pict>
      </w:r>
    </w:p>
    <w:p w:rsidR="00BD04CB" w:rsidRDefault="00BD04CB" w:rsidP="008B3A3A">
      <w:pPr>
        <w:jc w:val="both"/>
        <w:rPr>
          <w:rFonts w:ascii="Arial" w:hAnsi="Arial" w:cs="Arial"/>
          <w:b/>
        </w:rPr>
      </w:pPr>
    </w:p>
    <w:p w:rsidR="00BD04CB" w:rsidRPr="008B3A3A" w:rsidRDefault="00BD04CB" w:rsidP="008B3A3A">
      <w:pPr>
        <w:jc w:val="both"/>
        <w:rPr>
          <w:rFonts w:ascii="Arial" w:hAnsi="Arial" w:cs="Arial"/>
          <w:b/>
        </w:rPr>
      </w:pPr>
      <w:r w:rsidRPr="008B3A3A">
        <w:rPr>
          <w:rFonts w:ascii="Arial" w:hAnsi="Arial" w:cs="Arial"/>
          <w:b/>
        </w:rPr>
        <w:t>Areál o výměře 7.347</w:t>
      </w:r>
      <w:r>
        <w:rPr>
          <w:rFonts w:ascii="Arial" w:hAnsi="Arial" w:cs="Arial"/>
          <w:b/>
        </w:rPr>
        <w:t xml:space="preserve"> </w:t>
      </w:r>
      <w:r w:rsidRPr="008B3A3A">
        <w:rPr>
          <w:rFonts w:ascii="Arial" w:hAnsi="Arial" w:cs="Arial"/>
          <w:b/>
        </w:rPr>
        <w:t>m</w:t>
      </w:r>
      <w:r w:rsidRPr="00605B2F">
        <w:rPr>
          <w:rFonts w:ascii="Arial" w:hAnsi="Arial" w:cs="Arial"/>
          <w:b/>
          <w:vertAlign w:val="superscript"/>
        </w:rPr>
        <w:t>2</w:t>
      </w:r>
      <w:r w:rsidRPr="008B3A3A">
        <w:rPr>
          <w:rFonts w:ascii="Arial" w:hAnsi="Arial" w:cs="Arial"/>
          <w:b/>
        </w:rPr>
        <w:t xml:space="preserve"> celkové plochy se sestává z tříkřídlé budovy konventu, vytvářející uzavřený blok, a další samostatné  budovy. </w:t>
      </w:r>
    </w:p>
    <w:p w:rsidR="00BD04CB" w:rsidRPr="008B3A3A" w:rsidRDefault="00BD04CB" w:rsidP="008B3A3A">
      <w:pPr>
        <w:jc w:val="both"/>
        <w:rPr>
          <w:rFonts w:ascii="Arial" w:hAnsi="Arial" w:cs="Arial"/>
          <w:b/>
        </w:rPr>
      </w:pPr>
      <w:r w:rsidRPr="008B3A3A">
        <w:rPr>
          <w:rFonts w:ascii="Arial" w:hAnsi="Arial" w:cs="Arial"/>
          <w:b/>
        </w:rPr>
        <w:t xml:space="preserve">Půdorys objektu </w:t>
      </w:r>
      <w:r>
        <w:rPr>
          <w:rFonts w:ascii="Arial" w:hAnsi="Arial" w:cs="Arial"/>
          <w:b/>
        </w:rPr>
        <w:t xml:space="preserve">konventu </w:t>
      </w:r>
      <w:r w:rsidRPr="008B3A3A">
        <w:rPr>
          <w:rFonts w:ascii="Arial" w:hAnsi="Arial" w:cs="Arial"/>
          <w:b/>
        </w:rPr>
        <w:t xml:space="preserve">je přibližně obdélníkový o rozměrech 40x50 m a šířce jednotlivých křídel 12 m. Výška objektu je 20 metrů </w:t>
      </w:r>
    </w:p>
    <w:p w:rsidR="00BD04CB" w:rsidRDefault="00BD04CB" w:rsidP="008B3A3A">
      <w:pPr>
        <w:jc w:val="both"/>
        <w:rPr>
          <w:rFonts w:ascii="Arial" w:hAnsi="Arial" w:cs="Arial"/>
          <w:b/>
        </w:rPr>
      </w:pPr>
      <w:r w:rsidRPr="008B3A3A">
        <w:rPr>
          <w:rFonts w:ascii="Arial" w:hAnsi="Arial" w:cs="Arial"/>
          <w:b/>
        </w:rPr>
        <w:t>Objekt je částečně podsklepen, má tři nadzemní podlaží, zakončená částečně využívaným půdním prostorem sedlové střechy.</w:t>
      </w:r>
    </w:p>
    <w:p w:rsidR="00BD04CB" w:rsidRDefault="00BD04CB" w:rsidP="008B3A3A">
      <w:pPr>
        <w:jc w:val="both"/>
        <w:rPr>
          <w:rFonts w:ascii="Arial" w:hAnsi="Arial" w:cs="Arial"/>
          <w:b/>
        </w:rPr>
      </w:pPr>
    </w:p>
    <w:p w:rsidR="00BD04CB" w:rsidRDefault="00BD04CB" w:rsidP="008B3A3A">
      <w:pPr>
        <w:jc w:val="both"/>
        <w:rPr>
          <w:rFonts w:ascii="Arial" w:hAnsi="Arial" w:cs="Arial"/>
          <w:b/>
        </w:rPr>
      </w:pPr>
      <w:r w:rsidRPr="00980A11">
        <w:rPr>
          <w:rFonts w:ascii="Arial" w:hAnsi="Arial" w:cs="Arial"/>
          <w:b/>
          <w:noProof/>
          <w:lang w:eastAsia="cs-CZ"/>
        </w:rPr>
        <w:pict>
          <v:shape id="Obrázek 4" o:spid="_x0000_i1027" type="#_x0000_t75" style="width:145.5pt;height:110.25pt;visibility:visible">
            <v:imagedata r:id="rId6" o:title=""/>
          </v:shape>
        </w:pict>
      </w:r>
      <w:r>
        <w:rPr>
          <w:rFonts w:ascii="Arial" w:hAnsi="Arial" w:cs="Arial"/>
          <w:b/>
        </w:rPr>
        <w:t xml:space="preserve"> </w:t>
      </w:r>
      <w:r w:rsidRPr="00980A11">
        <w:rPr>
          <w:rFonts w:ascii="Arial" w:hAnsi="Arial" w:cs="Arial"/>
          <w:b/>
          <w:noProof/>
          <w:lang w:eastAsia="cs-CZ"/>
        </w:rPr>
        <w:pict>
          <v:shape id="Obrázek 5" o:spid="_x0000_i1028" type="#_x0000_t75" style="width:145.5pt;height:108.75pt;visibility:visible">
            <v:imagedata r:id="rId7" o:title=""/>
          </v:shape>
        </w:pict>
      </w:r>
      <w:r>
        <w:rPr>
          <w:rFonts w:ascii="Arial" w:hAnsi="Arial" w:cs="Arial"/>
          <w:b/>
        </w:rPr>
        <w:t xml:space="preserve"> </w:t>
      </w:r>
      <w:r w:rsidRPr="00980A11">
        <w:rPr>
          <w:rFonts w:ascii="Arial" w:hAnsi="Arial" w:cs="Arial"/>
          <w:b/>
          <w:noProof/>
          <w:lang w:eastAsia="cs-CZ"/>
        </w:rPr>
        <w:pict>
          <v:shape id="Obrázek 6" o:spid="_x0000_i1029" type="#_x0000_t75" style="width:2in;height:108pt;visibility:visible">
            <v:imagedata r:id="rId8" o:title=""/>
          </v:shape>
        </w:pict>
      </w:r>
    </w:p>
    <w:p w:rsidR="00BD04CB" w:rsidRDefault="00BD04CB" w:rsidP="008B3A3A">
      <w:pPr>
        <w:jc w:val="both"/>
        <w:rPr>
          <w:rFonts w:ascii="Arial" w:hAnsi="Arial" w:cs="Arial"/>
          <w:b/>
        </w:rPr>
      </w:pPr>
    </w:p>
    <w:p w:rsidR="00BD04CB" w:rsidRDefault="00BD04CB" w:rsidP="008B3A3A">
      <w:pPr>
        <w:jc w:val="both"/>
        <w:rPr>
          <w:rFonts w:ascii="Arial" w:hAnsi="Arial" w:cs="Arial"/>
          <w:b/>
        </w:rPr>
      </w:pPr>
    </w:p>
    <w:p w:rsidR="00BD04CB" w:rsidRPr="00950875" w:rsidRDefault="00BD04CB" w:rsidP="008B3A3A">
      <w:pPr>
        <w:jc w:val="both"/>
        <w:rPr>
          <w:rFonts w:ascii="Arial" w:hAnsi="Arial" w:cs="Arial"/>
        </w:rPr>
      </w:pPr>
      <w:r w:rsidRPr="0029709F">
        <w:rPr>
          <w:rFonts w:ascii="Arial" w:hAnsi="Arial" w:cs="Arial"/>
        </w:rPr>
        <w:t xml:space="preserve">Součástí areálu je i </w:t>
      </w:r>
      <w:r>
        <w:rPr>
          <w:rFonts w:ascii="Arial" w:hAnsi="Arial" w:cs="Arial"/>
        </w:rPr>
        <w:t>objekt</w:t>
      </w:r>
      <w:r w:rsidRPr="0029709F">
        <w:rPr>
          <w:rFonts w:ascii="Arial" w:hAnsi="Arial" w:cs="Arial"/>
        </w:rPr>
        <w:t xml:space="preserve"> bez č.p./č.e</w:t>
      </w:r>
      <w:r>
        <w:rPr>
          <w:rFonts w:ascii="Arial" w:hAnsi="Arial" w:cs="Arial"/>
        </w:rPr>
        <w:t xml:space="preserve">, umístěný na pozemku parc. </w:t>
      </w:r>
      <w:bookmarkStart w:id="0" w:name="_GoBack"/>
      <w:bookmarkEnd w:id="0"/>
      <w:r>
        <w:rPr>
          <w:rFonts w:ascii="Arial" w:hAnsi="Arial" w:cs="Arial"/>
        </w:rPr>
        <w:t>č. 484/6 v k.ú. Nové Město. Půdorys budovy je 50x10 m,  přístavku 22x9 m a výška 19 m.</w:t>
      </w:r>
      <w:r w:rsidRPr="00950875">
        <w:rPr>
          <w:rFonts w:ascii="Arial" w:hAnsi="Arial" w:cs="Arial"/>
          <w:b/>
        </w:rPr>
        <w:t xml:space="preserve"> </w:t>
      </w:r>
      <w:r w:rsidRPr="00950875">
        <w:rPr>
          <w:rFonts w:ascii="Arial" w:hAnsi="Arial" w:cs="Arial"/>
        </w:rPr>
        <w:t>Objekt je částečně podsklepen</w:t>
      </w:r>
      <w:r>
        <w:rPr>
          <w:rFonts w:ascii="Arial" w:hAnsi="Arial" w:cs="Arial"/>
        </w:rPr>
        <w:t xml:space="preserve"> a</w:t>
      </w:r>
      <w:r w:rsidRPr="00950875">
        <w:rPr>
          <w:rFonts w:ascii="Arial" w:hAnsi="Arial" w:cs="Arial"/>
        </w:rPr>
        <w:t xml:space="preserve"> má tři nadzemní podlaží</w:t>
      </w:r>
      <w:r>
        <w:rPr>
          <w:rFonts w:ascii="Arial" w:hAnsi="Arial" w:cs="Arial"/>
        </w:rPr>
        <w:t>.</w:t>
      </w:r>
    </w:p>
    <w:p w:rsidR="00BD04CB" w:rsidRDefault="00BD04CB" w:rsidP="008B3A3A">
      <w:pPr>
        <w:jc w:val="both"/>
        <w:rPr>
          <w:rFonts w:ascii="Arial" w:hAnsi="Arial" w:cs="Arial"/>
          <w:b/>
        </w:rPr>
      </w:pPr>
      <w:r w:rsidRPr="00980A11">
        <w:rPr>
          <w:rFonts w:ascii="Arial" w:hAnsi="Arial" w:cs="Arial"/>
          <w:b/>
          <w:noProof/>
          <w:lang w:eastAsia="cs-CZ"/>
        </w:rPr>
        <w:pict>
          <v:shape id="Obrázek 3" o:spid="_x0000_i1030" type="#_x0000_t75" style="width:219.75pt;height:165pt;visibility:visible">
            <v:imagedata r:id="rId9" o:title=""/>
          </v:shape>
        </w:pict>
      </w:r>
      <w:r>
        <w:rPr>
          <w:rFonts w:ascii="Arial" w:hAnsi="Arial" w:cs="Arial"/>
          <w:b/>
        </w:rPr>
        <w:t xml:space="preserve"> </w:t>
      </w:r>
      <w:r w:rsidRPr="00930BAF">
        <w:rPr>
          <w:noProof/>
          <w:lang w:eastAsia="cs-CZ"/>
        </w:rPr>
        <w:pict>
          <v:shape id="Obrázek 7" o:spid="_x0000_i1031" type="#_x0000_t75" style="width:219.75pt;height:166.5pt;visibility:visible">
            <v:imagedata r:id="rId10" o:title=""/>
          </v:shape>
        </w:pict>
      </w:r>
    </w:p>
    <w:p w:rsidR="00BD04CB" w:rsidRPr="008B3A3A" w:rsidRDefault="00BD04CB" w:rsidP="008B3A3A">
      <w:pPr>
        <w:jc w:val="both"/>
        <w:rPr>
          <w:rFonts w:ascii="Arial" w:hAnsi="Arial" w:cs="Arial"/>
          <w:b/>
        </w:rPr>
      </w:pPr>
    </w:p>
    <w:p w:rsidR="00BD04CB" w:rsidRDefault="00BD04CB" w:rsidP="008B3A3A">
      <w:pPr>
        <w:jc w:val="both"/>
        <w:rPr>
          <w:rFonts w:ascii="Arial" w:hAnsi="Arial" w:cs="Arial"/>
        </w:rPr>
      </w:pPr>
    </w:p>
    <w:p w:rsidR="00BD04CB" w:rsidRPr="008B3A3A" w:rsidRDefault="00BD04CB" w:rsidP="00FB28A8">
      <w:pPr>
        <w:jc w:val="both"/>
        <w:rPr>
          <w:rFonts w:ascii="Arial" w:hAnsi="Arial" w:cs="Arial"/>
          <w:b/>
        </w:rPr>
      </w:pPr>
      <w:r w:rsidRPr="00EE1FDF">
        <w:rPr>
          <w:rFonts w:ascii="Arial" w:hAnsi="Arial" w:cs="Arial"/>
        </w:rPr>
        <w:t>Další informace získáte na</w:t>
      </w:r>
      <w:r w:rsidRPr="008B3A3A">
        <w:rPr>
          <w:rFonts w:ascii="Arial" w:hAnsi="Arial" w:cs="Arial"/>
          <w:b/>
        </w:rPr>
        <w:t xml:space="preserve"> </w:t>
      </w:r>
      <w:hyperlink r:id="rId11" w:history="1">
        <w:r w:rsidRPr="00EE1FDF">
          <w:rPr>
            <w:rStyle w:val="Hyperlink"/>
            <w:rFonts w:ascii="Arial" w:hAnsi="Arial" w:cs="Arial"/>
            <w:b/>
          </w:rPr>
          <w:t>http://www.uzsvm.cz/namesti-republiky-2227-0-85/</w:t>
        </w:r>
      </w:hyperlink>
    </w:p>
    <w:p w:rsidR="00BD04CB" w:rsidRPr="008B3A3A" w:rsidRDefault="00BD04CB" w:rsidP="00FB28A8">
      <w:pPr>
        <w:jc w:val="both"/>
        <w:rPr>
          <w:rFonts w:ascii="Arial" w:hAnsi="Arial" w:cs="Arial"/>
          <w:b/>
        </w:rPr>
      </w:pPr>
    </w:p>
    <w:p w:rsidR="00BD04CB" w:rsidRPr="008B3A3A" w:rsidRDefault="00BD04CB" w:rsidP="00FB28A8">
      <w:pPr>
        <w:jc w:val="both"/>
        <w:rPr>
          <w:rFonts w:ascii="Arial" w:hAnsi="Arial" w:cs="Arial"/>
          <w:b/>
        </w:rPr>
      </w:pPr>
      <w:r w:rsidRPr="008B3A3A">
        <w:rPr>
          <w:rFonts w:ascii="Arial" w:hAnsi="Arial" w:cs="Arial"/>
          <w:b/>
        </w:rPr>
        <w:t xml:space="preserve">Adresa: </w:t>
      </w:r>
    </w:p>
    <w:p w:rsidR="00BD04CB" w:rsidRPr="008B3A3A" w:rsidRDefault="00BD04CB" w:rsidP="00FB28A8">
      <w:pPr>
        <w:jc w:val="both"/>
        <w:rPr>
          <w:rFonts w:ascii="Arial" w:hAnsi="Arial" w:cs="Arial"/>
          <w:b/>
        </w:rPr>
      </w:pPr>
      <w:r w:rsidRPr="008B3A3A">
        <w:rPr>
          <w:rFonts w:ascii="Arial" w:hAnsi="Arial" w:cs="Arial"/>
          <w:b/>
        </w:rPr>
        <w:t>Úřad pro zastupování státu ve věcech majetkových</w:t>
      </w:r>
    </w:p>
    <w:p w:rsidR="00BD04CB" w:rsidRDefault="00BD04CB" w:rsidP="00FB28A8">
      <w:pPr>
        <w:jc w:val="both"/>
        <w:rPr>
          <w:rFonts w:ascii="Arial" w:hAnsi="Arial" w:cs="Arial"/>
          <w:b/>
        </w:rPr>
      </w:pPr>
      <w:r w:rsidRPr="008B3A3A">
        <w:rPr>
          <w:rFonts w:ascii="Arial" w:hAnsi="Arial" w:cs="Arial"/>
          <w:b/>
        </w:rPr>
        <w:t>Rašínovo</w:t>
      </w:r>
      <w:r>
        <w:rPr>
          <w:rFonts w:ascii="Arial" w:hAnsi="Arial" w:cs="Arial"/>
          <w:b/>
        </w:rPr>
        <w:t xml:space="preserve"> </w:t>
      </w:r>
      <w:r w:rsidRPr="008B3A3A">
        <w:rPr>
          <w:rFonts w:ascii="Arial" w:hAnsi="Arial" w:cs="Arial"/>
          <w:b/>
        </w:rPr>
        <w:t>nábřeží</w:t>
      </w:r>
      <w:r>
        <w:rPr>
          <w:rFonts w:ascii="Arial" w:hAnsi="Arial" w:cs="Arial"/>
          <w:b/>
        </w:rPr>
        <w:t xml:space="preserve"> </w:t>
      </w:r>
      <w:r w:rsidRPr="008B3A3A">
        <w:rPr>
          <w:rFonts w:ascii="Arial" w:hAnsi="Arial" w:cs="Arial"/>
          <w:b/>
        </w:rPr>
        <w:t>390/42,</w:t>
      </w:r>
    </w:p>
    <w:p w:rsidR="00BD04CB" w:rsidRDefault="00BD04CB" w:rsidP="00FB28A8">
      <w:pPr>
        <w:jc w:val="both"/>
        <w:rPr>
          <w:rFonts w:ascii="Arial" w:hAnsi="Arial" w:cs="Arial"/>
          <w:b/>
        </w:rPr>
      </w:pPr>
      <w:r w:rsidRPr="008B3A3A">
        <w:rPr>
          <w:rFonts w:ascii="Arial" w:hAnsi="Arial" w:cs="Arial"/>
          <w:b/>
        </w:rPr>
        <w:t>128</w:t>
      </w:r>
      <w:r>
        <w:rPr>
          <w:rFonts w:ascii="Arial" w:hAnsi="Arial" w:cs="Arial"/>
          <w:b/>
        </w:rPr>
        <w:t xml:space="preserve"> </w:t>
      </w:r>
      <w:r w:rsidRPr="008B3A3A">
        <w:rPr>
          <w:rFonts w:ascii="Arial" w:hAnsi="Arial" w:cs="Arial"/>
          <w:b/>
        </w:rPr>
        <w:t>00</w:t>
      </w:r>
      <w:r>
        <w:rPr>
          <w:rFonts w:ascii="Arial" w:hAnsi="Arial" w:cs="Arial"/>
          <w:b/>
        </w:rPr>
        <w:t xml:space="preserve"> </w:t>
      </w:r>
      <w:r w:rsidRPr="008B3A3A">
        <w:rPr>
          <w:rFonts w:ascii="Arial" w:hAnsi="Arial" w:cs="Arial"/>
          <w:b/>
        </w:rPr>
        <w:t>Praha2,</w:t>
      </w:r>
    </w:p>
    <w:p w:rsidR="00BD04CB" w:rsidRPr="008B3A3A" w:rsidRDefault="00BD04CB" w:rsidP="00FB28A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</w:rPr>
        <w:t>Č</w:t>
      </w:r>
      <w:r w:rsidRPr="008B3A3A">
        <w:rPr>
          <w:rFonts w:ascii="Arial" w:hAnsi="Arial" w:cs="Arial"/>
          <w:b/>
        </w:rPr>
        <w:t>eská</w:t>
      </w:r>
      <w:r>
        <w:rPr>
          <w:rFonts w:ascii="Arial" w:hAnsi="Arial" w:cs="Arial"/>
          <w:b/>
        </w:rPr>
        <w:t xml:space="preserve"> r</w:t>
      </w:r>
      <w:r w:rsidRPr="008B3A3A">
        <w:rPr>
          <w:rFonts w:ascii="Arial" w:hAnsi="Arial" w:cs="Arial"/>
          <w:b/>
        </w:rPr>
        <w:t xml:space="preserve">epublika </w:t>
      </w:r>
      <w:r w:rsidRPr="008B3A3A">
        <w:rPr>
          <w:rFonts w:ascii="Arial" w:hAnsi="Arial" w:cs="Arial"/>
          <w:b/>
        </w:rPr>
        <w:br/>
      </w:r>
    </w:p>
    <w:p w:rsidR="00BD04CB" w:rsidRDefault="00BD04CB" w:rsidP="00FB28A8">
      <w:pPr>
        <w:jc w:val="both"/>
        <w:rPr>
          <w:rFonts w:ascii="Arial" w:hAnsi="Arial" w:cs="Arial"/>
        </w:rPr>
      </w:pPr>
      <w:r w:rsidRPr="008B3A3A">
        <w:rPr>
          <w:rFonts w:ascii="Arial" w:hAnsi="Arial" w:cs="Arial"/>
          <w:b/>
          <w:bCs/>
        </w:rPr>
        <w:t>ID Datové schránky:</w:t>
      </w:r>
      <w:r w:rsidRPr="008B3A3A">
        <w:rPr>
          <w:rFonts w:ascii="Arial" w:hAnsi="Arial" w:cs="Arial"/>
        </w:rPr>
        <w:t xml:space="preserve"> 96vaa2e</w:t>
      </w:r>
    </w:p>
    <w:p w:rsidR="00BD04CB" w:rsidRPr="008B3A3A" w:rsidRDefault="00BD04CB" w:rsidP="00FB28A8">
      <w:pPr>
        <w:jc w:val="both"/>
        <w:rPr>
          <w:rFonts w:ascii="Arial" w:hAnsi="Arial" w:cs="Arial"/>
        </w:rPr>
      </w:pPr>
      <w:r w:rsidRPr="00980A11">
        <w:rPr>
          <w:rFonts w:ascii="Arial" w:hAnsi="Arial" w:cs="Arial"/>
          <w:noProof/>
          <w:lang w:eastAsia="cs-CZ"/>
        </w:rPr>
        <w:pict>
          <v:shape id="Obrázek 8" o:spid="_x0000_i1032" type="#_x0000_t75" style="width:296.25pt;height:224.25pt;visibility:visible">
            <v:imagedata r:id="rId12" o:title=""/>
          </v:shape>
        </w:pict>
      </w:r>
    </w:p>
    <w:p w:rsidR="00BD04CB" w:rsidRDefault="00BD04CB" w:rsidP="008B3A3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Půdorysy objektů</w:t>
      </w:r>
    </w:p>
    <w:p w:rsidR="00BD04CB" w:rsidRDefault="00BD04CB" w:rsidP="008B3A3A">
      <w:pPr>
        <w:jc w:val="both"/>
        <w:rPr>
          <w:rFonts w:ascii="Arial" w:hAnsi="Arial" w:cs="Arial"/>
        </w:rPr>
      </w:pPr>
      <w:r w:rsidRPr="00980A11">
        <w:rPr>
          <w:rFonts w:ascii="Arial" w:hAnsi="Arial" w:cs="Arial"/>
          <w:noProof/>
          <w:lang w:eastAsia="cs-CZ"/>
        </w:rPr>
        <w:pict>
          <v:shape id="Obrázek 9" o:spid="_x0000_i1033" type="#_x0000_t75" style="width:418.5pt;height:417.75pt;visibility:visible">
            <v:imagedata r:id="rId13" o:title=""/>
          </v:shape>
        </w:pict>
      </w:r>
    </w:p>
    <w:sectPr w:rsidR="00BD04CB" w:rsidSect="00F05C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03FDA"/>
    <w:rsid w:val="00044217"/>
    <w:rsid w:val="000B4CB4"/>
    <w:rsid w:val="0029709F"/>
    <w:rsid w:val="0049777C"/>
    <w:rsid w:val="005877AD"/>
    <w:rsid w:val="00605B2F"/>
    <w:rsid w:val="00637CD4"/>
    <w:rsid w:val="006E71EF"/>
    <w:rsid w:val="00851278"/>
    <w:rsid w:val="008977DB"/>
    <w:rsid w:val="008B3A3A"/>
    <w:rsid w:val="00930BAF"/>
    <w:rsid w:val="00950875"/>
    <w:rsid w:val="00980A11"/>
    <w:rsid w:val="00A46BE1"/>
    <w:rsid w:val="00AD30FB"/>
    <w:rsid w:val="00B03FDA"/>
    <w:rsid w:val="00BA17D4"/>
    <w:rsid w:val="00BD04CB"/>
    <w:rsid w:val="00BD5DFE"/>
    <w:rsid w:val="00C10002"/>
    <w:rsid w:val="00C65A3D"/>
    <w:rsid w:val="00CB68DB"/>
    <w:rsid w:val="00DB033E"/>
    <w:rsid w:val="00EB2367"/>
    <w:rsid w:val="00EE1FDF"/>
    <w:rsid w:val="00F05C8A"/>
    <w:rsid w:val="00F24912"/>
    <w:rsid w:val="00FB28A8"/>
    <w:rsid w:val="00FD20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4912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EE1FDF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EE1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E1F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em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www.uzsvm.cz/namesti-republiky-2227-0-85/" TargetMode="External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4</Pages>
  <Words>478</Words>
  <Characters>2821</Characters>
  <Application>Microsoft Office Outlook</Application>
  <DocSecurity>0</DocSecurity>
  <Lines>0</Lines>
  <Paragraphs>0</Paragraphs>
  <ScaleCrop>false</ScaleCrop>
  <Company>UZSVM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Oznámení o prodeji</dc:title>
  <dc:subject/>
  <dc:creator>MottlovaZ</dc:creator>
  <cp:keywords/>
  <dc:description/>
  <cp:lastModifiedBy>zbalata</cp:lastModifiedBy>
  <cp:revision>2</cp:revision>
  <cp:lastPrinted>2015-06-16T07:54:00Z</cp:lastPrinted>
  <dcterms:created xsi:type="dcterms:W3CDTF">2015-07-07T11:00:00Z</dcterms:created>
  <dcterms:modified xsi:type="dcterms:W3CDTF">2015-07-07T11:00:00Z</dcterms:modified>
</cp:coreProperties>
</file>