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4937A" w14:textId="77777777" w:rsidR="0058176C" w:rsidRPr="00AD57F1" w:rsidRDefault="0058176C" w:rsidP="0058176C">
      <w:pPr>
        <w:jc w:val="right"/>
        <w:rPr>
          <w:rFonts w:ascii="Arial" w:hAnsi="Arial" w:cs="Arial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AD57F1">
        <w:rPr>
          <w:rFonts w:ascii="Arial" w:hAnsi="Arial" w:cs="Arial"/>
        </w:rPr>
        <w:t xml:space="preserve">Příloha č. </w:t>
      </w:r>
      <w:r w:rsidR="008B5A0B">
        <w:rPr>
          <w:rFonts w:ascii="Arial" w:hAnsi="Arial" w:cs="Arial"/>
        </w:rPr>
        <w:t>4</w:t>
      </w:r>
    </w:p>
    <w:p w14:paraId="5BEA8509" w14:textId="77777777" w:rsidR="007C4BD3" w:rsidRPr="00AD57F1" w:rsidRDefault="00EC073D" w:rsidP="005B42B6">
      <w:pPr>
        <w:jc w:val="both"/>
        <w:rPr>
          <w:rFonts w:ascii="Arial" w:hAnsi="Arial" w:cs="Arial"/>
          <w:b/>
        </w:rPr>
      </w:pPr>
      <w:r w:rsidRPr="00AD57F1">
        <w:rPr>
          <w:rFonts w:ascii="Arial" w:hAnsi="Arial" w:cs="Arial"/>
          <w:b/>
        </w:rPr>
        <w:t xml:space="preserve">Přehled </w:t>
      </w:r>
      <w:r w:rsidR="00384811" w:rsidRPr="00AD57F1">
        <w:rPr>
          <w:rFonts w:ascii="Arial" w:hAnsi="Arial" w:cs="Arial"/>
          <w:b/>
        </w:rPr>
        <w:t xml:space="preserve">použitých </w:t>
      </w:r>
      <w:r w:rsidR="007C4BD3" w:rsidRPr="00AD57F1">
        <w:rPr>
          <w:rFonts w:ascii="Arial" w:hAnsi="Arial" w:cs="Arial"/>
          <w:b/>
        </w:rPr>
        <w:t xml:space="preserve">zkratek </w:t>
      </w:r>
    </w:p>
    <w:p w14:paraId="4EFEA2AE" w14:textId="77777777" w:rsidR="007C4BD3" w:rsidRPr="00AD57F1" w:rsidRDefault="007C4BD3" w:rsidP="005B42B6">
      <w:pPr>
        <w:jc w:val="both"/>
        <w:rPr>
          <w:rFonts w:ascii="Arial" w:hAnsi="Arial" w:cs="Arial"/>
          <w:b/>
          <w:sz w:val="22"/>
          <w:szCs w:val="22"/>
        </w:rPr>
      </w:pPr>
    </w:p>
    <w:p w14:paraId="19B3C315" w14:textId="77777777" w:rsidR="00A547C4" w:rsidRPr="00AD57F1" w:rsidRDefault="00A547C4" w:rsidP="006A7F8B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ABADEI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6A7F8B">
        <w:rPr>
          <w:rFonts w:ascii="Arial" w:eastAsia="AgilitaLTPro-Medium" w:hAnsi="Arial" w:cs="Arial"/>
          <w:sz w:val="22"/>
          <w:szCs w:val="22"/>
        </w:rPr>
        <w:t>S</w:t>
      </w:r>
      <w:r w:rsidR="006A7F8B" w:rsidRPr="006A7F8B">
        <w:rPr>
          <w:rFonts w:ascii="Arial" w:eastAsia="AgilitaLTPro-Medium" w:hAnsi="Arial" w:cs="Arial"/>
          <w:sz w:val="22"/>
          <w:szCs w:val="22"/>
        </w:rPr>
        <w:t>trategie podpory odolnosti v místním kontextu</w:t>
      </w:r>
      <w:r w:rsidR="008B5A0B">
        <w:rPr>
          <w:rFonts w:ascii="Arial" w:eastAsia="AgilitaLTPro-Medium" w:hAnsi="Arial" w:cs="Arial"/>
          <w:sz w:val="22"/>
          <w:szCs w:val="22"/>
        </w:rPr>
        <w:t xml:space="preserve"> v Afghánistánu</w:t>
      </w:r>
      <w:r w:rsidR="006A7F8B" w:rsidRPr="006A7F8B">
        <w:rPr>
          <w:rFonts w:ascii="Arial" w:eastAsia="AgilitaLTPro-Medium" w:hAnsi="Arial" w:cs="Arial"/>
          <w:sz w:val="22"/>
          <w:szCs w:val="22"/>
        </w:rPr>
        <w:t xml:space="preserve"> </w:t>
      </w:r>
      <w:r w:rsidR="006A7F8B">
        <w:rPr>
          <w:rFonts w:ascii="Arial" w:eastAsia="AgilitaLTPro-Medium" w:hAnsi="Arial" w:cs="Arial"/>
          <w:sz w:val="22"/>
          <w:szCs w:val="22"/>
        </w:rPr>
        <w:t>(</w:t>
      </w:r>
      <w:r w:rsidRPr="00AD57F1">
        <w:rPr>
          <w:rFonts w:ascii="Arial" w:eastAsia="AgilitaLTPro-Medium" w:hAnsi="Arial" w:cs="Arial"/>
          <w:sz w:val="22"/>
          <w:szCs w:val="22"/>
        </w:rPr>
        <w:t>Area-Based Approach to Development Emergency Initiatives</w:t>
      </w:r>
      <w:r w:rsidR="006A7F8B">
        <w:rPr>
          <w:rFonts w:ascii="Arial" w:eastAsia="AgilitaLTPro-Medium" w:hAnsi="Arial" w:cs="Arial"/>
          <w:sz w:val="22"/>
          <w:szCs w:val="22"/>
        </w:rPr>
        <w:t>)</w:t>
      </w:r>
    </w:p>
    <w:p w14:paraId="204FB640" w14:textId="77777777" w:rsidR="002F667C" w:rsidRDefault="002F667C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AČR</w:t>
      </w:r>
      <w:r>
        <w:rPr>
          <w:rFonts w:ascii="Arial" w:eastAsia="AgilitaLTPro-Medium" w:hAnsi="Arial" w:cs="Arial"/>
          <w:sz w:val="22"/>
          <w:szCs w:val="22"/>
        </w:rPr>
        <w:tab/>
      </w:r>
      <w:r>
        <w:rPr>
          <w:rFonts w:ascii="Arial" w:eastAsia="AgilitaLTPro-Medium" w:hAnsi="Arial" w:cs="Arial"/>
          <w:sz w:val="22"/>
          <w:szCs w:val="22"/>
        </w:rPr>
        <w:tab/>
        <w:t>Armáda České republiky</w:t>
      </w:r>
    </w:p>
    <w:p w14:paraId="2D0F82E1" w14:textId="77777777" w:rsidR="0022767F" w:rsidRPr="00AD57F1" w:rsidRDefault="0022767F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215706">
        <w:rPr>
          <w:rFonts w:ascii="Arial" w:eastAsia="AgilitaLTPro-Medium" w:hAnsi="Arial" w:cs="Arial"/>
          <w:sz w:val="22"/>
          <w:szCs w:val="22"/>
        </w:rPr>
        <w:t>A</w:t>
      </w:r>
      <w:r w:rsidR="00215706">
        <w:rPr>
          <w:rFonts w:ascii="Arial" w:eastAsia="AgilitaLTPro-Medium" w:hAnsi="Arial" w:cs="Arial"/>
          <w:sz w:val="22"/>
          <w:szCs w:val="22"/>
        </w:rPr>
        <w:t>FD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215706">
        <w:rPr>
          <w:rFonts w:ascii="Arial" w:eastAsia="AgilitaLTPro-Medium" w:hAnsi="Arial" w:cs="Arial"/>
          <w:sz w:val="22"/>
          <w:szCs w:val="22"/>
        </w:rPr>
        <w:t xml:space="preserve">Francouzská </w:t>
      </w:r>
      <w:r w:rsidRPr="00AD57F1">
        <w:rPr>
          <w:rFonts w:ascii="Arial" w:eastAsia="AgilitaLTPro-Medium" w:hAnsi="Arial" w:cs="Arial"/>
          <w:sz w:val="22"/>
          <w:szCs w:val="22"/>
        </w:rPr>
        <w:t>rozvojová agentura</w:t>
      </w:r>
      <w:r w:rsidR="00215706">
        <w:rPr>
          <w:rFonts w:ascii="Arial" w:eastAsia="AgilitaLTPro-Medium" w:hAnsi="Arial" w:cs="Arial"/>
          <w:sz w:val="22"/>
          <w:szCs w:val="22"/>
        </w:rPr>
        <w:t xml:space="preserve"> (</w:t>
      </w:r>
      <w:r w:rsidR="00215706" w:rsidRPr="00215706">
        <w:rPr>
          <w:rFonts w:ascii="Arial" w:eastAsia="AgilitaLTPro-Medium" w:hAnsi="Arial" w:cs="Arial"/>
          <w:sz w:val="22"/>
          <w:szCs w:val="22"/>
        </w:rPr>
        <w:t>Agence Française de Développement)</w:t>
      </w:r>
    </w:p>
    <w:p w14:paraId="471CAC1B" w14:textId="77777777" w:rsidR="00E05C26" w:rsidRPr="00AD57F1" w:rsidRDefault="00E05C26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BaH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Bosna a Hercegovina</w:t>
      </w:r>
    </w:p>
    <w:p w14:paraId="320374C1" w14:textId="77777777" w:rsidR="001A48BF" w:rsidRPr="00AD57F1" w:rsidRDefault="001A48BF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B2B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 xml:space="preserve">Program rozvojového </w:t>
      </w:r>
      <w:r w:rsidR="007C4BD3" w:rsidRPr="00AD57F1">
        <w:rPr>
          <w:rFonts w:ascii="Arial" w:eastAsia="AgilitaLTPro-Medium" w:hAnsi="Arial" w:cs="Arial"/>
          <w:sz w:val="22"/>
          <w:szCs w:val="22"/>
        </w:rPr>
        <w:t>partnerství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 pro soukromý sektor (Business To Business)</w:t>
      </w:r>
    </w:p>
    <w:p w14:paraId="49A2EE00" w14:textId="77777777" w:rsidR="00CA5B11" w:rsidRPr="00AD57F1" w:rsidRDefault="00CA5B11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F81B0F">
        <w:rPr>
          <w:rFonts w:ascii="Arial" w:eastAsia="AgilitaLTPro-Medium" w:hAnsi="Arial" w:cs="Arial"/>
          <w:sz w:val="22"/>
          <w:szCs w:val="22"/>
        </w:rPr>
        <w:t>BRS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ED7CB2" w:rsidRPr="00AD57F1">
        <w:rPr>
          <w:rFonts w:ascii="Arial" w:eastAsia="AgilitaLTPro-Medium" w:hAnsi="Arial" w:cs="Arial"/>
          <w:sz w:val="22"/>
          <w:szCs w:val="22"/>
        </w:rPr>
        <w:t>bezpečnostní rozvojová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 spolupráce</w:t>
      </w:r>
    </w:p>
    <w:p w14:paraId="0A914055" w14:textId="77777777" w:rsidR="00B732BD" w:rsidRPr="00AD57F1" w:rsidRDefault="00B732BD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BVA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Odbor</w:t>
      </w:r>
      <w:r w:rsidR="00215706">
        <w:rPr>
          <w:rFonts w:ascii="Arial" w:eastAsia="AgilitaLTPro-Medium" w:hAnsi="Arial" w:cs="Arial"/>
          <w:sz w:val="22"/>
          <w:szCs w:val="22"/>
        </w:rPr>
        <w:t xml:space="preserve"> (evt. region či program)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 Blízkého východu a severní Afriky</w:t>
      </w:r>
    </w:p>
    <w:p w14:paraId="015DB78D" w14:textId="77777777" w:rsidR="00D21A02" w:rsidRDefault="00D21A02" w:rsidP="005B42B6">
      <w:pPr>
        <w:jc w:val="both"/>
        <w:rPr>
          <w:rFonts w:ascii="Arial" w:hAnsi="Arial" w:cs="Arial"/>
          <w:sz w:val="22"/>
          <w:szCs w:val="22"/>
        </w:rPr>
      </w:pPr>
      <w:r w:rsidRPr="002F667C">
        <w:rPr>
          <w:rFonts w:ascii="Arial" w:hAnsi="Arial" w:cs="Arial"/>
          <w:sz w:val="22"/>
          <w:szCs w:val="22"/>
        </w:rPr>
        <w:t>CEB</w:t>
      </w:r>
      <w:r w:rsidRPr="00AD57F1">
        <w:rPr>
          <w:rFonts w:ascii="Arial" w:hAnsi="Arial" w:cs="Arial"/>
          <w:sz w:val="22"/>
          <w:szCs w:val="22"/>
        </w:rPr>
        <w:tab/>
      </w:r>
      <w:r w:rsidRPr="00AD57F1">
        <w:rPr>
          <w:rFonts w:ascii="Arial" w:hAnsi="Arial" w:cs="Arial"/>
          <w:sz w:val="22"/>
          <w:szCs w:val="22"/>
        </w:rPr>
        <w:tab/>
        <w:t>Rozvojová banka Rady Evropy (Council of Europe Development Bank)</w:t>
      </w:r>
    </w:p>
    <w:p w14:paraId="03575852" w14:textId="77777777" w:rsidR="00564A65" w:rsidRDefault="00564A65" w:rsidP="00860441">
      <w:pPr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CODEV-PI</w:t>
      </w:r>
      <w:r>
        <w:rPr>
          <w:rFonts w:ascii="Arial" w:hAnsi="Arial" w:cs="Arial"/>
          <w:sz w:val="22"/>
          <w:szCs w:val="22"/>
        </w:rPr>
        <w:tab/>
        <w:t xml:space="preserve">Pracovní skupina </w:t>
      </w:r>
      <w:r w:rsidR="00860441">
        <w:rPr>
          <w:rFonts w:ascii="Arial" w:hAnsi="Arial" w:cs="Arial"/>
          <w:sz w:val="22"/>
          <w:szCs w:val="22"/>
        </w:rPr>
        <w:t xml:space="preserve">Rady EU </w:t>
      </w:r>
      <w:r>
        <w:rPr>
          <w:rFonts w:ascii="Arial" w:hAnsi="Arial" w:cs="Arial"/>
          <w:sz w:val="22"/>
          <w:szCs w:val="22"/>
        </w:rPr>
        <w:t>pro rozvojovou spolupráci a mez</w:t>
      </w:r>
      <w:r w:rsidR="00860441">
        <w:rPr>
          <w:rFonts w:ascii="Arial" w:hAnsi="Arial" w:cs="Arial"/>
          <w:sz w:val="22"/>
          <w:szCs w:val="22"/>
        </w:rPr>
        <w:t>inárodní partnerství</w:t>
      </w:r>
    </w:p>
    <w:p w14:paraId="48E3E8D4" w14:textId="77777777" w:rsidR="00564A65" w:rsidRPr="00AD57F1" w:rsidRDefault="00564A65" w:rsidP="005B42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COHAFA</w:t>
      </w:r>
      <w:r>
        <w:rPr>
          <w:rFonts w:ascii="Arial" w:hAnsi="Arial" w:cs="Arial"/>
          <w:sz w:val="22"/>
          <w:szCs w:val="22"/>
        </w:rPr>
        <w:tab/>
        <w:t xml:space="preserve">Pracovní skupina </w:t>
      </w:r>
      <w:r w:rsidR="00860441">
        <w:rPr>
          <w:rFonts w:ascii="Arial" w:hAnsi="Arial" w:cs="Arial"/>
          <w:sz w:val="22"/>
          <w:szCs w:val="22"/>
        </w:rPr>
        <w:t xml:space="preserve">Rady EU </w:t>
      </w:r>
      <w:r>
        <w:rPr>
          <w:rFonts w:ascii="Arial" w:hAnsi="Arial" w:cs="Arial"/>
          <w:sz w:val="22"/>
          <w:szCs w:val="22"/>
        </w:rPr>
        <w:t>pro hum</w:t>
      </w:r>
      <w:r w:rsidR="00860441">
        <w:rPr>
          <w:rFonts w:ascii="Arial" w:hAnsi="Arial" w:cs="Arial"/>
          <w:sz w:val="22"/>
          <w:szCs w:val="22"/>
        </w:rPr>
        <w:t>anitární a potravinovou pomoc</w:t>
      </w:r>
    </w:p>
    <w:p w14:paraId="6A67E456" w14:textId="77777777" w:rsidR="001574FF" w:rsidRPr="008B5A0B" w:rsidRDefault="004D6120" w:rsidP="008D3FA2">
      <w:pPr>
        <w:ind w:left="1410" w:hanging="1410"/>
        <w:jc w:val="both"/>
        <w:rPr>
          <w:rFonts w:ascii="Arial" w:hAnsi="Arial" w:cs="Arial"/>
          <w:sz w:val="22"/>
          <w:szCs w:val="22"/>
        </w:rPr>
      </w:pPr>
      <w:r w:rsidRPr="008B5A0B">
        <w:rPr>
          <w:rFonts w:ascii="Arial" w:hAnsi="Arial" w:cs="Arial"/>
          <w:sz w:val="22"/>
          <w:szCs w:val="22"/>
        </w:rPr>
        <w:t>COP21</w:t>
      </w:r>
      <w:r w:rsidRPr="00AD57F1">
        <w:rPr>
          <w:rFonts w:ascii="Arial" w:hAnsi="Arial" w:cs="Arial"/>
          <w:sz w:val="22"/>
          <w:szCs w:val="22"/>
        </w:rPr>
        <w:tab/>
      </w:r>
      <w:r w:rsidR="008B5A0B">
        <w:rPr>
          <w:rFonts w:ascii="Arial" w:hAnsi="Arial" w:cs="Arial"/>
          <w:sz w:val="22"/>
          <w:szCs w:val="22"/>
        </w:rPr>
        <w:t>Konference OSN o změně klimatu v Paříži r. 2015</w:t>
      </w:r>
      <w:r w:rsidR="008D3FA2">
        <w:rPr>
          <w:rFonts w:ascii="Arial" w:hAnsi="Arial" w:cs="Arial"/>
          <w:sz w:val="22"/>
          <w:szCs w:val="22"/>
        </w:rPr>
        <w:t xml:space="preserve"> </w:t>
      </w:r>
      <w:r w:rsidR="008D3FA2" w:rsidRPr="00AD57F1">
        <w:rPr>
          <w:rFonts w:ascii="Arial" w:hAnsi="Arial" w:cs="Arial"/>
          <w:sz w:val="22"/>
          <w:szCs w:val="22"/>
        </w:rPr>
        <w:t>(21</w:t>
      </w:r>
      <w:r w:rsidR="008D3FA2" w:rsidRPr="00AD57F1">
        <w:rPr>
          <w:rFonts w:ascii="Arial" w:hAnsi="Arial" w:cs="Arial"/>
          <w:sz w:val="22"/>
          <w:szCs w:val="22"/>
          <w:vertAlign w:val="superscript"/>
        </w:rPr>
        <w:t>st</w:t>
      </w:r>
      <w:r w:rsidR="008D3FA2" w:rsidRPr="00AD57F1">
        <w:rPr>
          <w:rFonts w:ascii="Arial" w:hAnsi="Arial" w:cs="Arial"/>
          <w:sz w:val="22"/>
          <w:szCs w:val="22"/>
        </w:rPr>
        <w:t xml:space="preserve"> </w:t>
      </w:r>
      <w:r w:rsidR="008D3FA2" w:rsidRPr="008B5A0B">
        <w:rPr>
          <w:rFonts w:ascii="Arial" w:hAnsi="Arial" w:cs="Arial"/>
          <w:sz w:val="22"/>
          <w:szCs w:val="22"/>
        </w:rPr>
        <w:t>Conference of the Parties)</w:t>
      </w:r>
      <w:r w:rsidR="008B5A0B">
        <w:rPr>
          <w:rFonts w:ascii="Arial" w:hAnsi="Arial" w:cs="Arial"/>
          <w:sz w:val="22"/>
          <w:szCs w:val="22"/>
        </w:rPr>
        <w:t xml:space="preserve">, přeneseně též na ní uzavřená </w:t>
      </w:r>
      <w:r w:rsidR="001574FF" w:rsidRPr="00AD57F1">
        <w:rPr>
          <w:rFonts w:ascii="Arial" w:hAnsi="Arial" w:cs="Arial"/>
          <w:sz w:val="22"/>
          <w:szCs w:val="22"/>
        </w:rPr>
        <w:t>Pařížsk</w:t>
      </w:r>
      <w:r w:rsidR="008B5A0B">
        <w:rPr>
          <w:rFonts w:ascii="Arial" w:hAnsi="Arial" w:cs="Arial"/>
          <w:sz w:val="22"/>
          <w:szCs w:val="22"/>
        </w:rPr>
        <w:t>á</w:t>
      </w:r>
      <w:r w:rsidR="001574FF" w:rsidRPr="00AD57F1">
        <w:rPr>
          <w:rFonts w:ascii="Arial" w:hAnsi="Arial" w:cs="Arial"/>
          <w:sz w:val="22"/>
          <w:szCs w:val="22"/>
        </w:rPr>
        <w:t xml:space="preserve"> klimatick</w:t>
      </w:r>
      <w:r w:rsidR="008B5A0B">
        <w:rPr>
          <w:rFonts w:ascii="Arial" w:hAnsi="Arial" w:cs="Arial"/>
          <w:sz w:val="22"/>
          <w:szCs w:val="22"/>
        </w:rPr>
        <w:t>á</w:t>
      </w:r>
      <w:r w:rsidR="001574FF" w:rsidRPr="00AD57F1">
        <w:rPr>
          <w:rFonts w:ascii="Arial" w:hAnsi="Arial" w:cs="Arial"/>
          <w:sz w:val="22"/>
          <w:szCs w:val="22"/>
        </w:rPr>
        <w:t xml:space="preserve"> dohod</w:t>
      </w:r>
      <w:r w:rsidR="008B5A0B">
        <w:rPr>
          <w:rFonts w:ascii="Arial" w:hAnsi="Arial" w:cs="Arial"/>
          <w:sz w:val="22"/>
          <w:szCs w:val="22"/>
        </w:rPr>
        <w:t>a</w:t>
      </w:r>
      <w:r w:rsidR="001574FF" w:rsidRPr="00AD57F1">
        <w:rPr>
          <w:rFonts w:ascii="Arial" w:hAnsi="Arial" w:cs="Arial"/>
          <w:sz w:val="22"/>
          <w:szCs w:val="22"/>
        </w:rPr>
        <w:t xml:space="preserve"> </w:t>
      </w:r>
    </w:p>
    <w:p w14:paraId="2EAFB799" w14:textId="77777777" w:rsidR="00E7254B" w:rsidRPr="008D3FA2" w:rsidRDefault="00E7254B" w:rsidP="00860441">
      <w:pPr>
        <w:ind w:left="1410" w:hanging="1410"/>
        <w:jc w:val="both"/>
        <w:rPr>
          <w:rFonts w:ascii="Arial" w:hAnsi="Arial" w:cs="Arial"/>
          <w:sz w:val="22"/>
          <w:szCs w:val="22"/>
        </w:rPr>
      </w:pPr>
      <w:r w:rsidRPr="008D3FA2">
        <w:rPr>
          <w:rFonts w:ascii="Arial" w:hAnsi="Arial" w:cs="Arial"/>
          <w:sz w:val="22"/>
          <w:szCs w:val="22"/>
        </w:rPr>
        <w:t>CYBERVAC</w:t>
      </w:r>
      <w:r w:rsidRPr="008D3FA2">
        <w:rPr>
          <w:rFonts w:ascii="Arial" w:hAnsi="Arial" w:cs="Arial"/>
          <w:sz w:val="22"/>
          <w:szCs w:val="22"/>
        </w:rPr>
        <w:tab/>
      </w:r>
      <w:r w:rsidR="00860441" w:rsidRPr="008D3FA2">
        <w:rPr>
          <w:rFonts w:ascii="Arial" w:hAnsi="Arial" w:cs="Arial"/>
          <w:sz w:val="22"/>
          <w:szCs w:val="22"/>
        </w:rPr>
        <w:t>program B</w:t>
      </w:r>
      <w:r w:rsidRPr="008D3FA2">
        <w:rPr>
          <w:rFonts w:ascii="Arial" w:hAnsi="Arial" w:cs="Arial"/>
          <w:sz w:val="22"/>
          <w:szCs w:val="22"/>
        </w:rPr>
        <w:t>udování kapacit partnerských zemí v oblasti kybernetické bezpečnosti</w:t>
      </w:r>
    </w:p>
    <w:p w14:paraId="262321D4" w14:textId="77777777" w:rsidR="007C4BD3" w:rsidRPr="00AD57F1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ČR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Česká republika</w:t>
      </w:r>
    </w:p>
    <w:p w14:paraId="2CD5932A" w14:textId="77777777" w:rsidR="00C37538" w:rsidRPr="00AD57F1" w:rsidRDefault="00EC3F02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ČRA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Česká rozvojová agentura</w:t>
      </w:r>
    </w:p>
    <w:p w14:paraId="187B813C" w14:textId="77777777" w:rsidR="007C4BD3" w:rsidRPr="00AD57F1" w:rsidRDefault="00C37538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ČVUT</w:t>
      </w:r>
      <w:r w:rsidR="007C4BD3" w:rsidRPr="00AD57F1">
        <w:rPr>
          <w:rFonts w:ascii="Arial" w:eastAsia="AgilitaLTPro-Medium" w:hAnsi="Arial" w:cs="Arial"/>
          <w:sz w:val="22"/>
          <w:szCs w:val="22"/>
        </w:rPr>
        <w:t xml:space="preserve">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České vysoké učení technické</w:t>
      </w:r>
      <w:r w:rsidR="0078569C" w:rsidRPr="00AD57F1">
        <w:rPr>
          <w:rFonts w:ascii="Arial" w:eastAsia="AgilitaLTPro-Medium" w:hAnsi="Arial" w:cs="Arial"/>
          <w:sz w:val="22"/>
          <w:szCs w:val="22"/>
        </w:rPr>
        <w:t xml:space="preserve"> v Praze</w:t>
      </w:r>
    </w:p>
    <w:p w14:paraId="55199F81" w14:textId="77777777" w:rsidR="0022767F" w:rsidRPr="00AD57F1" w:rsidRDefault="0022767F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ČZU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Česká zemědělská univerzita Praha</w:t>
      </w:r>
    </w:p>
    <w:p w14:paraId="5309075B" w14:textId="77777777" w:rsidR="007C4BD3" w:rsidRPr="00AD57F1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DAC</w:t>
      </w:r>
      <w:r w:rsidR="008041AC" w:rsidRPr="00AD57F1">
        <w:rPr>
          <w:rFonts w:ascii="Arial" w:eastAsia="AgilitaLTPro-Medium" w:hAnsi="Arial" w:cs="Arial"/>
          <w:sz w:val="22"/>
          <w:szCs w:val="22"/>
        </w:rPr>
        <w:tab/>
      </w:r>
      <w:r w:rsidR="008041AC"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>Výbor OECD pro rozvojovou pomoc (Development Assistance Committee)</w:t>
      </w:r>
    </w:p>
    <w:p w14:paraId="1C6C12B1" w14:textId="77777777" w:rsidR="008041AC" w:rsidRPr="00AD57F1" w:rsidRDefault="008041AC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215706">
        <w:rPr>
          <w:rFonts w:ascii="Arial" w:eastAsia="AgilitaLTPro-Medium" w:hAnsi="Arial" w:cs="Arial"/>
          <w:sz w:val="22"/>
          <w:szCs w:val="22"/>
        </w:rPr>
        <w:t>DCFTA</w:t>
      </w:r>
      <w:r w:rsidRPr="00AD57F1">
        <w:rPr>
          <w:rFonts w:ascii="Arial" w:eastAsia="AgilitaLTPro-Medium" w:hAnsi="Arial" w:cs="Arial"/>
          <w:sz w:val="22"/>
          <w:szCs w:val="22"/>
        </w:rPr>
        <w:tab/>
        <w:t>Hluboká a komplexní zóna volného obchodu (Deep and Comprehensive Free Trade Area)</w:t>
      </w:r>
    </w:p>
    <w:p w14:paraId="7915C19A" w14:textId="77777777" w:rsidR="00E05C26" w:rsidRPr="00AD57F1" w:rsidRDefault="00E05C26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DRR</w:t>
      </w:r>
      <w:r w:rsidRPr="00AD57F1">
        <w:rPr>
          <w:rFonts w:ascii="Arial" w:eastAsia="AgilitaLTPro-Medium" w:hAnsi="Arial" w:cs="Arial"/>
          <w:sz w:val="22"/>
          <w:szCs w:val="22"/>
        </w:rPr>
        <w:tab/>
        <w:t>snižování rizika katastrof (Disaster Risk Reduction)</w:t>
      </w:r>
    </w:p>
    <w:p w14:paraId="52B11EB7" w14:textId="77777777" w:rsidR="0078569C" w:rsidRPr="00AD57F1" w:rsidRDefault="0078569C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215706">
        <w:rPr>
          <w:rFonts w:ascii="Arial" w:eastAsia="AgilitaLTPro-Medium" w:hAnsi="Arial" w:cs="Arial"/>
          <w:sz w:val="22"/>
          <w:szCs w:val="22"/>
        </w:rPr>
        <w:t>DS</w:t>
      </w:r>
      <w:r w:rsidRPr="00AD57F1">
        <w:rPr>
          <w:rFonts w:ascii="Arial" w:eastAsia="AgilitaLTPro-Medium" w:hAnsi="Arial" w:cs="Arial"/>
          <w:sz w:val="22"/>
          <w:szCs w:val="22"/>
        </w:rPr>
        <w:tab/>
        <w:t>delegovaná spolupráce</w:t>
      </w:r>
    </w:p>
    <w:p w14:paraId="6FF4305D" w14:textId="77777777" w:rsidR="00F81B0F" w:rsidRDefault="00F81B0F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DSGE</w:t>
      </w:r>
      <w:r>
        <w:rPr>
          <w:rFonts w:ascii="Arial" w:eastAsia="AgilitaLTPro-Medium" w:hAnsi="Arial" w:cs="Arial"/>
          <w:sz w:val="22"/>
          <w:szCs w:val="22"/>
        </w:rPr>
        <w:tab/>
        <w:t>Dynamické stochastické modelování makroekonomické rovnováhy</w:t>
      </w:r>
    </w:p>
    <w:p w14:paraId="05F0507B" w14:textId="77777777" w:rsidR="00B7574C" w:rsidRDefault="00B7574C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EDF</w:t>
      </w:r>
      <w:r>
        <w:rPr>
          <w:rFonts w:ascii="Arial" w:eastAsia="AgilitaLTPro-Medium" w:hAnsi="Arial" w:cs="Arial"/>
          <w:sz w:val="22"/>
          <w:szCs w:val="22"/>
        </w:rPr>
        <w:tab/>
        <w:t>Evropský rozvojový fond (European Development Fund)</w:t>
      </w:r>
    </w:p>
    <w:p w14:paraId="6F4C395A" w14:textId="77777777" w:rsidR="00BC6D4A" w:rsidRPr="00AD57F1" w:rsidRDefault="00BC6D4A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EFSD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Evropský fond pro udržitelný rozvoj (European Fund for Sustainable Development)</w:t>
      </w:r>
      <w:r w:rsidR="00CC5943" w:rsidRPr="00AD57F1">
        <w:rPr>
          <w:rFonts w:ascii="Arial" w:eastAsia="AgilitaLTPro-Medium" w:hAnsi="Arial" w:cs="Arial"/>
          <w:sz w:val="22"/>
          <w:szCs w:val="22"/>
        </w:rPr>
        <w:t>, v kontextu NDICI-GE = EFSD+</w:t>
      </w:r>
    </w:p>
    <w:p w14:paraId="5A411426" w14:textId="77777777" w:rsidR="00501A82" w:rsidRPr="00AD57F1" w:rsidRDefault="00501A82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EK</w:t>
      </w:r>
      <w:r w:rsidRPr="00AD57F1">
        <w:rPr>
          <w:rFonts w:ascii="Arial" w:eastAsia="AgilitaLTPro-Medium" w:hAnsi="Arial" w:cs="Arial"/>
          <w:sz w:val="22"/>
          <w:szCs w:val="22"/>
        </w:rPr>
        <w:tab/>
        <w:t>Evropská komise</w:t>
      </w:r>
    </w:p>
    <w:p w14:paraId="0DAEE9B9" w14:textId="77777777" w:rsidR="00F81B0F" w:rsidRDefault="00F81B0F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ET</w:t>
      </w:r>
      <w:r>
        <w:rPr>
          <w:rFonts w:ascii="Arial" w:eastAsia="AgilitaLTPro-Medium" w:hAnsi="Arial" w:cs="Arial"/>
          <w:sz w:val="22"/>
          <w:szCs w:val="22"/>
        </w:rPr>
        <w:tab/>
      </w:r>
      <w:r>
        <w:rPr>
          <w:rFonts w:ascii="Arial" w:eastAsia="AgilitaLTPro-Medium" w:hAnsi="Arial" w:cs="Arial"/>
          <w:sz w:val="22"/>
          <w:szCs w:val="22"/>
        </w:rPr>
        <w:tab/>
        <w:t>Etiopie</w:t>
      </w:r>
    </w:p>
    <w:p w14:paraId="0A49119D" w14:textId="77777777" w:rsidR="007C4BD3" w:rsidRPr="00AD57F1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EU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Evropská unie (European Union)</w:t>
      </w:r>
    </w:p>
    <w:p w14:paraId="30355860" w14:textId="77777777" w:rsidR="00A115DA" w:rsidRPr="00AD57F1" w:rsidRDefault="00A115DA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EU4AGRI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F871B5" w:rsidRPr="00AD57F1">
        <w:rPr>
          <w:rFonts w:ascii="Arial" w:eastAsia="AgilitaLTPro-Medium" w:hAnsi="Arial" w:cs="Arial"/>
          <w:sz w:val="22"/>
          <w:szCs w:val="22"/>
        </w:rPr>
        <w:t>program EU na podporu zemědělského rozvoje v Bosně a Hercegovině (</w:t>
      </w:r>
      <w:r w:rsidR="00F871B5" w:rsidRPr="00AD57F1">
        <w:rPr>
          <w:rFonts w:ascii="Arial" w:hAnsi="Arial" w:cs="Arial"/>
          <w:sz w:val="22"/>
          <w:szCs w:val="22"/>
        </w:rPr>
        <w:t>European Union Support to Agriculture Competitiveness and Rural Development in Bosnia and Herzegovina)</w:t>
      </w:r>
    </w:p>
    <w:p w14:paraId="098C3864" w14:textId="77777777" w:rsidR="00EC3F02" w:rsidRPr="00AD57F1" w:rsidRDefault="00EC3F02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EUR</w:t>
      </w:r>
      <w:r w:rsidRPr="00AD57F1">
        <w:rPr>
          <w:rFonts w:ascii="Arial" w:eastAsia="AgilitaLTPro-Medium" w:hAnsi="Arial" w:cs="Arial"/>
          <w:sz w:val="22"/>
          <w:szCs w:val="22"/>
        </w:rPr>
        <w:tab/>
        <w:t>euro</w:t>
      </w:r>
    </w:p>
    <w:p w14:paraId="635BFBD0" w14:textId="77777777" w:rsidR="00CC5943" w:rsidRPr="00AD57F1" w:rsidRDefault="00CC5943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EVALNET</w:t>
      </w:r>
      <w:r w:rsidRPr="00AD57F1">
        <w:rPr>
          <w:rFonts w:ascii="Arial" w:eastAsia="AgilitaLTPro-Medium" w:hAnsi="Arial" w:cs="Arial"/>
          <w:sz w:val="22"/>
          <w:szCs w:val="22"/>
        </w:rPr>
        <w:tab/>
        <w:t>odborná skupina pod OECD/DAC pro evaluace</w:t>
      </w:r>
    </w:p>
    <w:p w14:paraId="5AD85033" w14:textId="77777777" w:rsidR="00423570" w:rsidRDefault="00423570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EVVO</w:t>
      </w:r>
      <w:r>
        <w:rPr>
          <w:rFonts w:ascii="Arial" w:eastAsia="AgilitaLTPro-Medium" w:hAnsi="Arial" w:cs="Arial"/>
          <w:sz w:val="22"/>
          <w:szCs w:val="22"/>
        </w:rPr>
        <w:tab/>
        <w:t>Environmentální vzdělávání v ČR</w:t>
      </w:r>
    </w:p>
    <w:p w14:paraId="3789951C" w14:textId="77777777" w:rsidR="007C4BD3" w:rsidRDefault="007C4BD3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FAO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 xml:space="preserve">Organizace OSN pro </w:t>
      </w:r>
      <w:r w:rsidR="00C9007D" w:rsidRPr="00AD57F1">
        <w:rPr>
          <w:rFonts w:ascii="Arial" w:eastAsia="AgilitaLTPro-Medium" w:hAnsi="Arial" w:cs="Arial"/>
          <w:sz w:val="22"/>
          <w:szCs w:val="22"/>
        </w:rPr>
        <w:t xml:space="preserve">výživu a </w:t>
      </w:r>
      <w:r w:rsidR="00D7051E" w:rsidRPr="00AD57F1">
        <w:rPr>
          <w:rFonts w:ascii="Arial" w:eastAsia="AgilitaLTPro-Medium" w:hAnsi="Arial" w:cs="Arial"/>
          <w:sz w:val="22"/>
          <w:szCs w:val="22"/>
        </w:rPr>
        <w:t>zem</w:t>
      </w:r>
      <w:r w:rsidR="00C9007D" w:rsidRPr="00AD57F1">
        <w:rPr>
          <w:rFonts w:ascii="Arial" w:eastAsia="AgilitaLTPro-Medium" w:hAnsi="Arial" w:cs="Arial"/>
          <w:sz w:val="22"/>
          <w:szCs w:val="22"/>
        </w:rPr>
        <w:t xml:space="preserve">ědělství </w:t>
      </w:r>
      <w:r w:rsidRPr="00AD57F1">
        <w:rPr>
          <w:rFonts w:ascii="Arial" w:eastAsia="AgilitaLTPro-Medium" w:hAnsi="Arial" w:cs="Arial"/>
          <w:sz w:val="22"/>
          <w:szCs w:val="22"/>
        </w:rPr>
        <w:t>(Food and Agriculture Organization)</w:t>
      </w:r>
    </w:p>
    <w:p w14:paraId="342A322F" w14:textId="77777777" w:rsidR="00215706" w:rsidRDefault="00215706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FAÚ</w:t>
      </w:r>
      <w:r>
        <w:rPr>
          <w:rFonts w:ascii="Arial" w:eastAsia="AgilitaLTPro-Medium" w:hAnsi="Arial" w:cs="Arial"/>
          <w:sz w:val="22"/>
          <w:szCs w:val="22"/>
        </w:rPr>
        <w:tab/>
        <w:t>Finanční analytický úřad</w:t>
      </w:r>
    </w:p>
    <w:p w14:paraId="51D3F4D6" w14:textId="77777777" w:rsidR="008D3FA2" w:rsidRPr="00AD57F1" w:rsidRDefault="008D3FA2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FBMI</w:t>
      </w:r>
      <w:r>
        <w:rPr>
          <w:rFonts w:ascii="Arial" w:eastAsia="AgilitaLTPro-Medium" w:hAnsi="Arial" w:cs="Arial"/>
          <w:sz w:val="22"/>
          <w:szCs w:val="22"/>
        </w:rPr>
        <w:tab/>
        <w:t>Fakulta biomedicínského inženýrství při ČVUT Praha</w:t>
      </w:r>
    </w:p>
    <w:p w14:paraId="4B64A5AF" w14:textId="77777777" w:rsidR="002F667C" w:rsidRDefault="002F667C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FN</w:t>
      </w:r>
      <w:r>
        <w:rPr>
          <w:rFonts w:ascii="Arial" w:eastAsia="AgilitaLTPro-Medium" w:hAnsi="Arial" w:cs="Arial"/>
          <w:sz w:val="22"/>
          <w:szCs w:val="22"/>
        </w:rPr>
        <w:tab/>
        <w:t>Fakultní nemocnice</w:t>
      </w:r>
    </w:p>
    <w:p w14:paraId="6F3512A6" w14:textId="77777777" w:rsidR="002F667C" w:rsidRDefault="002F667C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FNKV</w:t>
      </w:r>
      <w:r>
        <w:rPr>
          <w:rFonts w:ascii="Arial" w:eastAsia="AgilitaLTPro-Medium" w:hAnsi="Arial" w:cs="Arial"/>
          <w:sz w:val="22"/>
          <w:szCs w:val="22"/>
        </w:rPr>
        <w:tab/>
        <w:t>Fakultní nemocnice Královské Vinohrady</w:t>
      </w:r>
    </w:p>
    <w:p w14:paraId="62194F9B" w14:textId="77777777" w:rsidR="00423570" w:rsidRDefault="00423570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FoRS</w:t>
      </w:r>
      <w:r>
        <w:rPr>
          <w:rFonts w:ascii="Arial" w:eastAsia="AgilitaLTPro-Medium" w:hAnsi="Arial" w:cs="Arial"/>
          <w:sz w:val="22"/>
          <w:szCs w:val="22"/>
        </w:rPr>
        <w:tab/>
        <w:t>Fórum pro rozvojovou pomoc – platforma neziskových organizací činných v rozvojové a humanitární oblasti</w:t>
      </w:r>
    </w:p>
    <w:p w14:paraId="000FDD55" w14:textId="77777777" w:rsidR="002F667C" w:rsidRDefault="002F667C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FTN</w:t>
      </w:r>
      <w:r>
        <w:rPr>
          <w:rFonts w:ascii="Arial" w:eastAsia="AgilitaLTPro-Medium" w:hAnsi="Arial" w:cs="Arial"/>
          <w:sz w:val="22"/>
          <w:szCs w:val="22"/>
        </w:rPr>
        <w:tab/>
        <w:t>Fakultní Thomayerova nemocnice</w:t>
      </w:r>
    </w:p>
    <w:p w14:paraId="7BAAA831" w14:textId="77777777" w:rsidR="00F81B0F" w:rsidRDefault="00F81B0F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GE</w:t>
      </w:r>
      <w:r>
        <w:rPr>
          <w:rFonts w:ascii="Arial" w:eastAsia="AgilitaLTPro-Medium" w:hAnsi="Arial" w:cs="Arial"/>
          <w:sz w:val="22"/>
          <w:szCs w:val="22"/>
        </w:rPr>
        <w:tab/>
        <w:t>Gruzie</w:t>
      </w:r>
    </w:p>
    <w:p w14:paraId="5D036759" w14:textId="77777777" w:rsidR="00423570" w:rsidRDefault="00423570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GENE</w:t>
      </w:r>
      <w:r>
        <w:rPr>
          <w:rFonts w:ascii="Arial" w:eastAsia="AgilitaLTPro-Medium" w:hAnsi="Arial" w:cs="Arial"/>
          <w:sz w:val="22"/>
          <w:szCs w:val="22"/>
        </w:rPr>
        <w:tab/>
        <w:t>Evropské sdružení pro globální vzdělávání (Global Education Network Europe)</w:t>
      </w:r>
    </w:p>
    <w:p w14:paraId="66A09912" w14:textId="77777777" w:rsidR="00204916" w:rsidRDefault="00204916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215706">
        <w:rPr>
          <w:rFonts w:ascii="Arial" w:eastAsia="AgilitaLTPro-Medium" w:hAnsi="Arial" w:cs="Arial"/>
          <w:sz w:val="22"/>
          <w:szCs w:val="22"/>
        </w:rPr>
        <w:t>GIZ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Německá agentura</w:t>
      </w:r>
      <w:r w:rsidR="00831441" w:rsidRPr="00AD57F1">
        <w:rPr>
          <w:rFonts w:ascii="Arial" w:eastAsia="AgilitaLTPro-Medium" w:hAnsi="Arial" w:cs="Arial"/>
          <w:sz w:val="22"/>
          <w:szCs w:val="22"/>
        </w:rPr>
        <w:t xml:space="preserve"> pro mezinárodní spolupráci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 (Gesellschaft für Internationale Zusammenarbeit)</w:t>
      </w:r>
    </w:p>
    <w:p w14:paraId="3A1D3C47" w14:textId="77777777" w:rsidR="008D3FA2" w:rsidRDefault="008D3FA2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lastRenderedPageBreak/>
        <w:t>GV</w:t>
      </w:r>
      <w:r>
        <w:rPr>
          <w:rFonts w:ascii="Arial" w:eastAsia="AgilitaLTPro-Medium" w:hAnsi="Arial" w:cs="Arial"/>
          <w:sz w:val="22"/>
          <w:szCs w:val="22"/>
        </w:rPr>
        <w:tab/>
        <w:t>globální vzdělávání (v ČR užíváno od r. 2023, v návaznosti na schválení Dublinské deklarace ke globálnímu vzdělávání do roku 2050), viz též GRV</w:t>
      </w:r>
    </w:p>
    <w:p w14:paraId="0E9E497C" w14:textId="77777777" w:rsidR="008D3FA2" w:rsidRPr="00AD57F1" w:rsidRDefault="008D3FA2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GRV</w:t>
      </w:r>
      <w:r>
        <w:rPr>
          <w:rFonts w:ascii="Arial" w:eastAsia="AgilitaLTPro-Medium" w:hAnsi="Arial" w:cs="Arial"/>
          <w:sz w:val="22"/>
          <w:szCs w:val="22"/>
        </w:rPr>
        <w:tab/>
        <w:t>globální rozvojové vzdělávání, viz též GV</w:t>
      </w:r>
    </w:p>
    <w:p w14:paraId="6975DDC8" w14:textId="77777777" w:rsidR="007C4BD3" w:rsidRPr="00AD57F1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HND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A52C44" w:rsidRPr="00AD57F1">
        <w:rPr>
          <w:rFonts w:ascii="Arial" w:eastAsia="AgilitaLTPro-Medium" w:hAnsi="Arial" w:cs="Arial"/>
          <w:sz w:val="22"/>
          <w:szCs w:val="22"/>
        </w:rPr>
        <w:t>h</w:t>
      </w:r>
      <w:r w:rsidRPr="00AD57F1">
        <w:rPr>
          <w:rFonts w:ascii="Arial" w:eastAsia="AgilitaLTPro-Medium" w:hAnsi="Arial" w:cs="Arial"/>
          <w:sz w:val="22"/>
          <w:szCs w:val="22"/>
        </w:rPr>
        <w:t>rubý národní důchod</w:t>
      </w:r>
      <w:r w:rsidR="00D32A80" w:rsidRPr="00AD57F1">
        <w:rPr>
          <w:rFonts w:ascii="Arial" w:eastAsia="AgilitaLTPro-Medium" w:hAnsi="Arial" w:cs="Arial"/>
          <w:sz w:val="22"/>
          <w:szCs w:val="22"/>
        </w:rPr>
        <w:t xml:space="preserve"> (Gross National Income</w:t>
      </w:r>
      <w:r w:rsidR="00985E3B" w:rsidRPr="00AD57F1">
        <w:rPr>
          <w:rFonts w:ascii="Arial" w:eastAsia="AgilitaLTPro-Medium" w:hAnsi="Arial" w:cs="Arial"/>
          <w:sz w:val="22"/>
          <w:szCs w:val="22"/>
        </w:rPr>
        <w:t>, GNI</w:t>
      </w:r>
      <w:r w:rsidR="00D32A80" w:rsidRPr="00AD57F1">
        <w:rPr>
          <w:rFonts w:ascii="Arial" w:eastAsia="AgilitaLTPro-Medium" w:hAnsi="Arial" w:cs="Arial"/>
          <w:sz w:val="22"/>
          <w:szCs w:val="22"/>
        </w:rPr>
        <w:t>)</w:t>
      </w:r>
    </w:p>
    <w:p w14:paraId="69CA2349" w14:textId="77777777" w:rsidR="00BC6D4A" w:rsidRPr="00AD57F1" w:rsidRDefault="00BC6D4A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HP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A52C44" w:rsidRPr="00AD57F1">
        <w:rPr>
          <w:rFonts w:ascii="Arial" w:eastAsia="AgilitaLTPro-Medium" w:hAnsi="Arial" w:cs="Arial"/>
          <w:sz w:val="22"/>
          <w:szCs w:val="22"/>
        </w:rPr>
        <w:t>h</w:t>
      </w:r>
      <w:r w:rsidRPr="00AD57F1">
        <w:rPr>
          <w:rFonts w:ascii="Arial" w:eastAsia="AgilitaLTPro-Medium" w:hAnsi="Arial" w:cs="Arial"/>
          <w:sz w:val="22"/>
          <w:szCs w:val="22"/>
        </w:rPr>
        <w:t>umanitární pomoc</w:t>
      </w:r>
    </w:p>
    <w:p w14:paraId="0AB89B5D" w14:textId="77777777" w:rsidR="00B7574C" w:rsidRDefault="00B7574C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IBRD</w:t>
      </w:r>
      <w:r>
        <w:rPr>
          <w:rFonts w:ascii="Arial" w:eastAsia="AgilitaLTPro-Medium" w:hAnsi="Arial" w:cs="Arial"/>
          <w:sz w:val="22"/>
          <w:szCs w:val="22"/>
        </w:rPr>
        <w:tab/>
        <w:t>Mezinárodní banka pro obnovu a rozvoj (International Bank for Reconstruction and Development)</w:t>
      </w:r>
    </w:p>
    <w:p w14:paraId="672CEB37" w14:textId="77777777" w:rsidR="00372182" w:rsidRPr="00AD57F1" w:rsidRDefault="00372182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ICRC</w:t>
      </w:r>
      <w:r w:rsidR="007A2E77" w:rsidRPr="00AD57F1">
        <w:rPr>
          <w:rFonts w:ascii="Arial" w:eastAsia="AgilitaLTPro-Medium" w:hAnsi="Arial" w:cs="Arial"/>
          <w:sz w:val="22"/>
          <w:szCs w:val="22"/>
        </w:rPr>
        <w:tab/>
        <w:t>Mezinárodní výbor Červeného kříže (International Committee of the Red Cross)</w:t>
      </w:r>
    </w:p>
    <w:p w14:paraId="4148922B" w14:textId="77777777" w:rsidR="00B7574C" w:rsidRDefault="00B7574C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IDA</w:t>
      </w:r>
      <w:r>
        <w:rPr>
          <w:rFonts w:ascii="Arial" w:eastAsia="AgilitaLTPro-Medium" w:hAnsi="Arial" w:cs="Arial"/>
          <w:sz w:val="22"/>
          <w:szCs w:val="22"/>
        </w:rPr>
        <w:tab/>
      </w:r>
      <w:r>
        <w:rPr>
          <w:rFonts w:ascii="Arial" w:eastAsia="AgilitaLTPro-Medium" w:hAnsi="Arial" w:cs="Arial"/>
          <w:sz w:val="22"/>
          <w:szCs w:val="22"/>
        </w:rPr>
        <w:tab/>
        <w:t>Mezinárodní asociace pro rozvoj (International Development Association)</w:t>
      </w:r>
    </w:p>
    <w:p w14:paraId="181C58C2" w14:textId="77777777" w:rsidR="0044421C" w:rsidRPr="00AD57F1" w:rsidRDefault="0044421C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IDP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vnitřně vysídlené osoby (internally displaced persons)</w:t>
      </w:r>
    </w:p>
    <w:p w14:paraId="1285DBDA" w14:textId="77777777" w:rsidR="00B7574C" w:rsidRDefault="00B7574C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IFC</w:t>
      </w:r>
      <w:r>
        <w:rPr>
          <w:rFonts w:ascii="Arial" w:eastAsia="AgilitaLTPro-Medium" w:hAnsi="Arial" w:cs="Arial"/>
          <w:sz w:val="22"/>
          <w:szCs w:val="22"/>
        </w:rPr>
        <w:tab/>
        <w:t>Mezinárodní finanční korporace (International Finance Corporation)</w:t>
      </w:r>
    </w:p>
    <w:p w14:paraId="344FF7B6" w14:textId="77777777" w:rsidR="007D53D7" w:rsidRPr="00AD57F1" w:rsidRDefault="007D53D7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ILO</w:t>
      </w:r>
      <w:r w:rsidRPr="00AD57F1">
        <w:rPr>
          <w:rFonts w:ascii="Arial" w:eastAsia="AgilitaLTPro-Medium" w:hAnsi="Arial" w:cs="Arial"/>
          <w:sz w:val="22"/>
          <w:szCs w:val="22"/>
        </w:rPr>
        <w:tab/>
        <w:t>Mezinárodní organizace práce</w:t>
      </w:r>
      <w:r w:rsidR="00ED7CB2" w:rsidRPr="00AD57F1">
        <w:rPr>
          <w:rFonts w:ascii="Arial" w:eastAsia="AgilitaLTPro-Medium" w:hAnsi="Arial" w:cs="Arial"/>
          <w:sz w:val="22"/>
          <w:szCs w:val="22"/>
        </w:rPr>
        <w:t xml:space="preserve"> (International Labour Organisation)</w:t>
      </w:r>
    </w:p>
    <w:p w14:paraId="7ADEDFD3" w14:textId="77777777" w:rsidR="00CC5943" w:rsidRPr="00AD57F1" w:rsidRDefault="00CC5943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INCAF</w:t>
      </w:r>
      <w:r w:rsidRPr="00AD57F1">
        <w:rPr>
          <w:rFonts w:ascii="Arial" w:eastAsia="AgilitaLTPro-Medium" w:hAnsi="Arial" w:cs="Arial"/>
          <w:sz w:val="22"/>
          <w:szCs w:val="22"/>
        </w:rPr>
        <w:tab/>
        <w:t>odborná skupina pod OECD/DAC pro konflikt a křehkost (International Network for Conflict and Fragility)</w:t>
      </w:r>
    </w:p>
    <w:p w14:paraId="533D9245" w14:textId="77777777" w:rsidR="000842A5" w:rsidRPr="00AD57F1" w:rsidRDefault="000842A5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IOM</w:t>
      </w:r>
      <w:r w:rsidRPr="00AD57F1">
        <w:rPr>
          <w:rFonts w:ascii="Arial" w:eastAsia="AgilitaLTPro-Medium" w:hAnsi="Arial" w:cs="Arial"/>
          <w:sz w:val="22"/>
          <w:szCs w:val="22"/>
        </w:rPr>
        <w:tab/>
        <w:t>Mezinárodní organizace pro migraci</w:t>
      </w:r>
      <w:r w:rsidR="006B271B" w:rsidRPr="00AD57F1">
        <w:rPr>
          <w:rFonts w:ascii="Arial" w:eastAsia="AgilitaLTPro-Medium" w:hAnsi="Arial" w:cs="Arial"/>
          <w:sz w:val="22"/>
          <w:szCs w:val="22"/>
        </w:rPr>
        <w:t xml:space="preserve"> (International Organisation for M</w:t>
      </w:r>
      <w:r w:rsidR="00CE25A0" w:rsidRPr="00AD57F1">
        <w:rPr>
          <w:rFonts w:ascii="Arial" w:eastAsia="AgilitaLTPro-Medium" w:hAnsi="Arial" w:cs="Arial"/>
          <w:sz w:val="22"/>
          <w:szCs w:val="22"/>
        </w:rPr>
        <w:t>igration)</w:t>
      </w:r>
    </w:p>
    <w:p w14:paraId="7C213B34" w14:textId="77777777" w:rsidR="00B04781" w:rsidRDefault="00B04781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423570">
        <w:rPr>
          <w:rFonts w:ascii="Arial" w:eastAsia="AgilitaLTPro-Medium" w:hAnsi="Arial" w:cs="Arial"/>
          <w:sz w:val="22"/>
          <w:szCs w:val="22"/>
        </w:rPr>
        <w:t>JIP</w:t>
      </w:r>
      <w:r w:rsidRPr="00AD57F1">
        <w:rPr>
          <w:rFonts w:ascii="Arial" w:eastAsia="AgilitaLTPro-Medium" w:hAnsi="Arial" w:cs="Arial"/>
          <w:sz w:val="22"/>
          <w:szCs w:val="22"/>
        </w:rPr>
        <w:tab/>
        <w:t>jednotka intenzivní péče</w:t>
      </w:r>
    </w:p>
    <w:p w14:paraId="21E92770" w14:textId="77777777" w:rsidR="004D24A8" w:rsidRPr="00AD57F1" w:rsidRDefault="00586676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KČ</w:t>
      </w:r>
      <w:r>
        <w:rPr>
          <w:rFonts w:ascii="Arial" w:eastAsia="AgilitaLTPro-Medium" w:hAnsi="Arial" w:cs="Arial"/>
          <w:sz w:val="22"/>
          <w:szCs w:val="22"/>
        </w:rPr>
        <w:tab/>
      </w:r>
      <w:r w:rsidR="00D3617C">
        <w:rPr>
          <w:rFonts w:ascii="Arial" w:eastAsia="AgilitaLTPro-Medium" w:hAnsi="Arial" w:cs="Arial"/>
          <w:sz w:val="22"/>
          <w:szCs w:val="22"/>
        </w:rPr>
        <w:t>Česká koruna</w:t>
      </w:r>
    </w:p>
    <w:p w14:paraId="089ABCBF" w14:textId="77777777" w:rsidR="00F81B0F" w:rsidRDefault="00F81B0F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KH</w:t>
      </w:r>
      <w:r>
        <w:rPr>
          <w:rFonts w:ascii="Arial" w:eastAsia="AgilitaLTPro-Medium" w:hAnsi="Arial" w:cs="Arial"/>
          <w:sz w:val="22"/>
          <w:szCs w:val="22"/>
        </w:rPr>
        <w:tab/>
        <w:t>Kambodž</w:t>
      </w:r>
      <w:r w:rsidR="00423570">
        <w:rPr>
          <w:rFonts w:ascii="Arial" w:eastAsia="AgilitaLTPro-Medium" w:hAnsi="Arial" w:cs="Arial"/>
          <w:sz w:val="22"/>
          <w:szCs w:val="22"/>
        </w:rPr>
        <w:t>a</w:t>
      </w:r>
    </w:p>
    <w:p w14:paraId="3347A2AF" w14:textId="77777777" w:rsidR="00F81B0F" w:rsidRPr="00F81B0F" w:rsidRDefault="00F81B0F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F81B0F">
        <w:rPr>
          <w:rFonts w:ascii="Arial" w:eastAsia="AgilitaLTPro-Medium" w:hAnsi="Arial" w:cs="Arial"/>
          <w:sz w:val="22"/>
          <w:szCs w:val="22"/>
        </w:rPr>
        <w:t>LAG</w:t>
      </w:r>
      <w:r w:rsidRPr="00F81B0F">
        <w:rPr>
          <w:rFonts w:ascii="Arial" w:eastAsia="AgilitaLTPro-Medium" w:hAnsi="Arial" w:cs="Arial"/>
          <w:sz w:val="22"/>
          <w:szCs w:val="22"/>
        </w:rPr>
        <w:tab/>
        <w:t>Local Action Group (</w:t>
      </w:r>
      <w:r>
        <w:rPr>
          <w:rFonts w:ascii="Arial" w:eastAsia="AgilitaLTPro-Medium" w:hAnsi="Arial" w:cs="Arial"/>
          <w:sz w:val="22"/>
          <w:szCs w:val="22"/>
        </w:rPr>
        <w:t>MAS – místní akční skupina)</w:t>
      </w:r>
    </w:p>
    <w:p w14:paraId="5E38EF5C" w14:textId="77777777" w:rsidR="007C63F4" w:rsidRPr="00AD57F1" w:rsidRDefault="007C63F4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LPTP</w:t>
      </w:r>
      <w:r w:rsidRPr="00AD57F1">
        <w:rPr>
          <w:rFonts w:ascii="Arial" w:eastAsia="AgilitaLTPro-Medium" w:hAnsi="Arial" w:cs="Arial"/>
          <w:sz w:val="22"/>
          <w:szCs w:val="22"/>
        </w:rPr>
        <w:tab/>
        <w:t>Odbor lidských práv a transformační politiky</w:t>
      </w:r>
      <w:r w:rsidR="00860441">
        <w:rPr>
          <w:rFonts w:ascii="Arial" w:eastAsia="AgilitaLTPro-Medium" w:hAnsi="Arial" w:cs="Arial"/>
          <w:sz w:val="22"/>
          <w:szCs w:val="22"/>
        </w:rPr>
        <w:t xml:space="preserve"> MZV ČR</w:t>
      </w:r>
    </w:p>
    <w:p w14:paraId="494389D1" w14:textId="77777777" w:rsidR="00F81B0F" w:rsidRDefault="00F81B0F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MD</w:t>
      </w:r>
      <w:r>
        <w:rPr>
          <w:rFonts w:ascii="Arial" w:eastAsia="AgilitaLTPro-Medium" w:hAnsi="Arial" w:cs="Arial"/>
          <w:sz w:val="22"/>
          <w:szCs w:val="22"/>
        </w:rPr>
        <w:tab/>
        <w:t>Moldavsko</w:t>
      </w:r>
    </w:p>
    <w:p w14:paraId="3F0AF842" w14:textId="77777777" w:rsidR="007C4BD3" w:rsidRPr="00AD57F1" w:rsidRDefault="00871F1F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MEDEVAC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CC5943" w:rsidRPr="00AD57F1">
        <w:rPr>
          <w:rFonts w:ascii="Arial" w:eastAsia="AgilitaLTPro-Medium" w:hAnsi="Arial" w:cs="Arial"/>
          <w:sz w:val="22"/>
          <w:szCs w:val="22"/>
        </w:rPr>
        <w:t xml:space="preserve">obecně program </w:t>
      </w:r>
      <w:r w:rsidRPr="00AD57F1">
        <w:rPr>
          <w:rFonts w:ascii="Arial" w:eastAsia="AgilitaLTPro-Medium" w:hAnsi="Arial" w:cs="Arial"/>
          <w:sz w:val="22"/>
          <w:szCs w:val="22"/>
        </w:rPr>
        <w:t>humanitárních evakuací (Medical Evacuation)</w:t>
      </w:r>
      <w:r w:rsidR="00A115DA" w:rsidRPr="00AD57F1">
        <w:rPr>
          <w:rFonts w:ascii="Arial" w:eastAsia="AgilitaLTPro-Medium" w:hAnsi="Arial" w:cs="Arial"/>
          <w:sz w:val="22"/>
          <w:szCs w:val="22"/>
        </w:rPr>
        <w:t>; v ČR konkrétně Stálý zdravotně humanitární program MEDEVAC</w:t>
      </w:r>
    </w:p>
    <w:p w14:paraId="22E2D3F2" w14:textId="77777777" w:rsidR="00423570" w:rsidRDefault="00423570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MEG</w:t>
      </w:r>
      <w:r>
        <w:rPr>
          <w:rFonts w:ascii="Arial" w:eastAsia="AgilitaLTPro-Medium" w:hAnsi="Arial" w:cs="Arial"/>
          <w:sz w:val="22"/>
          <w:szCs w:val="22"/>
        </w:rPr>
        <w:tab/>
        <w:t>Municipal Environmental Governance – komplexní rozvojový program v sektoru voda, sanitace, hygiena v Bosně a Hercegovině</w:t>
      </w:r>
    </w:p>
    <w:p w14:paraId="72E9A7D4" w14:textId="77777777" w:rsidR="00BB13EC" w:rsidRPr="00AD57F1" w:rsidRDefault="00BB13EC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MENDELU</w:t>
      </w:r>
      <w:r w:rsidRPr="00AD57F1">
        <w:rPr>
          <w:rFonts w:ascii="Arial" w:eastAsia="AgilitaLTPro-Medium" w:hAnsi="Arial" w:cs="Arial"/>
          <w:sz w:val="22"/>
          <w:szCs w:val="22"/>
        </w:rPr>
        <w:tab/>
        <w:t>Mendelova univerzita v Brně</w:t>
      </w:r>
    </w:p>
    <w:p w14:paraId="08D863B5" w14:textId="77777777" w:rsidR="007C4BD3" w:rsidRPr="00AD57F1" w:rsidRDefault="00CB71BC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MF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Ministerstvo fi</w:t>
      </w:r>
      <w:r w:rsidR="007C4BD3" w:rsidRPr="00AD57F1">
        <w:rPr>
          <w:rFonts w:ascii="Arial" w:eastAsia="AgilitaLTPro-Medium" w:hAnsi="Arial" w:cs="Arial"/>
          <w:sz w:val="22"/>
          <w:szCs w:val="22"/>
        </w:rPr>
        <w:t>nancí ČR</w:t>
      </w:r>
    </w:p>
    <w:p w14:paraId="7075DB9C" w14:textId="77777777" w:rsidR="002F667C" w:rsidRDefault="002F667C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MIDRI</w:t>
      </w:r>
      <w:r>
        <w:rPr>
          <w:rFonts w:ascii="Arial" w:eastAsia="AgilitaLTPro-Medium" w:hAnsi="Arial" w:cs="Arial"/>
          <w:sz w:val="22"/>
          <w:szCs w:val="22"/>
        </w:rPr>
        <w:tab/>
      </w:r>
      <w:r>
        <w:rPr>
          <w:rFonts w:ascii="Arial" w:eastAsia="AgilitaLTPro-Medium" w:hAnsi="Arial" w:cs="Arial"/>
          <w:sz w:val="22"/>
          <w:szCs w:val="22"/>
        </w:rPr>
        <w:tab/>
        <w:t>Multilaterální iniciativa na odpuštění dluhů</w:t>
      </w:r>
    </w:p>
    <w:p w14:paraId="7476ED19" w14:textId="77777777" w:rsidR="007C4BD3" w:rsidRPr="00AD57F1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MLP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A52C44" w:rsidRPr="00AD57F1">
        <w:rPr>
          <w:rFonts w:ascii="Arial" w:eastAsia="AgilitaLTPro-Medium" w:hAnsi="Arial" w:cs="Arial"/>
          <w:sz w:val="22"/>
          <w:szCs w:val="22"/>
        </w:rPr>
        <w:t>m</w:t>
      </w:r>
      <w:r w:rsidRPr="00AD57F1">
        <w:rPr>
          <w:rFonts w:ascii="Arial" w:eastAsia="AgilitaLTPro-Medium" w:hAnsi="Arial" w:cs="Arial"/>
          <w:sz w:val="22"/>
          <w:szCs w:val="22"/>
        </w:rPr>
        <w:t>al</w:t>
      </w:r>
      <w:r w:rsidR="008B5A0B">
        <w:rPr>
          <w:rFonts w:ascii="Arial" w:eastAsia="AgilitaLTPro-Medium" w:hAnsi="Arial" w:cs="Arial"/>
          <w:sz w:val="22"/>
          <w:szCs w:val="22"/>
        </w:rPr>
        <w:t>ý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 lokální projekt</w:t>
      </w:r>
    </w:p>
    <w:p w14:paraId="1172DAFC" w14:textId="77777777" w:rsidR="007C4BD3" w:rsidRPr="00AD57F1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MPO 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Ministerstvo průmyslu a obchodu ČR</w:t>
      </w:r>
    </w:p>
    <w:p w14:paraId="7E47B59B" w14:textId="77777777" w:rsidR="007C4BD3" w:rsidRPr="00AD57F1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MŠMT </w:t>
      </w:r>
      <w:r w:rsidRPr="00AD57F1">
        <w:rPr>
          <w:rFonts w:ascii="Arial" w:eastAsia="AgilitaLTPro-Medium" w:hAnsi="Arial" w:cs="Arial"/>
          <w:sz w:val="22"/>
          <w:szCs w:val="22"/>
        </w:rPr>
        <w:tab/>
        <w:t>Ministerstvo školství, mládeže a tělovýchovy ČR</w:t>
      </w:r>
    </w:p>
    <w:p w14:paraId="200F0721" w14:textId="77777777" w:rsidR="00F8696E" w:rsidRPr="00AD57F1" w:rsidRDefault="00F8696E" w:rsidP="005B42B6">
      <w:pPr>
        <w:jc w:val="both"/>
        <w:rPr>
          <w:rFonts w:ascii="Arial" w:hAnsi="Arial" w:cs="Arial"/>
          <w:sz w:val="22"/>
          <w:szCs w:val="22"/>
        </w:rPr>
      </w:pPr>
      <w:r w:rsidRPr="00AD57F1">
        <w:rPr>
          <w:rFonts w:ascii="Arial" w:hAnsi="Arial" w:cs="Arial"/>
          <w:sz w:val="22"/>
          <w:szCs w:val="22"/>
        </w:rPr>
        <w:t>MV</w:t>
      </w:r>
      <w:r w:rsidRPr="00AD57F1">
        <w:rPr>
          <w:rFonts w:ascii="Arial" w:hAnsi="Arial" w:cs="Arial"/>
          <w:sz w:val="22"/>
          <w:szCs w:val="22"/>
        </w:rPr>
        <w:tab/>
      </w:r>
      <w:r w:rsidRPr="00AD57F1">
        <w:rPr>
          <w:rFonts w:ascii="Arial" w:hAnsi="Arial" w:cs="Arial"/>
          <w:sz w:val="22"/>
          <w:szCs w:val="22"/>
        </w:rPr>
        <w:tab/>
      </w:r>
      <w:r w:rsidR="0095322F" w:rsidRPr="00AD57F1">
        <w:rPr>
          <w:rFonts w:ascii="Arial" w:hAnsi="Arial" w:cs="Arial"/>
          <w:sz w:val="22"/>
          <w:szCs w:val="22"/>
        </w:rPr>
        <w:t>Ministerstvo vnitra ČR</w:t>
      </w:r>
    </w:p>
    <w:p w14:paraId="7B912E5D" w14:textId="77777777" w:rsidR="000C25D0" w:rsidRPr="00AD57F1" w:rsidRDefault="000C25D0" w:rsidP="005B42B6">
      <w:pPr>
        <w:jc w:val="both"/>
        <w:rPr>
          <w:rFonts w:ascii="Arial" w:hAnsi="Arial" w:cs="Arial"/>
          <w:sz w:val="22"/>
          <w:szCs w:val="22"/>
        </w:rPr>
      </w:pPr>
      <w:r w:rsidRPr="00AD57F1">
        <w:rPr>
          <w:rFonts w:ascii="Arial" w:hAnsi="Arial" w:cs="Arial"/>
          <w:sz w:val="22"/>
          <w:szCs w:val="22"/>
        </w:rPr>
        <w:t>MZ</w:t>
      </w:r>
      <w:r w:rsidR="00DE01C1" w:rsidRPr="00AD57F1">
        <w:rPr>
          <w:rFonts w:ascii="Arial" w:hAnsi="Arial" w:cs="Arial"/>
          <w:sz w:val="22"/>
          <w:szCs w:val="22"/>
        </w:rPr>
        <w:t>d</w:t>
      </w:r>
      <w:r w:rsidRPr="00AD57F1">
        <w:rPr>
          <w:rFonts w:ascii="Arial" w:hAnsi="Arial" w:cs="Arial"/>
          <w:sz w:val="22"/>
          <w:szCs w:val="22"/>
        </w:rPr>
        <w:tab/>
      </w:r>
      <w:r w:rsidRPr="00AD57F1">
        <w:rPr>
          <w:rFonts w:ascii="Arial" w:hAnsi="Arial" w:cs="Arial"/>
          <w:sz w:val="22"/>
          <w:szCs w:val="22"/>
        </w:rPr>
        <w:tab/>
        <w:t>Ministerstvo zdravotnictví ČR</w:t>
      </w:r>
    </w:p>
    <w:p w14:paraId="0BAC9A87" w14:textId="77777777" w:rsidR="00BB13EC" w:rsidRPr="00AD57F1" w:rsidRDefault="00BB13EC" w:rsidP="005B42B6">
      <w:pPr>
        <w:jc w:val="both"/>
        <w:rPr>
          <w:rFonts w:ascii="Arial" w:hAnsi="Arial" w:cs="Arial"/>
          <w:sz w:val="22"/>
          <w:szCs w:val="22"/>
        </w:rPr>
      </w:pPr>
      <w:r w:rsidRPr="00AD57F1">
        <w:rPr>
          <w:rFonts w:ascii="Arial" w:hAnsi="Arial" w:cs="Arial"/>
          <w:sz w:val="22"/>
          <w:szCs w:val="22"/>
        </w:rPr>
        <w:t>MZe</w:t>
      </w:r>
      <w:r w:rsidRPr="00AD57F1">
        <w:rPr>
          <w:rFonts w:ascii="Arial" w:hAnsi="Arial" w:cs="Arial"/>
          <w:sz w:val="22"/>
          <w:szCs w:val="22"/>
        </w:rPr>
        <w:tab/>
      </w:r>
      <w:r w:rsidRPr="00AD57F1">
        <w:rPr>
          <w:rFonts w:ascii="Arial" w:hAnsi="Arial" w:cs="Arial"/>
          <w:sz w:val="22"/>
          <w:szCs w:val="22"/>
        </w:rPr>
        <w:tab/>
        <w:t>Ministerstvo zemědělství ČR</w:t>
      </w:r>
    </w:p>
    <w:p w14:paraId="77B0E084" w14:textId="77777777" w:rsidR="007C4BD3" w:rsidRPr="00AD57F1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MZV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Ministerstvo zahraničních věcí ČR</w:t>
      </w:r>
    </w:p>
    <w:p w14:paraId="57A21FFD" w14:textId="77777777" w:rsidR="00D52843" w:rsidRPr="00AD57F1" w:rsidRDefault="00D5284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NAKIT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Národní agentura pro komunikační a informační technologie</w:t>
      </w:r>
    </w:p>
    <w:p w14:paraId="01B20674" w14:textId="77777777" w:rsidR="00423570" w:rsidRDefault="00423570" w:rsidP="005B42B6">
      <w:pPr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NCOZ</w:t>
      </w:r>
      <w:r>
        <w:rPr>
          <w:rFonts w:ascii="Arial" w:hAnsi="Arial" w:cs="Arial"/>
          <w:sz w:val="22"/>
          <w:szCs w:val="22"/>
        </w:rPr>
        <w:tab/>
        <w:t>Národní centrála proti organizovanému zločinu</w:t>
      </w:r>
    </w:p>
    <w:p w14:paraId="25AE45F1" w14:textId="77777777" w:rsidR="00423570" w:rsidRDefault="00423570" w:rsidP="005B42B6">
      <w:pPr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NCTEKK</w:t>
      </w:r>
      <w:r>
        <w:rPr>
          <w:rFonts w:ascii="Arial" w:hAnsi="Arial" w:cs="Arial"/>
          <w:sz w:val="22"/>
          <w:szCs w:val="22"/>
        </w:rPr>
        <w:tab/>
      </w:r>
      <w:r w:rsidRPr="00423570">
        <w:rPr>
          <w:rFonts w:ascii="Arial" w:hAnsi="Arial" w:cs="Arial"/>
          <w:sz w:val="22"/>
          <w:szCs w:val="22"/>
        </w:rPr>
        <w:t>Národní centrála proti terorismu, extremismu a kybernetické kriminalitě</w:t>
      </w:r>
    </w:p>
    <w:p w14:paraId="29BDF211" w14:textId="77777777" w:rsidR="00A52C44" w:rsidRPr="00AD57F1" w:rsidRDefault="00A52C44" w:rsidP="005B42B6">
      <w:pPr>
        <w:ind w:left="1410" w:hanging="1410"/>
        <w:jc w:val="both"/>
        <w:rPr>
          <w:rFonts w:ascii="Arial" w:hAnsi="Arial" w:cs="Arial"/>
          <w:sz w:val="22"/>
          <w:szCs w:val="22"/>
        </w:rPr>
      </w:pPr>
      <w:r w:rsidRPr="00AD57F1">
        <w:rPr>
          <w:rFonts w:ascii="Arial" w:hAnsi="Arial" w:cs="Arial"/>
          <w:sz w:val="22"/>
          <w:szCs w:val="22"/>
        </w:rPr>
        <w:t>NDICI</w:t>
      </w:r>
      <w:r w:rsidR="0022767F" w:rsidRPr="00AD57F1">
        <w:rPr>
          <w:rFonts w:ascii="Arial" w:hAnsi="Arial" w:cs="Arial"/>
          <w:sz w:val="22"/>
          <w:szCs w:val="22"/>
        </w:rPr>
        <w:t>-GE</w:t>
      </w:r>
      <w:r w:rsidRPr="00AD57F1">
        <w:rPr>
          <w:rFonts w:ascii="Arial" w:hAnsi="Arial" w:cs="Arial"/>
          <w:sz w:val="22"/>
          <w:szCs w:val="22"/>
        </w:rPr>
        <w:tab/>
        <w:t>Nástroj EU pro sousedství, rozvoj a mezinárodní spolupráci (Neighbourhood, Development and International Cooperation Instrument)</w:t>
      </w:r>
      <w:r w:rsidR="0022767F" w:rsidRPr="00AD57F1">
        <w:rPr>
          <w:rFonts w:ascii="Arial" w:hAnsi="Arial" w:cs="Arial"/>
          <w:sz w:val="22"/>
          <w:szCs w:val="22"/>
        </w:rPr>
        <w:t xml:space="preserve"> – Global Europe</w:t>
      </w:r>
    </w:p>
    <w:p w14:paraId="76FC338A" w14:textId="77777777" w:rsidR="002F667C" w:rsidRDefault="002F667C" w:rsidP="005B42B6">
      <w:pPr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NNH</w:t>
      </w:r>
      <w:r>
        <w:rPr>
          <w:rFonts w:ascii="Arial" w:hAnsi="Arial" w:cs="Arial"/>
          <w:sz w:val="22"/>
          <w:szCs w:val="22"/>
        </w:rPr>
        <w:tab/>
        <w:t>Nemocnice Na Homolce</w:t>
      </w:r>
    </w:p>
    <w:p w14:paraId="44522C45" w14:textId="77777777" w:rsidR="00F871B5" w:rsidRDefault="00F871B5" w:rsidP="005B42B6">
      <w:pPr>
        <w:ind w:left="1410" w:hanging="1410"/>
        <w:jc w:val="both"/>
        <w:rPr>
          <w:rFonts w:ascii="Arial" w:hAnsi="Arial" w:cs="Arial"/>
          <w:sz w:val="22"/>
          <w:szCs w:val="22"/>
        </w:rPr>
      </w:pPr>
      <w:r w:rsidRPr="00AD57F1">
        <w:rPr>
          <w:rFonts w:ascii="Arial" w:hAnsi="Arial" w:cs="Arial"/>
          <w:sz w:val="22"/>
          <w:szCs w:val="22"/>
        </w:rPr>
        <w:t>NNO</w:t>
      </w:r>
      <w:r w:rsidRPr="00AD57F1">
        <w:rPr>
          <w:rFonts w:ascii="Arial" w:hAnsi="Arial" w:cs="Arial"/>
          <w:sz w:val="22"/>
          <w:szCs w:val="22"/>
        </w:rPr>
        <w:tab/>
        <w:t>nestátní nezisková organizace</w:t>
      </w:r>
    </w:p>
    <w:p w14:paraId="4853B645" w14:textId="7ADE1F98" w:rsidR="006E71DA" w:rsidRPr="00AD57F1" w:rsidRDefault="006E71DA" w:rsidP="005B42B6">
      <w:pPr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NNV</w:t>
      </w:r>
      <w:r>
        <w:rPr>
          <w:rFonts w:ascii="Arial" w:hAnsi="Arial" w:cs="Arial"/>
          <w:sz w:val="22"/>
          <w:szCs w:val="22"/>
        </w:rPr>
        <w:tab/>
        <w:t>nároky z nespotřebovaných výdajů</w:t>
      </w:r>
    </w:p>
    <w:p w14:paraId="1F7925B7" w14:textId="77777777" w:rsidR="0022767F" w:rsidRDefault="0022767F" w:rsidP="005B42B6">
      <w:pPr>
        <w:ind w:left="1410" w:hanging="1410"/>
        <w:jc w:val="both"/>
        <w:rPr>
          <w:rFonts w:ascii="Arial" w:hAnsi="Arial" w:cs="Arial"/>
          <w:sz w:val="22"/>
          <w:szCs w:val="22"/>
        </w:rPr>
      </w:pPr>
      <w:r w:rsidRPr="00AD57F1">
        <w:rPr>
          <w:rFonts w:ascii="Arial" w:hAnsi="Arial" w:cs="Arial"/>
          <w:sz w:val="22"/>
          <w:szCs w:val="22"/>
        </w:rPr>
        <w:t>NRB</w:t>
      </w:r>
      <w:r w:rsidR="00731826">
        <w:rPr>
          <w:rFonts w:ascii="Arial" w:hAnsi="Arial" w:cs="Arial"/>
          <w:sz w:val="22"/>
          <w:szCs w:val="22"/>
        </w:rPr>
        <w:tab/>
      </w:r>
      <w:r w:rsidR="00731826">
        <w:rPr>
          <w:rFonts w:ascii="Arial" w:hAnsi="Arial" w:cs="Arial"/>
          <w:sz w:val="22"/>
          <w:szCs w:val="22"/>
        </w:rPr>
        <w:tab/>
        <w:t>Národní rozvojová banka</w:t>
      </w:r>
    </w:p>
    <w:p w14:paraId="05A89E5F" w14:textId="77777777" w:rsidR="00423570" w:rsidRDefault="00423570" w:rsidP="005B42B6">
      <w:pPr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NÚKIB</w:t>
      </w:r>
      <w:r>
        <w:rPr>
          <w:rFonts w:ascii="Arial" w:hAnsi="Arial" w:cs="Arial"/>
          <w:sz w:val="22"/>
          <w:szCs w:val="22"/>
        </w:rPr>
        <w:tab/>
        <w:t>Národní úřad pro kybernetickou a informační bezpečnost</w:t>
      </w:r>
    </w:p>
    <w:p w14:paraId="30D06187" w14:textId="77777777" w:rsidR="000A4EB7" w:rsidRPr="00AD57F1" w:rsidRDefault="000A4EB7" w:rsidP="005B42B6">
      <w:pPr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OBSE</w:t>
      </w:r>
      <w:r>
        <w:rPr>
          <w:rFonts w:ascii="Arial" w:hAnsi="Arial" w:cs="Arial"/>
          <w:sz w:val="22"/>
          <w:szCs w:val="22"/>
        </w:rPr>
        <w:tab/>
        <w:t>Organizace pro bezpečnost a spolupráci v Evropě</w:t>
      </w:r>
    </w:p>
    <w:p w14:paraId="453A48AA" w14:textId="77777777" w:rsidR="007C4BD3" w:rsidRPr="00AD57F1" w:rsidRDefault="007C4BD3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ODA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A52C44" w:rsidRPr="00AD57F1">
        <w:rPr>
          <w:rFonts w:ascii="Arial" w:eastAsia="AgilitaLTPro-Medium" w:hAnsi="Arial" w:cs="Arial"/>
          <w:sz w:val="22"/>
          <w:szCs w:val="22"/>
        </w:rPr>
        <w:t>o</w:t>
      </w:r>
      <w:r w:rsidRPr="00AD57F1">
        <w:rPr>
          <w:rFonts w:ascii="Arial" w:eastAsia="AgilitaLTPro-Medium" w:hAnsi="Arial" w:cs="Arial"/>
          <w:sz w:val="22"/>
          <w:szCs w:val="22"/>
        </w:rPr>
        <w:t>ficiální rozvojová pomoc (Official Development Assistance)</w:t>
      </w:r>
    </w:p>
    <w:p w14:paraId="68028CAE" w14:textId="77777777" w:rsidR="007C4BD3" w:rsidRPr="00AD57F1" w:rsidRDefault="007C4BD3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OECD </w:t>
      </w:r>
      <w:r w:rsidRPr="00AD57F1">
        <w:rPr>
          <w:rFonts w:ascii="Arial" w:eastAsia="AgilitaLTPro-Medium" w:hAnsi="Arial" w:cs="Arial"/>
          <w:sz w:val="22"/>
          <w:szCs w:val="22"/>
        </w:rPr>
        <w:tab/>
        <w:t xml:space="preserve">Organizace pro </w:t>
      </w:r>
      <w:r w:rsidR="0066029F" w:rsidRPr="00AD57F1">
        <w:rPr>
          <w:rFonts w:ascii="Arial" w:eastAsia="AgilitaLTPro-Medium" w:hAnsi="Arial" w:cs="Arial"/>
          <w:sz w:val="22"/>
          <w:szCs w:val="22"/>
        </w:rPr>
        <w:t>hospodářs</w:t>
      </w:r>
      <w:r w:rsidR="001A48BF" w:rsidRPr="00AD57F1">
        <w:rPr>
          <w:rFonts w:ascii="Arial" w:eastAsia="AgilitaLTPro-Medium" w:hAnsi="Arial" w:cs="Arial"/>
          <w:sz w:val="22"/>
          <w:szCs w:val="22"/>
        </w:rPr>
        <w:t>kou spolupráci a rozvoj (Organis</w:t>
      </w:r>
      <w:r w:rsidRPr="00AD57F1">
        <w:rPr>
          <w:rFonts w:ascii="Arial" w:eastAsia="AgilitaLTPro-Medium" w:hAnsi="Arial" w:cs="Arial"/>
          <w:sz w:val="22"/>
          <w:szCs w:val="22"/>
        </w:rPr>
        <w:t>ation for Economic Cooperation and Development)</w:t>
      </w:r>
    </w:p>
    <w:p w14:paraId="44DBD0C5" w14:textId="77777777" w:rsidR="00EC3F02" w:rsidRPr="00AD57F1" w:rsidRDefault="00EC3F02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OECD/DAC </w:t>
      </w:r>
      <w:r w:rsidRPr="00AD57F1">
        <w:rPr>
          <w:rFonts w:ascii="Arial" w:eastAsia="AgilitaLTPro-Medium" w:hAnsi="Arial" w:cs="Arial"/>
          <w:sz w:val="22"/>
          <w:szCs w:val="22"/>
        </w:rPr>
        <w:tab/>
        <w:t>Výbor OECD pro rozvojovou pomoc (Development Assistance Committee)</w:t>
      </w:r>
    </w:p>
    <w:p w14:paraId="3FE4DC13" w14:textId="77777777" w:rsidR="007C567C" w:rsidRDefault="007C567C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OHR</w:t>
      </w:r>
      <w:r>
        <w:rPr>
          <w:rFonts w:ascii="Arial" w:eastAsia="AgilitaLTPro-Medium" w:hAnsi="Arial" w:cs="Arial"/>
          <w:sz w:val="22"/>
          <w:szCs w:val="22"/>
        </w:rPr>
        <w:tab/>
      </w:r>
      <w:r>
        <w:rPr>
          <w:rFonts w:ascii="Arial" w:eastAsia="AgilitaLTPro-Medium" w:hAnsi="Arial" w:cs="Arial"/>
          <w:sz w:val="22"/>
          <w:szCs w:val="22"/>
        </w:rPr>
        <w:tab/>
        <w:t>Kancelář vysokého představitele mezinárodního společenství v BaH</w:t>
      </w:r>
    </w:p>
    <w:p w14:paraId="49DB9BD2" w14:textId="77777777" w:rsidR="00DE01C1" w:rsidRPr="00AD57F1" w:rsidRDefault="00DE01C1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2F667C">
        <w:rPr>
          <w:rFonts w:ascii="Arial" w:eastAsia="AgilitaLTPro-Medium" w:hAnsi="Arial" w:cs="Arial"/>
          <w:sz w:val="22"/>
          <w:szCs w:val="22"/>
        </w:rPr>
        <w:t>ORL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ot</w:t>
      </w:r>
      <w:r w:rsidR="00860441">
        <w:rPr>
          <w:rFonts w:ascii="Arial" w:eastAsia="AgilitaLTPro-Medium" w:hAnsi="Arial" w:cs="Arial"/>
          <w:sz w:val="22"/>
          <w:szCs w:val="22"/>
        </w:rPr>
        <w:t>h</w:t>
      </w:r>
      <w:r w:rsidRPr="00AD57F1">
        <w:rPr>
          <w:rFonts w:ascii="Arial" w:eastAsia="AgilitaLTPro-Medium" w:hAnsi="Arial" w:cs="Arial"/>
          <w:sz w:val="22"/>
          <w:szCs w:val="22"/>
        </w:rPr>
        <w:t>orhinolaryngologie</w:t>
      </w:r>
      <w:r w:rsidR="00860441">
        <w:rPr>
          <w:rFonts w:ascii="Arial" w:eastAsia="AgilitaLTPro-Medium" w:hAnsi="Arial" w:cs="Arial"/>
          <w:sz w:val="22"/>
          <w:szCs w:val="22"/>
        </w:rPr>
        <w:t xml:space="preserve"> </w:t>
      </w:r>
    </w:p>
    <w:p w14:paraId="08F595BE" w14:textId="77777777" w:rsidR="00CB29B0" w:rsidRPr="00AD57F1" w:rsidRDefault="00CB29B0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ORS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Odbor rozvojové spolupráce a humanitární pomoci MZV ČR</w:t>
      </w:r>
    </w:p>
    <w:p w14:paraId="507E5451" w14:textId="77777777" w:rsidR="007C4BD3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OSN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Organizace spojených národů (United Nations</w:t>
      </w:r>
      <w:r w:rsidR="00CB71BC" w:rsidRPr="00AD57F1">
        <w:rPr>
          <w:rFonts w:ascii="Arial" w:eastAsia="AgilitaLTPro-Medium" w:hAnsi="Arial" w:cs="Arial"/>
          <w:sz w:val="22"/>
          <w:szCs w:val="22"/>
        </w:rPr>
        <w:t>, UN</w:t>
      </w:r>
      <w:r w:rsidRPr="00AD57F1">
        <w:rPr>
          <w:rFonts w:ascii="Arial" w:eastAsia="AgilitaLTPro-Medium" w:hAnsi="Arial" w:cs="Arial"/>
          <w:sz w:val="22"/>
          <w:szCs w:val="22"/>
        </w:rPr>
        <w:t>)</w:t>
      </w:r>
    </w:p>
    <w:p w14:paraId="19758D68" w14:textId="77777777" w:rsidR="00E71033" w:rsidRPr="00AD57F1" w:rsidRDefault="00E71033" w:rsidP="00E71033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PA2030</w:t>
      </w:r>
      <w:r>
        <w:rPr>
          <w:rFonts w:ascii="Arial" w:eastAsia="AgilitaLTPro-Medium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</w:t>
      </w:r>
      <w:r w:rsidRPr="00E970B7">
        <w:rPr>
          <w:rFonts w:ascii="Arial" w:hAnsi="Arial" w:cs="Arial"/>
          <w:sz w:val="22"/>
          <w:szCs w:val="22"/>
        </w:rPr>
        <w:t>rojekt</w:t>
      </w:r>
      <w:r>
        <w:rPr>
          <w:rFonts w:ascii="Arial" w:hAnsi="Arial" w:cs="Arial"/>
          <w:sz w:val="22"/>
          <w:szCs w:val="22"/>
        </w:rPr>
        <w:t>y</w:t>
      </w:r>
      <w:r w:rsidRPr="00E970B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ZÚ</w:t>
      </w:r>
      <w:r w:rsidRPr="00E970B7">
        <w:rPr>
          <w:rFonts w:ascii="Arial" w:hAnsi="Arial" w:cs="Arial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R</w:t>
      </w:r>
      <w:r w:rsidRPr="00E970B7">
        <w:rPr>
          <w:rFonts w:ascii="Arial" w:hAnsi="Arial" w:cs="Arial"/>
          <w:sz w:val="22"/>
          <w:szCs w:val="22"/>
        </w:rPr>
        <w:t xml:space="preserve"> v zahraničí </w:t>
      </w:r>
      <w:r>
        <w:rPr>
          <w:rFonts w:ascii="Arial" w:hAnsi="Arial" w:cs="Arial"/>
          <w:sz w:val="22"/>
          <w:szCs w:val="22"/>
        </w:rPr>
        <w:t>na podporu</w:t>
      </w:r>
      <w:r w:rsidRPr="00E970B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Agendy</w:t>
      </w:r>
      <w:r w:rsidRPr="00E970B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2030 </w:t>
      </w:r>
      <w:r w:rsidRPr="00E970B7">
        <w:rPr>
          <w:rFonts w:ascii="Arial" w:hAnsi="Arial" w:cs="Arial"/>
          <w:sz w:val="22"/>
          <w:szCs w:val="22"/>
        </w:rPr>
        <w:t>pro udržitelný rozvoj</w:t>
      </w:r>
    </w:p>
    <w:p w14:paraId="4DBE8A6C" w14:textId="77777777" w:rsidR="00F81B0F" w:rsidRDefault="00F81B0F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lastRenderedPageBreak/>
        <w:t>PIFC/PIC</w:t>
      </w:r>
      <w:r>
        <w:rPr>
          <w:rFonts w:ascii="Arial" w:eastAsia="AgilitaLTPro-Medium" w:hAnsi="Arial" w:cs="Arial"/>
          <w:sz w:val="22"/>
          <w:szCs w:val="22"/>
        </w:rPr>
        <w:tab/>
        <w:t>veřejná /finanční/ kontrola (Public Internal Financial Control)</w:t>
      </w:r>
    </w:p>
    <w:p w14:paraId="21D1418E" w14:textId="77777777" w:rsidR="008D3FA2" w:rsidRPr="008D3FA2" w:rsidRDefault="008D3FA2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8D3FA2">
        <w:rPr>
          <w:rFonts w:ascii="Arial" w:eastAsia="AgilitaLTPro-Medium" w:hAnsi="Arial" w:cs="Arial"/>
          <w:sz w:val="22"/>
          <w:szCs w:val="22"/>
        </w:rPr>
        <w:t>PK</w:t>
      </w:r>
      <w:r w:rsidRPr="008D3FA2">
        <w:rPr>
          <w:rFonts w:ascii="Arial" w:eastAsia="AgilitaLTPro-Medium" w:hAnsi="Arial" w:cs="Arial"/>
          <w:sz w:val="22"/>
          <w:szCs w:val="22"/>
        </w:rPr>
        <w:tab/>
      </w:r>
      <w:r w:rsidRPr="008D3FA2">
        <w:rPr>
          <w:rFonts w:ascii="Arial" w:eastAsia="AgilitaLTPro-Medium" w:hAnsi="Arial" w:cs="Arial"/>
          <w:sz w:val="22"/>
          <w:szCs w:val="22"/>
        </w:rPr>
        <w:tab/>
        <w:t>posilování kapacit</w:t>
      </w:r>
      <w:r>
        <w:rPr>
          <w:rFonts w:ascii="Arial" w:eastAsia="AgilitaLTPro-Medium" w:hAnsi="Arial" w:cs="Arial"/>
          <w:sz w:val="22"/>
          <w:szCs w:val="22"/>
        </w:rPr>
        <w:t xml:space="preserve"> obecně i jako označení </w:t>
      </w:r>
      <w:r w:rsidRPr="008D3FA2">
        <w:rPr>
          <w:rFonts w:ascii="Arial" w:eastAsia="AgilitaLTPro-Medium" w:hAnsi="Arial" w:cs="Arial"/>
          <w:sz w:val="22"/>
          <w:szCs w:val="22"/>
        </w:rPr>
        <w:t>dotační</w:t>
      </w:r>
      <w:r>
        <w:rPr>
          <w:rFonts w:ascii="Arial" w:eastAsia="AgilitaLTPro-Medium" w:hAnsi="Arial" w:cs="Arial"/>
          <w:sz w:val="22"/>
          <w:szCs w:val="22"/>
        </w:rPr>
        <w:t>ho</w:t>
      </w:r>
      <w:r w:rsidRPr="008D3FA2">
        <w:rPr>
          <w:rFonts w:ascii="Arial" w:eastAsia="AgilitaLTPro-Medium" w:hAnsi="Arial" w:cs="Arial"/>
          <w:sz w:val="22"/>
          <w:szCs w:val="22"/>
        </w:rPr>
        <w:t xml:space="preserve"> program</w:t>
      </w:r>
      <w:r>
        <w:rPr>
          <w:rFonts w:ascii="Arial" w:eastAsia="AgilitaLTPro-Medium" w:hAnsi="Arial" w:cs="Arial"/>
          <w:sz w:val="22"/>
          <w:szCs w:val="22"/>
        </w:rPr>
        <w:t>u</w:t>
      </w:r>
      <w:r w:rsidRPr="008D3FA2">
        <w:rPr>
          <w:rFonts w:ascii="Arial" w:eastAsia="AgilitaLTPro-Medium" w:hAnsi="Arial" w:cs="Arial"/>
          <w:sz w:val="22"/>
          <w:szCs w:val="22"/>
        </w:rPr>
        <w:t xml:space="preserve"> ČRA</w:t>
      </w:r>
    </w:p>
    <w:p w14:paraId="73CCA2C6" w14:textId="77777777" w:rsidR="0022767F" w:rsidRPr="007C567C" w:rsidRDefault="0022767F" w:rsidP="005B42B6">
      <w:pPr>
        <w:autoSpaceDE w:val="0"/>
        <w:autoSpaceDN w:val="0"/>
        <w:adjustRightInd w:val="0"/>
        <w:ind w:left="1410" w:hanging="1410"/>
        <w:jc w:val="both"/>
        <w:rPr>
          <w:rFonts w:ascii="Arial" w:hAnsi="Arial" w:cs="Arial"/>
          <w:sz w:val="22"/>
          <w:szCs w:val="22"/>
        </w:rPr>
      </w:pPr>
      <w:r w:rsidRPr="007C567C">
        <w:rPr>
          <w:rFonts w:ascii="Arial" w:hAnsi="Arial" w:cs="Arial"/>
          <w:sz w:val="22"/>
          <w:szCs w:val="22"/>
        </w:rPr>
        <w:t>PP ČR</w:t>
      </w:r>
      <w:r w:rsidR="00395455" w:rsidRPr="007C567C">
        <w:rPr>
          <w:rFonts w:ascii="Arial" w:hAnsi="Arial" w:cs="Arial"/>
          <w:sz w:val="22"/>
          <w:szCs w:val="22"/>
        </w:rPr>
        <w:tab/>
      </w:r>
      <w:r w:rsidRPr="007C567C">
        <w:rPr>
          <w:rFonts w:ascii="Arial" w:hAnsi="Arial" w:cs="Arial"/>
          <w:sz w:val="22"/>
          <w:szCs w:val="22"/>
        </w:rPr>
        <w:t>Policejní prezídium České republiky</w:t>
      </w:r>
    </w:p>
    <w:p w14:paraId="0C8D7CFF" w14:textId="77777777" w:rsidR="00B834B6" w:rsidRDefault="00B834B6" w:rsidP="005B42B6">
      <w:pPr>
        <w:autoSpaceDE w:val="0"/>
        <w:autoSpaceDN w:val="0"/>
        <w:adjustRightInd w:val="0"/>
        <w:ind w:left="1410" w:hanging="1410"/>
        <w:jc w:val="both"/>
        <w:rPr>
          <w:rFonts w:ascii="Arial" w:hAnsi="Arial" w:cs="Arial"/>
          <w:sz w:val="22"/>
          <w:szCs w:val="22"/>
        </w:rPr>
      </w:pPr>
      <w:r w:rsidRPr="00F81B0F">
        <w:rPr>
          <w:rFonts w:ascii="Arial" w:hAnsi="Arial" w:cs="Arial"/>
          <w:sz w:val="22"/>
          <w:szCs w:val="22"/>
        </w:rPr>
        <w:t>PPP</w:t>
      </w:r>
      <w:r w:rsidRPr="00AD57F1">
        <w:rPr>
          <w:rFonts w:ascii="Arial" w:hAnsi="Arial" w:cs="Arial"/>
          <w:sz w:val="22"/>
          <w:szCs w:val="22"/>
        </w:rPr>
        <w:tab/>
        <w:t>partnerství veřejného a soukromého sektoru</w:t>
      </w:r>
      <w:r w:rsidR="00833458" w:rsidRPr="00AD57F1">
        <w:rPr>
          <w:rFonts w:ascii="Arial" w:hAnsi="Arial" w:cs="Arial"/>
          <w:sz w:val="22"/>
          <w:szCs w:val="22"/>
        </w:rPr>
        <w:t xml:space="preserve"> (Public Private Partnership)</w:t>
      </w:r>
    </w:p>
    <w:p w14:paraId="2B00E7E1" w14:textId="77777777" w:rsidR="002F667C" w:rsidRDefault="002F667C" w:rsidP="005B42B6">
      <w:pPr>
        <w:autoSpaceDE w:val="0"/>
        <w:autoSpaceDN w:val="0"/>
        <w:adjustRightInd w:val="0"/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PROPED</w:t>
      </w:r>
      <w:r>
        <w:rPr>
          <w:rFonts w:ascii="Arial" w:hAnsi="Arial" w:cs="Arial"/>
          <w:sz w:val="22"/>
          <w:szCs w:val="22"/>
        </w:rPr>
        <w:tab/>
        <w:t>projekt ekonomické diplomacie</w:t>
      </w:r>
    </w:p>
    <w:p w14:paraId="5CCC60C7" w14:textId="77777777" w:rsidR="00564A65" w:rsidRPr="00AD57F1" w:rsidRDefault="00564A65" w:rsidP="005B42B6">
      <w:pPr>
        <w:autoSpaceDE w:val="0"/>
        <w:autoSpaceDN w:val="0"/>
        <w:adjustRightInd w:val="0"/>
        <w:ind w:left="1410" w:hanging="141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RELEX</w:t>
      </w:r>
      <w:r w:rsidR="0061073C">
        <w:rPr>
          <w:rFonts w:ascii="Arial" w:hAnsi="Arial" w:cs="Arial"/>
          <w:sz w:val="22"/>
          <w:szCs w:val="22"/>
        </w:rPr>
        <w:t>-HQ</w:t>
      </w:r>
      <w:r>
        <w:rPr>
          <w:rFonts w:ascii="Arial" w:hAnsi="Arial" w:cs="Arial"/>
          <w:sz w:val="22"/>
          <w:szCs w:val="22"/>
        </w:rPr>
        <w:tab/>
        <w:t>P</w:t>
      </w:r>
      <w:r w:rsidR="0061073C">
        <w:rPr>
          <w:rFonts w:ascii="Arial" w:hAnsi="Arial" w:cs="Arial"/>
          <w:sz w:val="22"/>
          <w:szCs w:val="22"/>
        </w:rPr>
        <w:t>odskupina p</w:t>
      </w:r>
      <w:r>
        <w:rPr>
          <w:rFonts w:ascii="Arial" w:hAnsi="Arial" w:cs="Arial"/>
          <w:sz w:val="22"/>
          <w:szCs w:val="22"/>
        </w:rPr>
        <w:t>racovní skupin</w:t>
      </w:r>
      <w:r w:rsidR="0061073C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pro vnější vztahy</w:t>
      </w:r>
      <w:r w:rsidR="005730D8">
        <w:rPr>
          <w:rFonts w:ascii="Arial" w:hAnsi="Arial" w:cs="Arial"/>
          <w:sz w:val="22"/>
          <w:szCs w:val="22"/>
        </w:rPr>
        <w:t xml:space="preserve"> EU</w:t>
      </w:r>
      <w:r w:rsidR="0061073C">
        <w:rPr>
          <w:rFonts w:ascii="Arial" w:hAnsi="Arial" w:cs="Arial"/>
          <w:sz w:val="22"/>
          <w:szCs w:val="22"/>
        </w:rPr>
        <w:t xml:space="preserve"> ve formátu pro horizontální otázky</w:t>
      </w:r>
      <w:r w:rsidR="002F667C">
        <w:rPr>
          <w:rFonts w:ascii="Arial" w:hAnsi="Arial" w:cs="Arial"/>
          <w:sz w:val="22"/>
          <w:szCs w:val="22"/>
        </w:rPr>
        <w:t>, zabývající se Strategií Global Gateway</w:t>
      </w:r>
      <w:r w:rsidR="0061073C">
        <w:rPr>
          <w:rFonts w:ascii="Arial" w:hAnsi="Arial" w:cs="Arial"/>
          <w:sz w:val="22"/>
          <w:szCs w:val="22"/>
        </w:rPr>
        <w:t xml:space="preserve"> </w:t>
      </w:r>
    </w:p>
    <w:p w14:paraId="27A99B6B" w14:textId="77777777" w:rsidR="00395455" w:rsidRPr="00AD57F1" w:rsidRDefault="00395455" w:rsidP="005B42B6">
      <w:pPr>
        <w:autoSpaceDE w:val="0"/>
        <w:autoSpaceDN w:val="0"/>
        <w:adjustRightInd w:val="0"/>
        <w:ind w:left="1410" w:hanging="1410"/>
        <w:jc w:val="both"/>
        <w:rPr>
          <w:rFonts w:ascii="Arial" w:hAnsi="Arial" w:cs="Arial"/>
          <w:sz w:val="22"/>
          <w:szCs w:val="22"/>
        </w:rPr>
      </w:pPr>
      <w:r w:rsidRPr="008D3FA2">
        <w:rPr>
          <w:rFonts w:ascii="Arial" w:hAnsi="Arial" w:cs="Arial"/>
          <w:sz w:val="22"/>
          <w:szCs w:val="22"/>
        </w:rPr>
        <w:t>RO</w:t>
      </w:r>
      <w:r w:rsidRPr="00AD57F1">
        <w:rPr>
          <w:rFonts w:ascii="Arial" w:hAnsi="Arial" w:cs="Arial"/>
          <w:sz w:val="22"/>
          <w:szCs w:val="22"/>
        </w:rPr>
        <w:tab/>
      </w:r>
      <w:r w:rsidR="00BD676A" w:rsidRPr="00AD57F1">
        <w:rPr>
          <w:rFonts w:ascii="Arial" w:hAnsi="Arial" w:cs="Arial"/>
          <w:sz w:val="22"/>
          <w:szCs w:val="22"/>
        </w:rPr>
        <w:t>r</w:t>
      </w:r>
      <w:r w:rsidRPr="00AD57F1">
        <w:rPr>
          <w:rFonts w:ascii="Arial" w:hAnsi="Arial" w:cs="Arial"/>
          <w:sz w:val="22"/>
          <w:szCs w:val="22"/>
        </w:rPr>
        <w:t xml:space="preserve">ozpočtové opatření </w:t>
      </w:r>
    </w:p>
    <w:p w14:paraId="30BC2BA4" w14:textId="77777777" w:rsidR="00F8696E" w:rsidRDefault="00F8696E" w:rsidP="005B42B6">
      <w:pPr>
        <w:autoSpaceDE w:val="0"/>
        <w:autoSpaceDN w:val="0"/>
        <w:adjustRightInd w:val="0"/>
        <w:ind w:left="1410" w:hanging="1410"/>
        <w:jc w:val="both"/>
        <w:rPr>
          <w:rStyle w:val="st1"/>
          <w:rFonts w:ascii="Arial" w:hAnsi="Arial" w:cs="Arial"/>
          <w:sz w:val="22"/>
          <w:szCs w:val="22"/>
        </w:rPr>
      </w:pPr>
      <w:r w:rsidRPr="00AD57F1">
        <w:rPr>
          <w:rFonts w:ascii="Arial" w:hAnsi="Arial" w:cs="Arial"/>
          <w:sz w:val="22"/>
          <w:szCs w:val="22"/>
        </w:rPr>
        <w:t>SDG</w:t>
      </w:r>
      <w:r w:rsidR="008B5A0B">
        <w:rPr>
          <w:rFonts w:ascii="Arial" w:hAnsi="Arial" w:cs="Arial"/>
          <w:sz w:val="22"/>
          <w:szCs w:val="22"/>
        </w:rPr>
        <w:t>/</w:t>
      </w:r>
      <w:r w:rsidRPr="00AD57F1">
        <w:rPr>
          <w:rFonts w:ascii="Arial" w:hAnsi="Arial" w:cs="Arial"/>
          <w:sz w:val="22"/>
          <w:szCs w:val="22"/>
        </w:rPr>
        <w:t>s</w:t>
      </w:r>
      <w:r w:rsidRPr="00AD57F1">
        <w:rPr>
          <w:rFonts w:ascii="Arial" w:hAnsi="Arial" w:cs="Arial"/>
          <w:sz w:val="22"/>
          <w:szCs w:val="22"/>
        </w:rPr>
        <w:tab/>
      </w:r>
      <w:r w:rsidRPr="00AD57F1">
        <w:rPr>
          <w:rFonts w:ascii="Arial" w:hAnsi="Arial" w:cs="Arial"/>
          <w:sz w:val="22"/>
          <w:szCs w:val="22"/>
        </w:rPr>
        <w:tab/>
      </w:r>
      <w:r w:rsidR="0022767F" w:rsidRPr="00AD57F1">
        <w:rPr>
          <w:rFonts w:ascii="Arial" w:hAnsi="Arial" w:cs="Arial"/>
          <w:sz w:val="22"/>
          <w:szCs w:val="22"/>
        </w:rPr>
        <w:t>C</w:t>
      </w:r>
      <w:r w:rsidRPr="00AD57F1">
        <w:rPr>
          <w:rFonts w:ascii="Arial" w:hAnsi="Arial" w:cs="Arial"/>
          <w:sz w:val="22"/>
          <w:szCs w:val="22"/>
        </w:rPr>
        <w:t>íl</w:t>
      </w:r>
      <w:r w:rsidR="008B5A0B">
        <w:rPr>
          <w:rFonts w:ascii="Arial" w:hAnsi="Arial" w:cs="Arial"/>
          <w:sz w:val="22"/>
          <w:szCs w:val="22"/>
        </w:rPr>
        <w:t>/</w:t>
      </w:r>
      <w:r w:rsidRPr="00AD57F1">
        <w:rPr>
          <w:rFonts w:ascii="Arial" w:hAnsi="Arial" w:cs="Arial"/>
          <w:sz w:val="22"/>
          <w:szCs w:val="22"/>
        </w:rPr>
        <w:t>e udržitelného rozvoje (</w:t>
      </w:r>
      <w:r w:rsidRPr="00AD57F1">
        <w:rPr>
          <w:rStyle w:val="st1"/>
          <w:rFonts w:ascii="Arial" w:hAnsi="Arial" w:cs="Arial"/>
          <w:sz w:val="22"/>
          <w:szCs w:val="22"/>
        </w:rPr>
        <w:t>Sustainable Development Goal</w:t>
      </w:r>
      <w:r w:rsidR="008B5A0B">
        <w:rPr>
          <w:rStyle w:val="st1"/>
          <w:rFonts w:ascii="Arial" w:hAnsi="Arial" w:cs="Arial"/>
          <w:sz w:val="22"/>
          <w:szCs w:val="22"/>
        </w:rPr>
        <w:t>/</w:t>
      </w:r>
      <w:r w:rsidRPr="00AD57F1">
        <w:rPr>
          <w:rStyle w:val="st1"/>
          <w:rFonts w:ascii="Arial" w:hAnsi="Arial" w:cs="Arial"/>
          <w:sz w:val="22"/>
          <w:szCs w:val="22"/>
        </w:rPr>
        <w:t>s)</w:t>
      </w:r>
    </w:p>
    <w:p w14:paraId="3DE30F44" w14:textId="77777777" w:rsidR="002F667C" w:rsidRPr="002F667C" w:rsidRDefault="002F667C" w:rsidP="005B42B6">
      <w:pPr>
        <w:autoSpaceDE w:val="0"/>
        <w:autoSpaceDN w:val="0"/>
        <w:adjustRightInd w:val="0"/>
        <w:ind w:left="1410" w:hanging="1410"/>
        <w:jc w:val="both"/>
        <w:rPr>
          <w:rStyle w:val="st1"/>
          <w:rFonts w:ascii="Arial" w:hAnsi="Arial" w:cs="Arial"/>
          <w:sz w:val="22"/>
          <w:szCs w:val="22"/>
        </w:rPr>
      </w:pPr>
      <w:r w:rsidRPr="002F667C">
        <w:rPr>
          <w:rStyle w:val="st1"/>
          <w:rFonts w:ascii="Arial" w:hAnsi="Arial" w:cs="Arial"/>
          <w:sz w:val="22"/>
          <w:szCs w:val="22"/>
        </w:rPr>
        <w:t>SBOP</w:t>
      </w:r>
      <w:r w:rsidRPr="002F667C">
        <w:rPr>
          <w:rStyle w:val="st1"/>
          <w:rFonts w:ascii="Arial" w:hAnsi="Arial" w:cs="Arial"/>
          <w:sz w:val="22"/>
          <w:szCs w:val="22"/>
        </w:rPr>
        <w:tab/>
        <w:t>Společná bezpečnostní a obranná politika EU</w:t>
      </w:r>
    </w:p>
    <w:p w14:paraId="4ACD71A1" w14:textId="77777777" w:rsidR="00215706" w:rsidRDefault="00215706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SNNP</w:t>
      </w:r>
      <w:r>
        <w:rPr>
          <w:rFonts w:ascii="Arial" w:eastAsia="AgilitaLTPro-Medium" w:hAnsi="Arial" w:cs="Arial"/>
          <w:sz w:val="22"/>
          <w:szCs w:val="22"/>
        </w:rPr>
        <w:tab/>
        <w:t>region jižní Etiopie – Southern Nations, Nationalities and Peoples, dříve SNNPR</w:t>
      </w:r>
    </w:p>
    <w:p w14:paraId="468D03BB" w14:textId="77777777" w:rsidR="0075592C" w:rsidRPr="00AD57F1" w:rsidRDefault="0075592C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STFA</w:t>
      </w:r>
      <w:r w:rsidRPr="00AD57F1">
        <w:rPr>
          <w:rFonts w:ascii="Arial" w:eastAsia="AgilitaLTPro-Medium" w:hAnsi="Arial" w:cs="Arial"/>
          <w:sz w:val="22"/>
          <w:szCs w:val="22"/>
        </w:rPr>
        <w:tab/>
        <w:t>Zvláštní svěřenecký fond</w:t>
      </w:r>
      <w:r w:rsidR="00A547C4" w:rsidRPr="00AD57F1">
        <w:rPr>
          <w:rFonts w:ascii="Arial" w:eastAsia="AgilitaLTPro-Medium" w:hAnsi="Arial" w:cs="Arial"/>
          <w:sz w:val="22"/>
          <w:szCs w:val="22"/>
        </w:rPr>
        <w:t xml:space="preserve"> OSN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 pro Afghánistán (Special Trust Fund for Afghanistan)</w:t>
      </w:r>
    </w:p>
    <w:p w14:paraId="2AD4F966" w14:textId="77777777" w:rsidR="00427D48" w:rsidRPr="00AD57F1" w:rsidRDefault="00427D48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TA-ZRS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130D7B" w:rsidRPr="00AD57F1">
        <w:rPr>
          <w:rFonts w:ascii="Arial" w:eastAsia="AgilitaLTPro-Medium" w:hAnsi="Arial" w:cs="Arial"/>
          <w:sz w:val="22"/>
          <w:szCs w:val="22"/>
        </w:rPr>
        <w:t xml:space="preserve">technická </w:t>
      </w:r>
      <w:r w:rsidRPr="00AD57F1">
        <w:rPr>
          <w:rFonts w:ascii="Arial" w:eastAsia="AgilitaLTPro-Medium" w:hAnsi="Arial" w:cs="Arial"/>
          <w:sz w:val="22"/>
          <w:szCs w:val="22"/>
        </w:rPr>
        <w:t>asistence zahraniční rozvojové spolupráce</w:t>
      </w:r>
    </w:p>
    <w:p w14:paraId="47707713" w14:textId="77777777" w:rsidR="0022767F" w:rsidRPr="00AD57F1" w:rsidRDefault="0022767F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TEI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Iniciativa Team Europe v rámci Evropské unie</w:t>
      </w:r>
    </w:p>
    <w:p w14:paraId="4094F682" w14:textId="77777777" w:rsidR="007C567C" w:rsidRDefault="007C567C" w:rsidP="007C567C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TOSSD</w:t>
      </w:r>
      <w:r>
        <w:rPr>
          <w:rFonts w:ascii="Arial" w:eastAsia="AgilitaLTPro-Medium" w:hAnsi="Arial" w:cs="Arial"/>
          <w:sz w:val="22"/>
          <w:szCs w:val="22"/>
        </w:rPr>
        <w:tab/>
        <w:t>Celková veřejná podpora pro udržitelný rozvoj (Total Official Support for Sustainable Development)</w:t>
      </w:r>
    </w:p>
    <w:p w14:paraId="2DC1B491" w14:textId="77777777" w:rsidR="00F871B5" w:rsidRPr="00AD57F1" w:rsidRDefault="00F871B5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TRANS</w:t>
      </w:r>
      <w:r w:rsidRPr="00AD57F1">
        <w:rPr>
          <w:rFonts w:ascii="Arial" w:eastAsia="AgilitaLTPro-Medium" w:hAnsi="Arial" w:cs="Arial"/>
          <w:sz w:val="22"/>
          <w:szCs w:val="22"/>
        </w:rPr>
        <w:tab/>
        <w:t xml:space="preserve">Program transformační spolupráce </w:t>
      </w:r>
    </w:p>
    <w:p w14:paraId="7B38E242" w14:textId="77777777" w:rsidR="007D07A7" w:rsidRPr="00AD57F1" w:rsidRDefault="007D07A7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UA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Ukrajina</w:t>
      </w:r>
    </w:p>
    <w:p w14:paraId="504CF809" w14:textId="77777777" w:rsidR="007C4BD3" w:rsidRPr="00AD57F1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UNDP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496D34" w:rsidRPr="00AD57F1">
        <w:rPr>
          <w:rFonts w:ascii="Arial" w:eastAsia="AgilitaLTPro-Medium" w:hAnsi="Arial" w:cs="Arial"/>
          <w:sz w:val="22"/>
          <w:szCs w:val="22"/>
        </w:rPr>
        <w:tab/>
      </w:r>
      <w:r w:rsidR="001A48BF" w:rsidRPr="00AD57F1">
        <w:rPr>
          <w:rFonts w:ascii="Arial" w:eastAsia="AgilitaLTPro-Medium" w:hAnsi="Arial" w:cs="Arial"/>
          <w:sz w:val="22"/>
          <w:szCs w:val="22"/>
        </w:rPr>
        <w:t>Rozvojový program OSN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 (United Nations Development Programme)</w:t>
      </w:r>
    </w:p>
    <w:p w14:paraId="33D44710" w14:textId="77777777" w:rsidR="008D2A99" w:rsidRPr="00AD57F1" w:rsidRDefault="008D2A99" w:rsidP="00860441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UNDP CUP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860441">
        <w:rPr>
          <w:rFonts w:ascii="Arial" w:eastAsia="AgilitaLTPro-Medium" w:hAnsi="Arial" w:cs="Arial"/>
          <w:sz w:val="22"/>
          <w:szCs w:val="22"/>
        </w:rPr>
        <w:t>S</w:t>
      </w:r>
      <w:r w:rsidRPr="00AD57F1">
        <w:rPr>
          <w:rFonts w:ascii="Arial" w:eastAsia="AgilitaLTPro-Medium" w:hAnsi="Arial" w:cs="Arial"/>
          <w:sz w:val="22"/>
          <w:szCs w:val="22"/>
        </w:rPr>
        <w:t>pol</w:t>
      </w:r>
      <w:r w:rsidR="00860441">
        <w:rPr>
          <w:rFonts w:ascii="Arial" w:eastAsia="AgilitaLTPro-Medium" w:hAnsi="Arial" w:cs="Arial"/>
          <w:sz w:val="22"/>
          <w:szCs w:val="22"/>
        </w:rPr>
        <w:t xml:space="preserve">ečný projekt 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ČR a </w:t>
      </w:r>
      <w:r w:rsidR="00860441">
        <w:rPr>
          <w:rFonts w:ascii="Arial" w:eastAsia="AgilitaLTPro-Medium" w:hAnsi="Arial" w:cs="Arial"/>
          <w:sz w:val="22"/>
          <w:szCs w:val="22"/>
        </w:rPr>
        <w:t xml:space="preserve">Regionálního centra 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UNDP </w:t>
      </w:r>
      <w:r w:rsidR="00860441">
        <w:rPr>
          <w:rFonts w:ascii="Arial" w:eastAsia="AgilitaLTPro-Medium" w:hAnsi="Arial" w:cs="Arial"/>
          <w:sz w:val="22"/>
          <w:szCs w:val="22"/>
        </w:rPr>
        <w:t xml:space="preserve">v Istanbulu </w:t>
      </w:r>
      <w:r w:rsidRPr="00AD57F1">
        <w:rPr>
          <w:rFonts w:ascii="Arial" w:eastAsia="AgilitaLTPro-Medium" w:hAnsi="Arial" w:cs="Arial"/>
          <w:sz w:val="22"/>
          <w:szCs w:val="22"/>
        </w:rPr>
        <w:t>(Czech – UNDP Partnership)</w:t>
      </w:r>
    </w:p>
    <w:p w14:paraId="71B709D3" w14:textId="77777777" w:rsidR="002F667C" w:rsidRDefault="002F667C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UNEP</w:t>
      </w:r>
      <w:r>
        <w:rPr>
          <w:rFonts w:ascii="Arial" w:eastAsia="AgilitaLTPro-Medium" w:hAnsi="Arial" w:cs="Arial"/>
          <w:sz w:val="22"/>
          <w:szCs w:val="22"/>
        </w:rPr>
        <w:tab/>
      </w:r>
      <w:r>
        <w:rPr>
          <w:rFonts w:ascii="Arial" w:eastAsia="AgilitaLTPro-Medium" w:hAnsi="Arial" w:cs="Arial"/>
          <w:sz w:val="22"/>
          <w:szCs w:val="22"/>
        </w:rPr>
        <w:tab/>
        <w:t>Program OSN při životní prostředí (United Nations Environmental Program)</w:t>
      </w:r>
    </w:p>
    <w:p w14:paraId="1600DBC4" w14:textId="77777777" w:rsidR="00E425C8" w:rsidRPr="00AD57F1" w:rsidRDefault="00E425C8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UNFPA</w:t>
      </w:r>
      <w:r w:rsidR="00512B4E" w:rsidRPr="00AD57F1">
        <w:rPr>
          <w:rFonts w:ascii="Arial" w:eastAsia="AgilitaLTPro-Medium" w:hAnsi="Arial" w:cs="Arial"/>
          <w:sz w:val="22"/>
          <w:szCs w:val="22"/>
        </w:rPr>
        <w:tab/>
        <w:t>Populační fond OSN (United Nations Population Fund)</w:t>
      </w:r>
    </w:p>
    <w:p w14:paraId="39FBA846" w14:textId="77777777" w:rsidR="007C4BD3" w:rsidRPr="00AD57F1" w:rsidRDefault="00E912CD" w:rsidP="005B42B6">
      <w:pPr>
        <w:autoSpaceDE w:val="0"/>
        <w:autoSpaceDN w:val="0"/>
        <w:adjustRightInd w:val="0"/>
        <w:ind w:left="1410" w:hanging="141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 xml:space="preserve">UNHCR </w:t>
      </w:r>
      <w:r>
        <w:rPr>
          <w:rFonts w:ascii="Arial" w:eastAsia="AgilitaLTPro-Medium" w:hAnsi="Arial" w:cs="Arial"/>
          <w:sz w:val="22"/>
          <w:szCs w:val="22"/>
        </w:rPr>
        <w:tab/>
        <w:t xml:space="preserve">Úřad </w:t>
      </w:r>
      <w:r w:rsidR="007C4BD3" w:rsidRPr="00AD57F1">
        <w:rPr>
          <w:rFonts w:ascii="Arial" w:eastAsia="AgilitaLTPro-Medium" w:hAnsi="Arial" w:cs="Arial"/>
          <w:sz w:val="22"/>
          <w:szCs w:val="22"/>
        </w:rPr>
        <w:t>Vysokého komisaře OSN pro uprchlíky (United Nations High Commissioner for Refugees)</w:t>
      </w:r>
    </w:p>
    <w:p w14:paraId="06735682" w14:textId="77777777" w:rsidR="007C4BD3" w:rsidRPr="00AD57F1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UNICEF </w:t>
      </w:r>
      <w:r w:rsidRPr="00AD57F1">
        <w:rPr>
          <w:rFonts w:ascii="Arial" w:eastAsia="AgilitaLTPro-Medium" w:hAnsi="Arial" w:cs="Arial"/>
          <w:sz w:val="22"/>
          <w:szCs w:val="22"/>
        </w:rPr>
        <w:tab/>
        <w:t>Dětský fond OSN (United Nations Children’s Fund)</w:t>
      </w:r>
    </w:p>
    <w:p w14:paraId="11CA5ADF" w14:textId="77777777" w:rsidR="007C4BD3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UNV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B439CE" w:rsidRPr="00AD57F1">
        <w:rPr>
          <w:rFonts w:ascii="Arial" w:eastAsia="AgilitaLTPro-Medium" w:hAnsi="Arial" w:cs="Arial"/>
          <w:sz w:val="22"/>
          <w:szCs w:val="22"/>
        </w:rPr>
        <w:t xml:space="preserve">Program </w:t>
      </w:r>
      <w:r w:rsidRPr="00AD57F1">
        <w:rPr>
          <w:rFonts w:ascii="Arial" w:eastAsia="AgilitaLTPro-Medium" w:hAnsi="Arial" w:cs="Arial"/>
          <w:sz w:val="22"/>
          <w:szCs w:val="22"/>
        </w:rPr>
        <w:t>OSN pro dobrovolníky (</w:t>
      </w:r>
      <w:r w:rsidR="00B439CE" w:rsidRPr="00AD57F1">
        <w:rPr>
          <w:rFonts w:ascii="Arial" w:eastAsia="AgilitaLTPro-Medium" w:hAnsi="Arial" w:cs="Arial"/>
          <w:sz w:val="22"/>
          <w:szCs w:val="22"/>
        </w:rPr>
        <w:t>U</w:t>
      </w:r>
      <w:r w:rsidR="009A0BDA" w:rsidRPr="00AD57F1">
        <w:rPr>
          <w:rFonts w:ascii="Arial" w:eastAsia="AgilitaLTPro-Medium" w:hAnsi="Arial" w:cs="Arial"/>
          <w:sz w:val="22"/>
          <w:szCs w:val="22"/>
        </w:rPr>
        <w:t xml:space="preserve">nited </w:t>
      </w:r>
      <w:r w:rsidR="00B439CE" w:rsidRPr="00AD57F1">
        <w:rPr>
          <w:rFonts w:ascii="Arial" w:eastAsia="AgilitaLTPro-Medium" w:hAnsi="Arial" w:cs="Arial"/>
          <w:sz w:val="22"/>
          <w:szCs w:val="22"/>
        </w:rPr>
        <w:t>N</w:t>
      </w:r>
      <w:r w:rsidR="009A0BDA" w:rsidRPr="00AD57F1">
        <w:rPr>
          <w:rFonts w:ascii="Arial" w:eastAsia="AgilitaLTPro-Medium" w:hAnsi="Arial" w:cs="Arial"/>
          <w:sz w:val="22"/>
          <w:szCs w:val="22"/>
        </w:rPr>
        <w:t>ations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 Volunteers </w:t>
      </w:r>
      <w:r w:rsidR="00B439CE" w:rsidRPr="00AD57F1">
        <w:rPr>
          <w:rFonts w:ascii="Arial" w:eastAsia="AgilitaLTPro-Medium" w:hAnsi="Arial" w:cs="Arial"/>
          <w:sz w:val="22"/>
          <w:szCs w:val="22"/>
        </w:rPr>
        <w:t>Programme</w:t>
      </w:r>
      <w:r w:rsidRPr="00AD57F1">
        <w:rPr>
          <w:rFonts w:ascii="Arial" w:eastAsia="AgilitaLTPro-Medium" w:hAnsi="Arial" w:cs="Arial"/>
          <w:sz w:val="22"/>
          <w:szCs w:val="22"/>
        </w:rPr>
        <w:t>)</w:t>
      </w:r>
    </w:p>
    <w:p w14:paraId="1B0CE5D8" w14:textId="77777777" w:rsidR="007C4BD3" w:rsidRPr="00AD57F1" w:rsidRDefault="009A0BDA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USD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A52C44" w:rsidRPr="00AD57F1">
        <w:rPr>
          <w:rFonts w:ascii="Arial" w:eastAsia="AgilitaLTPro-Medium" w:hAnsi="Arial" w:cs="Arial"/>
          <w:sz w:val="22"/>
          <w:szCs w:val="22"/>
        </w:rPr>
        <w:t>a</w:t>
      </w:r>
      <w:r w:rsidR="007C4BD3" w:rsidRPr="00AD57F1">
        <w:rPr>
          <w:rFonts w:ascii="Arial" w:eastAsia="AgilitaLTPro-Medium" w:hAnsi="Arial" w:cs="Arial"/>
          <w:sz w:val="22"/>
          <w:szCs w:val="22"/>
        </w:rPr>
        <w:t>merický dolar (United States Dollar)</w:t>
      </w:r>
    </w:p>
    <w:p w14:paraId="58DA5839" w14:textId="77777777" w:rsidR="00871F1F" w:rsidRPr="00AD57F1" w:rsidRDefault="009A0BDA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UV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A52C44" w:rsidRPr="00AD57F1">
        <w:rPr>
          <w:rFonts w:ascii="Arial" w:eastAsia="AgilitaLTPro-Medium" w:hAnsi="Arial" w:cs="Arial"/>
          <w:sz w:val="22"/>
          <w:szCs w:val="22"/>
        </w:rPr>
        <w:t>u</w:t>
      </w:r>
      <w:r w:rsidR="00871F1F" w:rsidRPr="00AD57F1">
        <w:rPr>
          <w:rFonts w:ascii="Arial" w:eastAsia="AgilitaLTPro-Medium" w:hAnsi="Arial" w:cs="Arial"/>
          <w:sz w:val="22"/>
          <w:szCs w:val="22"/>
        </w:rPr>
        <w:t>snesení vlády</w:t>
      </w:r>
    </w:p>
    <w:p w14:paraId="4B776ADB" w14:textId="77777777" w:rsidR="002F667C" w:rsidRDefault="002F667C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ÚVN</w:t>
      </w:r>
      <w:r>
        <w:rPr>
          <w:rFonts w:ascii="Arial" w:eastAsia="AgilitaLTPro-Medium" w:hAnsi="Arial" w:cs="Arial"/>
          <w:sz w:val="22"/>
          <w:szCs w:val="22"/>
        </w:rPr>
        <w:tab/>
      </w:r>
      <w:r>
        <w:rPr>
          <w:rFonts w:ascii="Arial" w:eastAsia="AgilitaLTPro-Medium" w:hAnsi="Arial" w:cs="Arial"/>
          <w:sz w:val="22"/>
          <w:szCs w:val="22"/>
        </w:rPr>
        <w:tab/>
        <w:t>Ústřední vojenská nemocnice</w:t>
      </w:r>
    </w:p>
    <w:p w14:paraId="3F4B3FD5" w14:textId="77777777" w:rsidR="002F667C" w:rsidRDefault="002F667C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VFN</w:t>
      </w:r>
      <w:r>
        <w:rPr>
          <w:rFonts w:ascii="Arial" w:eastAsia="AgilitaLTPro-Medium" w:hAnsi="Arial" w:cs="Arial"/>
          <w:sz w:val="22"/>
          <w:szCs w:val="22"/>
        </w:rPr>
        <w:tab/>
      </w:r>
      <w:r>
        <w:rPr>
          <w:rFonts w:ascii="Arial" w:eastAsia="AgilitaLTPro-Medium" w:hAnsi="Arial" w:cs="Arial"/>
          <w:sz w:val="22"/>
          <w:szCs w:val="22"/>
        </w:rPr>
        <w:tab/>
        <w:t>Všeobecná fakultní nemocnice</w:t>
      </w:r>
    </w:p>
    <w:p w14:paraId="44DC93EA" w14:textId="77777777" w:rsidR="00D376B5" w:rsidRPr="00AD57F1" w:rsidRDefault="00D376B5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VPD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vázan</w:t>
      </w:r>
      <w:r w:rsidR="008B5A0B">
        <w:rPr>
          <w:rFonts w:ascii="Arial" w:eastAsia="AgilitaLTPro-Medium" w:hAnsi="Arial" w:cs="Arial"/>
          <w:sz w:val="22"/>
          <w:szCs w:val="22"/>
        </w:rPr>
        <w:t>ý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 peněžní dar</w:t>
      </w:r>
    </w:p>
    <w:p w14:paraId="5D234110" w14:textId="77777777" w:rsidR="00B61D23" w:rsidRPr="00AD57F1" w:rsidRDefault="00894B0D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VUT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Vysoké učení tech</w:t>
      </w:r>
      <w:r w:rsidR="00B61D23" w:rsidRPr="00AD57F1">
        <w:rPr>
          <w:rFonts w:ascii="Arial" w:eastAsia="AgilitaLTPro-Medium" w:hAnsi="Arial" w:cs="Arial"/>
          <w:sz w:val="22"/>
          <w:szCs w:val="22"/>
        </w:rPr>
        <w:t>nické</w:t>
      </w:r>
      <w:r w:rsidR="0061073C">
        <w:rPr>
          <w:rFonts w:ascii="Arial" w:eastAsia="AgilitaLTPro-Medium" w:hAnsi="Arial" w:cs="Arial"/>
          <w:sz w:val="22"/>
          <w:szCs w:val="22"/>
        </w:rPr>
        <w:t xml:space="preserve"> v Brně</w:t>
      </w:r>
    </w:p>
    <w:p w14:paraId="2C83E079" w14:textId="77777777" w:rsidR="003604EB" w:rsidRPr="00AD57F1" w:rsidRDefault="003604EB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VVŠ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veřejné vysoké školy</w:t>
      </w:r>
    </w:p>
    <w:p w14:paraId="5A475DBE" w14:textId="77777777" w:rsidR="0022767F" w:rsidRPr="00AD57F1" w:rsidRDefault="0022767F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215706">
        <w:rPr>
          <w:rFonts w:ascii="Arial" w:eastAsia="AgilitaLTPro-Medium" w:hAnsi="Arial" w:cs="Arial"/>
          <w:sz w:val="22"/>
          <w:szCs w:val="22"/>
        </w:rPr>
        <w:t>VZ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veřejná zakázka</w:t>
      </w:r>
    </w:p>
    <w:p w14:paraId="7EE42F6A" w14:textId="77777777" w:rsidR="008D3FA2" w:rsidRDefault="008D3FA2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WASH</w:t>
      </w:r>
      <w:r>
        <w:rPr>
          <w:rFonts w:ascii="Arial" w:eastAsia="AgilitaLTPro-Medium" w:hAnsi="Arial" w:cs="Arial"/>
          <w:sz w:val="22"/>
          <w:szCs w:val="22"/>
        </w:rPr>
        <w:tab/>
      </w:r>
      <w:r>
        <w:rPr>
          <w:rFonts w:ascii="Arial" w:eastAsia="AgilitaLTPro-Medium" w:hAnsi="Arial" w:cs="Arial"/>
          <w:sz w:val="22"/>
          <w:szCs w:val="22"/>
        </w:rPr>
        <w:tab/>
        <w:t>sektor voda, sanitace a hygiena</w:t>
      </w:r>
    </w:p>
    <w:p w14:paraId="12FBFD35" w14:textId="77777777" w:rsidR="00C0463C" w:rsidRPr="00AD57F1" w:rsidRDefault="00C0463C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WFP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Světový potravinový program (World Food Programme)</w:t>
      </w:r>
    </w:p>
    <w:p w14:paraId="682D8BEE" w14:textId="77777777" w:rsidR="002F629B" w:rsidRPr="00AD57F1" w:rsidRDefault="002F629B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WHO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  <w:t>Světová zdravotnická organizace (World Health Organisation)</w:t>
      </w:r>
    </w:p>
    <w:p w14:paraId="365E13B6" w14:textId="77777777" w:rsidR="00CC5943" w:rsidRPr="00AD57F1" w:rsidRDefault="00CC594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>WP-STAT</w:t>
      </w:r>
      <w:r w:rsidRPr="00AD57F1">
        <w:rPr>
          <w:rFonts w:ascii="Arial" w:eastAsia="AgilitaLTPro-Medium" w:hAnsi="Arial" w:cs="Arial"/>
          <w:sz w:val="22"/>
          <w:szCs w:val="22"/>
        </w:rPr>
        <w:tab/>
        <w:t>pracovní skupina OECD/DAC pro statistické výkaznictví</w:t>
      </w:r>
    </w:p>
    <w:p w14:paraId="5226F652" w14:textId="77777777" w:rsidR="00F81B0F" w:rsidRDefault="00F81B0F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>
        <w:rPr>
          <w:rFonts w:ascii="Arial" w:eastAsia="AgilitaLTPro-Medium" w:hAnsi="Arial" w:cs="Arial"/>
          <w:sz w:val="22"/>
          <w:szCs w:val="22"/>
        </w:rPr>
        <w:t>ZM</w:t>
      </w:r>
      <w:r>
        <w:rPr>
          <w:rFonts w:ascii="Arial" w:eastAsia="AgilitaLTPro-Medium" w:hAnsi="Arial" w:cs="Arial"/>
          <w:sz w:val="22"/>
          <w:szCs w:val="22"/>
        </w:rPr>
        <w:tab/>
      </w:r>
      <w:r>
        <w:rPr>
          <w:rFonts w:ascii="Arial" w:eastAsia="AgilitaLTPro-Medium" w:hAnsi="Arial" w:cs="Arial"/>
          <w:sz w:val="22"/>
          <w:szCs w:val="22"/>
        </w:rPr>
        <w:tab/>
        <w:t>Zambie</w:t>
      </w:r>
    </w:p>
    <w:p w14:paraId="3BC49363" w14:textId="77777777" w:rsidR="007C4BD3" w:rsidRPr="00AD57F1" w:rsidRDefault="007C4BD3" w:rsidP="005B42B6">
      <w:pPr>
        <w:autoSpaceDE w:val="0"/>
        <w:autoSpaceDN w:val="0"/>
        <w:adjustRightInd w:val="0"/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ZRS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A52C44" w:rsidRPr="00AD57F1">
        <w:rPr>
          <w:rFonts w:ascii="Arial" w:eastAsia="AgilitaLTPro-Medium" w:hAnsi="Arial" w:cs="Arial"/>
          <w:sz w:val="22"/>
          <w:szCs w:val="22"/>
        </w:rPr>
        <w:t>z</w:t>
      </w:r>
      <w:r w:rsidRPr="00AD57F1">
        <w:rPr>
          <w:rFonts w:ascii="Arial" w:eastAsia="AgilitaLTPro-Medium" w:hAnsi="Arial" w:cs="Arial"/>
          <w:sz w:val="22"/>
          <w:szCs w:val="22"/>
        </w:rPr>
        <w:t xml:space="preserve">ahraniční rozvojová spolupráce </w:t>
      </w:r>
    </w:p>
    <w:p w14:paraId="7F571082" w14:textId="77777777" w:rsidR="004C6523" w:rsidRPr="00496D34" w:rsidRDefault="007C4BD3" w:rsidP="005B42B6">
      <w:pPr>
        <w:jc w:val="both"/>
        <w:rPr>
          <w:rFonts w:ascii="Arial" w:eastAsia="AgilitaLTPro-Medium" w:hAnsi="Arial" w:cs="Arial"/>
          <w:sz w:val="22"/>
          <w:szCs w:val="22"/>
        </w:rPr>
      </w:pPr>
      <w:r w:rsidRPr="00AD57F1">
        <w:rPr>
          <w:rFonts w:ascii="Arial" w:eastAsia="AgilitaLTPro-Medium" w:hAnsi="Arial" w:cs="Arial"/>
          <w:sz w:val="22"/>
          <w:szCs w:val="22"/>
        </w:rPr>
        <w:t xml:space="preserve">ZÚ </w:t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Pr="00AD57F1">
        <w:rPr>
          <w:rFonts w:ascii="Arial" w:eastAsia="AgilitaLTPro-Medium" w:hAnsi="Arial" w:cs="Arial"/>
          <w:sz w:val="22"/>
          <w:szCs w:val="22"/>
        </w:rPr>
        <w:tab/>
      </w:r>
      <w:r w:rsidR="00A52C44" w:rsidRPr="00AD57F1">
        <w:rPr>
          <w:rFonts w:ascii="Arial" w:eastAsia="AgilitaLTPro-Medium" w:hAnsi="Arial" w:cs="Arial"/>
          <w:sz w:val="22"/>
          <w:szCs w:val="22"/>
        </w:rPr>
        <w:t>z</w:t>
      </w:r>
      <w:r w:rsidRPr="00AD57F1">
        <w:rPr>
          <w:rFonts w:ascii="Arial" w:eastAsia="AgilitaLTPro-Medium" w:hAnsi="Arial" w:cs="Arial"/>
          <w:sz w:val="22"/>
          <w:szCs w:val="22"/>
        </w:rPr>
        <w:t>astupitelský úřad</w:t>
      </w:r>
      <w:r w:rsidR="00EC3F02" w:rsidRPr="00AD57F1">
        <w:rPr>
          <w:rFonts w:ascii="Arial" w:eastAsia="AgilitaLTPro-Medium" w:hAnsi="Arial" w:cs="Arial"/>
          <w:sz w:val="22"/>
          <w:szCs w:val="22"/>
        </w:rPr>
        <w:t xml:space="preserve"> ČR v zahraničí</w:t>
      </w:r>
    </w:p>
    <w:sectPr w:rsidR="004C6523" w:rsidRPr="00496D34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117E8" w14:textId="77777777" w:rsidR="00714F79" w:rsidRDefault="00714F79">
      <w:r>
        <w:separator/>
      </w:r>
    </w:p>
  </w:endnote>
  <w:endnote w:type="continuationSeparator" w:id="0">
    <w:p w14:paraId="639BB402" w14:textId="77777777" w:rsidR="00714F79" w:rsidRDefault="00714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ilitaLTPro-Medium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B46B7" w14:textId="77777777" w:rsidR="00814F5E" w:rsidRDefault="00814F5E" w:rsidP="00E43B0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 w:rsidR="006E71DA">
      <w:rPr>
        <w:rStyle w:val="slostrnky"/>
      </w:rPr>
      <w:fldChar w:fldCharType="separate"/>
    </w:r>
    <w:r>
      <w:rPr>
        <w:rStyle w:val="slostrnky"/>
      </w:rPr>
      <w:fldChar w:fldCharType="end"/>
    </w:r>
  </w:p>
  <w:p w14:paraId="40B4CD45" w14:textId="77777777" w:rsidR="00814F5E" w:rsidRDefault="00814F5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C68DA" w14:textId="77777777" w:rsidR="009239AD" w:rsidRDefault="009239AD">
    <w:pPr>
      <w:pStyle w:val="Zpat"/>
      <w:jc w:val="center"/>
    </w:pPr>
    <w:r>
      <w:t xml:space="preserve">Stránka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477412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477412">
      <w:rPr>
        <w:b/>
        <w:bCs/>
        <w:noProof/>
      </w:rPr>
      <w:t>3</w:t>
    </w:r>
    <w:r>
      <w:rPr>
        <w:b/>
        <w:bCs/>
      </w:rPr>
      <w:fldChar w:fldCharType="end"/>
    </w:r>
  </w:p>
  <w:p w14:paraId="086F24E0" w14:textId="77777777" w:rsidR="00814F5E" w:rsidRDefault="00814F5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2CBF2" w14:textId="77777777" w:rsidR="00714F79" w:rsidRDefault="00714F79">
      <w:r>
        <w:separator/>
      </w:r>
    </w:p>
  </w:footnote>
  <w:footnote w:type="continuationSeparator" w:id="0">
    <w:p w14:paraId="6120F7D0" w14:textId="77777777" w:rsidR="00714F79" w:rsidRDefault="00714F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4BD3"/>
    <w:rsid w:val="0000005C"/>
    <w:rsid w:val="0000784E"/>
    <w:rsid w:val="00026AA1"/>
    <w:rsid w:val="00030D63"/>
    <w:rsid w:val="00040FC0"/>
    <w:rsid w:val="0004235F"/>
    <w:rsid w:val="00054ABE"/>
    <w:rsid w:val="0006120D"/>
    <w:rsid w:val="00073E1B"/>
    <w:rsid w:val="000842A5"/>
    <w:rsid w:val="000950DB"/>
    <w:rsid w:val="000A4EB7"/>
    <w:rsid w:val="000A54BA"/>
    <w:rsid w:val="000B2998"/>
    <w:rsid w:val="000C0D2E"/>
    <w:rsid w:val="000C25D0"/>
    <w:rsid w:val="000D538B"/>
    <w:rsid w:val="000E5288"/>
    <w:rsid w:val="000F1B81"/>
    <w:rsid w:val="00106DC2"/>
    <w:rsid w:val="001114C6"/>
    <w:rsid w:val="001114F7"/>
    <w:rsid w:val="00117358"/>
    <w:rsid w:val="001262FE"/>
    <w:rsid w:val="00130D7B"/>
    <w:rsid w:val="001574FF"/>
    <w:rsid w:val="00176C3A"/>
    <w:rsid w:val="00190477"/>
    <w:rsid w:val="00196AD0"/>
    <w:rsid w:val="001A353E"/>
    <w:rsid w:val="001A48BF"/>
    <w:rsid w:val="001E388A"/>
    <w:rsid w:val="00204916"/>
    <w:rsid w:val="00215706"/>
    <w:rsid w:val="0022767F"/>
    <w:rsid w:val="00244817"/>
    <w:rsid w:val="00265DFF"/>
    <w:rsid w:val="002734AB"/>
    <w:rsid w:val="00280722"/>
    <w:rsid w:val="0028580E"/>
    <w:rsid w:val="002A2EB3"/>
    <w:rsid w:val="002A3CCE"/>
    <w:rsid w:val="002B358D"/>
    <w:rsid w:val="002B3E6A"/>
    <w:rsid w:val="002C1E11"/>
    <w:rsid w:val="002C4E75"/>
    <w:rsid w:val="002F629B"/>
    <w:rsid w:val="002F667C"/>
    <w:rsid w:val="00306095"/>
    <w:rsid w:val="00323FB5"/>
    <w:rsid w:val="003356CB"/>
    <w:rsid w:val="00340028"/>
    <w:rsid w:val="00345C97"/>
    <w:rsid w:val="003527E2"/>
    <w:rsid w:val="00352D18"/>
    <w:rsid w:val="003547D0"/>
    <w:rsid w:val="00355435"/>
    <w:rsid w:val="003604EB"/>
    <w:rsid w:val="00372182"/>
    <w:rsid w:val="00384811"/>
    <w:rsid w:val="00395455"/>
    <w:rsid w:val="003A079D"/>
    <w:rsid w:val="003A1FCE"/>
    <w:rsid w:val="003A3070"/>
    <w:rsid w:val="003B2045"/>
    <w:rsid w:val="003B2961"/>
    <w:rsid w:val="003E39BD"/>
    <w:rsid w:val="003F2FD6"/>
    <w:rsid w:val="0041517D"/>
    <w:rsid w:val="00421E28"/>
    <w:rsid w:val="00423570"/>
    <w:rsid w:val="00427D48"/>
    <w:rsid w:val="00436721"/>
    <w:rsid w:val="00440D4A"/>
    <w:rsid w:val="00443611"/>
    <w:rsid w:val="004439E8"/>
    <w:rsid w:val="0044421C"/>
    <w:rsid w:val="00447C05"/>
    <w:rsid w:val="00455D4B"/>
    <w:rsid w:val="004666B3"/>
    <w:rsid w:val="004707DD"/>
    <w:rsid w:val="004746D9"/>
    <w:rsid w:val="00475E8F"/>
    <w:rsid w:val="00477412"/>
    <w:rsid w:val="004841EB"/>
    <w:rsid w:val="00484F2C"/>
    <w:rsid w:val="00491A4D"/>
    <w:rsid w:val="00496D34"/>
    <w:rsid w:val="004970E4"/>
    <w:rsid w:val="004C6523"/>
    <w:rsid w:val="004C72C8"/>
    <w:rsid w:val="004D24A8"/>
    <w:rsid w:val="004D5453"/>
    <w:rsid w:val="004D6120"/>
    <w:rsid w:val="004E1894"/>
    <w:rsid w:val="004E49BD"/>
    <w:rsid w:val="0050161D"/>
    <w:rsid w:val="00501A82"/>
    <w:rsid w:val="00512B4E"/>
    <w:rsid w:val="00513E7D"/>
    <w:rsid w:val="005213B8"/>
    <w:rsid w:val="005266F9"/>
    <w:rsid w:val="00540190"/>
    <w:rsid w:val="005467E6"/>
    <w:rsid w:val="0055030E"/>
    <w:rsid w:val="00564A65"/>
    <w:rsid w:val="005725A6"/>
    <w:rsid w:val="005730D8"/>
    <w:rsid w:val="00580867"/>
    <w:rsid w:val="0058176C"/>
    <w:rsid w:val="00582010"/>
    <w:rsid w:val="00586676"/>
    <w:rsid w:val="005939C3"/>
    <w:rsid w:val="005A3004"/>
    <w:rsid w:val="005A5632"/>
    <w:rsid w:val="005B42B6"/>
    <w:rsid w:val="005D7ACB"/>
    <w:rsid w:val="005F5D4B"/>
    <w:rsid w:val="0060162A"/>
    <w:rsid w:val="006045BB"/>
    <w:rsid w:val="0061073C"/>
    <w:rsid w:val="00611DB6"/>
    <w:rsid w:val="00613756"/>
    <w:rsid w:val="00636829"/>
    <w:rsid w:val="00645AFC"/>
    <w:rsid w:val="0066029F"/>
    <w:rsid w:val="00666413"/>
    <w:rsid w:val="00674115"/>
    <w:rsid w:val="00697FEA"/>
    <w:rsid w:val="006A268E"/>
    <w:rsid w:val="006A7F8B"/>
    <w:rsid w:val="006B271B"/>
    <w:rsid w:val="006C2360"/>
    <w:rsid w:val="006E71DA"/>
    <w:rsid w:val="00710A1C"/>
    <w:rsid w:val="00714F79"/>
    <w:rsid w:val="00727CE7"/>
    <w:rsid w:val="00731826"/>
    <w:rsid w:val="00754161"/>
    <w:rsid w:val="0075592C"/>
    <w:rsid w:val="007606B3"/>
    <w:rsid w:val="00776628"/>
    <w:rsid w:val="0078569C"/>
    <w:rsid w:val="00786A29"/>
    <w:rsid w:val="007970AF"/>
    <w:rsid w:val="007A2E77"/>
    <w:rsid w:val="007A5072"/>
    <w:rsid w:val="007A5C95"/>
    <w:rsid w:val="007C4BD3"/>
    <w:rsid w:val="007C5067"/>
    <w:rsid w:val="007C567C"/>
    <w:rsid w:val="007C63F4"/>
    <w:rsid w:val="007D07A7"/>
    <w:rsid w:val="007D53D7"/>
    <w:rsid w:val="007F291E"/>
    <w:rsid w:val="00803B63"/>
    <w:rsid w:val="008041AC"/>
    <w:rsid w:val="008101D1"/>
    <w:rsid w:val="00814F5E"/>
    <w:rsid w:val="008202D0"/>
    <w:rsid w:val="008312D2"/>
    <w:rsid w:val="00831441"/>
    <w:rsid w:val="008333FF"/>
    <w:rsid w:val="00833458"/>
    <w:rsid w:val="00860441"/>
    <w:rsid w:val="00865B01"/>
    <w:rsid w:val="00871F1F"/>
    <w:rsid w:val="00881209"/>
    <w:rsid w:val="008900ED"/>
    <w:rsid w:val="00894B0D"/>
    <w:rsid w:val="008A56F7"/>
    <w:rsid w:val="008B5813"/>
    <w:rsid w:val="008B5A0B"/>
    <w:rsid w:val="008D2A99"/>
    <w:rsid w:val="008D3FA2"/>
    <w:rsid w:val="008E11F1"/>
    <w:rsid w:val="00905E3E"/>
    <w:rsid w:val="00912BDF"/>
    <w:rsid w:val="0092270D"/>
    <w:rsid w:val="009239AD"/>
    <w:rsid w:val="00934676"/>
    <w:rsid w:val="009460AC"/>
    <w:rsid w:val="0095322F"/>
    <w:rsid w:val="00974765"/>
    <w:rsid w:val="00985045"/>
    <w:rsid w:val="00985E3B"/>
    <w:rsid w:val="0099039D"/>
    <w:rsid w:val="009939B8"/>
    <w:rsid w:val="009971CD"/>
    <w:rsid w:val="009A0BDA"/>
    <w:rsid w:val="009A44CF"/>
    <w:rsid w:val="009B1216"/>
    <w:rsid w:val="009D5743"/>
    <w:rsid w:val="009D7962"/>
    <w:rsid w:val="00A00C0F"/>
    <w:rsid w:val="00A04C2F"/>
    <w:rsid w:val="00A115DA"/>
    <w:rsid w:val="00A24075"/>
    <w:rsid w:val="00A52C44"/>
    <w:rsid w:val="00A547C4"/>
    <w:rsid w:val="00A71E0D"/>
    <w:rsid w:val="00A77892"/>
    <w:rsid w:val="00A862B2"/>
    <w:rsid w:val="00A931A7"/>
    <w:rsid w:val="00AA7EF1"/>
    <w:rsid w:val="00AB0370"/>
    <w:rsid w:val="00AC0E4A"/>
    <w:rsid w:val="00AC3C17"/>
    <w:rsid w:val="00AD345F"/>
    <w:rsid w:val="00AD57F1"/>
    <w:rsid w:val="00AF6B78"/>
    <w:rsid w:val="00B04781"/>
    <w:rsid w:val="00B240BC"/>
    <w:rsid w:val="00B40080"/>
    <w:rsid w:val="00B439CE"/>
    <w:rsid w:val="00B439D9"/>
    <w:rsid w:val="00B45479"/>
    <w:rsid w:val="00B51680"/>
    <w:rsid w:val="00B61D23"/>
    <w:rsid w:val="00B70CD3"/>
    <w:rsid w:val="00B72059"/>
    <w:rsid w:val="00B731F7"/>
    <w:rsid w:val="00B732BD"/>
    <w:rsid w:val="00B7574C"/>
    <w:rsid w:val="00B834B6"/>
    <w:rsid w:val="00B84652"/>
    <w:rsid w:val="00B9549E"/>
    <w:rsid w:val="00BB13EC"/>
    <w:rsid w:val="00BB35DF"/>
    <w:rsid w:val="00BB5C0E"/>
    <w:rsid w:val="00BC273F"/>
    <w:rsid w:val="00BC6D4A"/>
    <w:rsid w:val="00BD2E60"/>
    <w:rsid w:val="00BD676A"/>
    <w:rsid w:val="00BE4A25"/>
    <w:rsid w:val="00C0463C"/>
    <w:rsid w:val="00C077AF"/>
    <w:rsid w:val="00C31D00"/>
    <w:rsid w:val="00C37538"/>
    <w:rsid w:val="00C45892"/>
    <w:rsid w:val="00C53167"/>
    <w:rsid w:val="00C87B23"/>
    <w:rsid w:val="00C9007D"/>
    <w:rsid w:val="00C944DD"/>
    <w:rsid w:val="00CA11C0"/>
    <w:rsid w:val="00CA4B80"/>
    <w:rsid w:val="00CA5B11"/>
    <w:rsid w:val="00CB29B0"/>
    <w:rsid w:val="00CB71BC"/>
    <w:rsid w:val="00CC2BC0"/>
    <w:rsid w:val="00CC3212"/>
    <w:rsid w:val="00CC5943"/>
    <w:rsid w:val="00CD1F7C"/>
    <w:rsid w:val="00CD6C3A"/>
    <w:rsid w:val="00CD75B8"/>
    <w:rsid w:val="00CE25A0"/>
    <w:rsid w:val="00D21A02"/>
    <w:rsid w:val="00D2516B"/>
    <w:rsid w:val="00D32A80"/>
    <w:rsid w:val="00D3617C"/>
    <w:rsid w:val="00D376B5"/>
    <w:rsid w:val="00D52843"/>
    <w:rsid w:val="00D52E4D"/>
    <w:rsid w:val="00D7051E"/>
    <w:rsid w:val="00D71FB2"/>
    <w:rsid w:val="00D91130"/>
    <w:rsid w:val="00D9251D"/>
    <w:rsid w:val="00DA022A"/>
    <w:rsid w:val="00DA3256"/>
    <w:rsid w:val="00DC2FB3"/>
    <w:rsid w:val="00DC6ABD"/>
    <w:rsid w:val="00DD2290"/>
    <w:rsid w:val="00DE008A"/>
    <w:rsid w:val="00DE01C1"/>
    <w:rsid w:val="00DE3B14"/>
    <w:rsid w:val="00E05C26"/>
    <w:rsid w:val="00E10646"/>
    <w:rsid w:val="00E24FCA"/>
    <w:rsid w:val="00E36D05"/>
    <w:rsid w:val="00E425C8"/>
    <w:rsid w:val="00E43B07"/>
    <w:rsid w:val="00E560E9"/>
    <w:rsid w:val="00E6200E"/>
    <w:rsid w:val="00E674D4"/>
    <w:rsid w:val="00E71033"/>
    <w:rsid w:val="00E7254B"/>
    <w:rsid w:val="00E7453E"/>
    <w:rsid w:val="00E912CD"/>
    <w:rsid w:val="00E93362"/>
    <w:rsid w:val="00E970B7"/>
    <w:rsid w:val="00EA5804"/>
    <w:rsid w:val="00EB757D"/>
    <w:rsid w:val="00EC073D"/>
    <w:rsid w:val="00EC3F02"/>
    <w:rsid w:val="00ED7CB2"/>
    <w:rsid w:val="00EE5BCB"/>
    <w:rsid w:val="00F051C8"/>
    <w:rsid w:val="00F10AB8"/>
    <w:rsid w:val="00F71546"/>
    <w:rsid w:val="00F75B63"/>
    <w:rsid w:val="00F8138C"/>
    <w:rsid w:val="00F81B0F"/>
    <w:rsid w:val="00F8696E"/>
    <w:rsid w:val="00F87174"/>
    <w:rsid w:val="00F871B5"/>
    <w:rsid w:val="00F9042D"/>
    <w:rsid w:val="00F95425"/>
    <w:rsid w:val="00FA79E2"/>
    <w:rsid w:val="00FC121D"/>
    <w:rsid w:val="00FD5746"/>
    <w:rsid w:val="00FD6B42"/>
    <w:rsid w:val="00FF4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DE443"/>
  <w15:docId w15:val="{415FD66B-E846-4E25-92A7-C2E4372B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C4BD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E43B07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  <w:rsid w:val="00E43B07"/>
  </w:style>
  <w:style w:type="paragraph" w:styleId="Textbubliny">
    <w:name w:val="Balloon Text"/>
    <w:basedOn w:val="Normln"/>
    <w:link w:val="TextbublinyChar"/>
    <w:rsid w:val="007A5C95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7A5C95"/>
    <w:rPr>
      <w:rFonts w:ascii="Tahoma" w:hAnsi="Tahoma" w:cs="Tahoma"/>
      <w:sz w:val="16"/>
      <w:szCs w:val="16"/>
    </w:rPr>
  </w:style>
  <w:style w:type="character" w:customStyle="1" w:styleId="st1">
    <w:name w:val="st1"/>
    <w:rsid w:val="008312D2"/>
  </w:style>
  <w:style w:type="character" w:customStyle="1" w:styleId="shorttext">
    <w:name w:val="short_text"/>
    <w:rsid w:val="008312D2"/>
  </w:style>
  <w:style w:type="paragraph" w:styleId="Zhlav">
    <w:name w:val="header"/>
    <w:basedOn w:val="Normln"/>
    <w:link w:val="ZhlavChar"/>
    <w:rsid w:val="009239A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rsid w:val="009239AD"/>
    <w:rPr>
      <w:sz w:val="24"/>
      <w:szCs w:val="24"/>
    </w:rPr>
  </w:style>
  <w:style w:type="character" w:customStyle="1" w:styleId="ZpatChar">
    <w:name w:val="Zápatí Char"/>
    <w:link w:val="Zpat"/>
    <w:uiPriority w:val="99"/>
    <w:rsid w:val="009239A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2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1073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Seznam zkratek</vt:lpstr>
    </vt:vector>
  </TitlesOfParts>
  <Company>MZV</Company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zkratek</dc:title>
  <dc:subject/>
  <dc:creator>dkubikov</dc:creator>
  <cp:keywords/>
  <cp:lastModifiedBy>Lucie BOŽKOVÁ</cp:lastModifiedBy>
  <cp:revision>3</cp:revision>
  <cp:lastPrinted>2016-05-05T07:15:00Z</cp:lastPrinted>
  <dcterms:created xsi:type="dcterms:W3CDTF">2025-06-25T08:40:00Z</dcterms:created>
  <dcterms:modified xsi:type="dcterms:W3CDTF">2026-06-12T09:37:00Z</dcterms:modified>
</cp:coreProperties>
</file>