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D371" w14:textId="49A22EAA" w:rsidR="00F639E9" w:rsidRPr="00B7635B" w:rsidRDefault="00B7635B" w:rsidP="00F639E9">
      <w:pPr>
        <w:pStyle w:val="Nzev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7635B">
        <w:rPr>
          <w:rFonts w:cstheme="minorHAnsi"/>
          <w:b/>
          <w:color w:val="0070C0"/>
          <w:sz w:val="28"/>
          <w:lang w:val="en-US"/>
        </w:rPr>
        <w:t xml:space="preserve">Czech funded internship posts at </w:t>
      </w:r>
      <w:proofErr w:type="spellStart"/>
      <w:r w:rsidRPr="00B7635B">
        <w:rPr>
          <w:rFonts w:ascii="Arial" w:hAnsi="Arial" w:cs="Arial"/>
          <w:b/>
          <w:color w:val="0070C0"/>
          <w:sz w:val="24"/>
          <w:szCs w:val="24"/>
          <w:lang w:val="en-US"/>
        </w:rPr>
        <w:t>Defence</w:t>
      </w:r>
      <w:proofErr w:type="spellEnd"/>
      <w:r w:rsidRPr="00B7635B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Industry, Innovation and Armaments Division (D2IA)</w:t>
      </w:r>
    </w:p>
    <w:p w14:paraId="24ECC66F" w14:textId="77777777" w:rsidR="00F639E9" w:rsidRPr="00B7635B" w:rsidRDefault="00F639E9" w:rsidP="0084452B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CD3D8F3" w14:textId="3FAB2D11" w:rsidR="00071DDF" w:rsidRPr="00B7635B" w:rsidRDefault="00071DDF" w:rsidP="0084452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7635B">
        <w:rPr>
          <w:rFonts w:ascii="Arial" w:hAnsi="Arial" w:cs="Arial"/>
          <w:sz w:val="24"/>
          <w:szCs w:val="24"/>
          <w:lang w:val="en-US"/>
        </w:rPr>
        <w:t xml:space="preserve">The </w:t>
      </w:r>
      <w:proofErr w:type="spellStart"/>
      <w:r w:rsidR="00B936A6" w:rsidRPr="00B7635B">
        <w:rPr>
          <w:rFonts w:ascii="Arial" w:hAnsi="Arial" w:cs="Arial"/>
          <w:b/>
          <w:sz w:val="24"/>
          <w:szCs w:val="24"/>
          <w:lang w:val="en-US"/>
        </w:rPr>
        <w:t>Defence</w:t>
      </w:r>
      <w:proofErr w:type="spellEnd"/>
      <w:r w:rsidR="00B936A6" w:rsidRPr="00B7635B">
        <w:rPr>
          <w:rFonts w:ascii="Arial" w:hAnsi="Arial" w:cs="Arial"/>
          <w:b/>
          <w:sz w:val="24"/>
          <w:szCs w:val="24"/>
          <w:lang w:val="en-US"/>
        </w:rPr>
        <w:t xml:space="preserve"> Industry, Innovation and Armaments Division (D2IA) </w:t>
      </w:r>
      <w:r w:rsidR="0084452B" w:rsidRPr="00B7635B">
        <w:rPr>
          <w:rFonts w:ascii="Arial" w:hAnsi="Arial" w:cs="Arial"/>
          <w:sz w:val="24"/>
          <w:szCs w:val="24"/>
          <w:lang w:val="en-US"/>
        </w:rPr>
        <w:t xml:space="preserve">leads on the rapid development and delivery of cutting-edge and interoperable </w:t>
      </w:r>
      <w:proofErr w:type="spellStart"/>
      <w:r w:rsidR="0084452B" w:rsidRPr="00B7635B">
        <w:rPr>
          <w:rFonts w:ascii="Arial" w:hAnsi="Arial" w:cs="Arial"/>
          <w:sz w:val="24"/>
          <w:szCs w:val="24"/>
          <w:lang w:val="en-US"/>
        </w:rPr>
        <w:t>defence</w:t>
      </w:r>
      <w:proofErr w:type="spellEnd"/>
      <w:r w:rsidR="0084452B" w:rsidRPr="00B7635B">
        <w:rPr>
          <w:rFonts w:ascii="Arial" w:hAnsi="Arial" w:cs="Arial"/>
          <w:sz w:val="24"/>
          <w:szCs w:val="24"/>
          <w:lang w:val="en-US"/>
        </w:rPr>
        <w:t xml:space="preserve"> capabilities, working with innovation ecosystems and industry across the Alliance to meet NATO’s deterrence and </w:t>
      </w:r>
      <w:proofErr w:type="spellStart"/>
      <w:r w:rsidR="0084452B" w:rsidRPr="00B7635B">
        <w:rPr>
          <w:rFonts w:ascii="Arial" w:hAnsi="Arial" w:cs="Arial"/>
          <w:sz w:val="24"/>
          <w:szCs w:val="24"/>
          <w:lang w:val="en-US"/>
        </w:rPr>
        <w:t>defence</w:t>
      </w:r>
      <w:proofErr w:type="spellEnd"/>
      <w:r w:rsidR="0084452B" w:rsidRPr="00B7635B">
        <w:rPr>
          <w:rFonts w:ascii="Arial" w:hAnsi="Arial" w:cs="Arial"/>
          <w:sz w:val="24"/>
          <w:szCs w:val="24"/>
          <w:lang w:val="en-US"/>
        </w:rPr>
        <w:t xml:space="preserve"> needs.</w:t>
      </w:r>
    </w:p>
    <w:p w14:paraId="67750F4D" w14:textId="591EFAD4" w:rsidR="00071DDF" w:rsidRPr="00B7635B" w:rsidRDefault="00071DDF" w:rsidP="00123AF7">
      <w:pPr>
        <w:rPr>
          <w:rFonts w:ascii="Arial" w:hAnsi="Arial" w:cs="Arial"/>
          <w:sz w:val="24"/>
          <w:szCs w:val="24"/>
          <w:lang w:val="en-US"/>
        </w:rPr>
      </w:pPr>
      <w:r w:rsidRPr="00B7635B">
        <w:rPr>
          <w:rFonts w:ascii="Arial" w:hAnsi="Arial" w:cs="Arial"/>
          <w:sz w:val="24"/>
          <w:szCs w:val="24"/>
          <w:lang w:val="en-US"/>
        </w:rPr>
        <w:t xml:space="preserve">The Division is comprised of three Directorates: </w:t>
      </w:r>
    </w:p>
    <w:p w14:paraId="19815B8E" w14:textId="14896DB6" w:rsidR="0084452B" w:rsidRPr="00B7635B" w:rsidRDefault="0084452B" w:rsidP="0084452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B7635B">
        <w:rPr>
          <w:rFonts w:ascii="Arial" w:hAnsi="Arial" w:cs="Arial"/>
          <w:sz w:val="24"/>
          <w:szCs w:val="24"/>
          <w:lang w:val="en-US"/>
        </w:rPr>
        <w:t xml:space="preserve">The </w:t>
      </w:r>
      <w:r w:rsidRPr="00B7635B">
        <w:rPr>
          <w:rFonts w:ascii="Arial" w:hAnsi="Arial" w:cs="Arial"/>
          <w:b/>
          <w:bCs/>
          <w:sz w:val="24"/>
          <w:szCs w:val="24"/>
          <w:lang w:val="en-US"/>
        </w:rPr>
        <w:t>Innovation Directorate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 is responsible for driving forward and cohering NATO’s innovation agenda, ensuring that the Alliance understands the policy and capability implications</w:t>
      </w:r>
      <w:r w:rsidR="00B936A6" w:rsidRPr="00B7635B">
        <w:rPr>
          <w:rFonts w:ascii="Arial" w:hAnsi="Arial" w:cs="Arial"/>
          <w:sz w:val="24"/>
          <w:szCs w:val="24"/>
          <w:lang w:val="en-US"/>
        </w:rPr>
        <w:t xml:space="preserve"> </w:t>
      </w:r>
      <w:r w:rsidRPr="00B7635B">
        <w:rPr>
          <w:rFonts w:ascii="Arial" w:hAnsi="Arial" w:cs="Arial"/>
          <w:sz w:val="24"/>
          <w:szCs w:val="24"/>
          <w:lang w:val="en-US"/>
        </w:rPr>
        <w:t>—</w:t>
      </w:r>
      <w:r w:rsidR="00B936A6" w:rsidRPr="00B7635B">
        <w:rPr>
          <w:rFonts w:ascii="Arial" w:hAnsi="Arial" w:cs="Arial"/>
          <w:sz w:val="24"/>
          <w:szCs w:val="24"/>
          <w:lang w:val="en-US"/>
        </w:rPr>
        <w:t xml:space="preserve"> </w:t>
      </w:r>
      <w:r w:rsidRPr="00B7635B">
        <w:rPr>
          <w:rFonts w:ascii="Arial" w:hAnsi="Arial" w:cs="Arial"/>
          <w:sz w:val="24"/>
          <w:szCs w:val="24"/>
          <w:lang w:val="en-US"/>
        </w:rPr>
        <w:t>both opportunities and risks</w:t>
      </w:r>
      <w:r w:rsidR="00B936A6" w:rsidRPr="00B7635B">
        <w:rPr>
          <w:rFonts w:ascii="Arial" w:hAnsi="Arial" w:cs="Arial"/>
          <w:sz w:val="24"/>
          <w:szCs w:val="24"/>
          <w:lang w:val="en-US"/>
        </w:rPr>
        <w:t xml:space="preserve"> </w:t>
      </w:r>
      <w:r w:rsidRPr="00B7635B">
        <w:rPr>
          <w:rFonts w:ascii="Arial" w:hAnsi="Arial" w:cs="Arial"/>
          <w:sz w:val="24"/>
          <w:szCs w:val="24"/>
          <w:lang w:val="en-US"/>
        </w:rPr>
        <w:t>—</w:t>
      </w:r>
      <w:r w:rsidR="00B936A6" w:rsidRPr="00B7635B">
        <w:rPr>
          <w:rFonts w:ascii="Arial" w:hAnsi="Arial" w:cs="Arial"/>
          <w:sz w:val="24"/>
          <w:szCs w:val="24"/>
          <w:lang w:val="en-US"/>
        </w:rPr>
        <w:t xml:space="preserve"> 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of Emerging and Disruptive Technologies (EDTs). The Directorate contributes to eliminating barriers to innovation, whether these are policy or process-related constraints, and structures the Alliance’s engagement with Allied innovation ecosystems. </w:t>
      </w:r>
      <w:r w:rsidR="00B936A6" w:rsidRPr="00B7635B">
        <w:rPr>
          <w:rFonts w:ascii="Arial" w:hAnsi="Arial" w:cs="Arial"/>
          <w:sz w:val="24"/>
          <w:szCs w:val="24"/>
          <w:lang w:val="en-US"/>
        </w:rPr>
        <w:t>The Directorate is comprised of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 two sections: </w:t>
      </w:r>
      <w:r w:rsidRPr="00B7635B">
        <w:rPr>
          <w:rFonts w:ascii="Arial" w:hAnsi="Arial" w:cs="Arial"/>
          <w:i/>
          <w:iCs/>
          <w:sz w:val="24"/>
          <w:szCs w:val="24"/>
          <w:lang w:val="en-US"/>
        </w:rPr>
        <w:t>Innovation Policy and Ecosystem</w:t>
      </w:r>
      <w:r w:rsidR="00B936A6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gramStart"/>
      <w:r w:rsidR="00B936A6" w:rsidRPr="00B7635B">
        <w:rPr>
          <w:rFonts w:ascii="Arial" w:hAnsi="Arial" w:cs="Arial"/>
          <w:i/>
          <w:iCs/>
          <w:sz w:val="24"/>
          <w:szCs w:val="24"/>
          <w:lang w:val="en-US"/>
        </w:rPr>
        <w:t>Section</w:t>
      </w:r>
      <w:r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 and</w:t>
      </w:r>
      <w:proofErr w:type="gramEnd"/>
      <w:r w:rsidRPr="00B7635B">
        <w:rPr>
          <w:rFonts w:ascii="Arial" w:hAnsi="Arial" w:cs="Arial"/>
          <w:sz w:val="24"/>
          <w:szCs w:val="24"/>
          <w:lang w:val="en-US"/>
        </w:rPr>
        <w:t xml:space="preserve"> </w:t>
      </w:r>
      <w:r w:rsidRPr="00B7635B">
        <w:rPr>
          <w:rFonts w:ascii="Arial" w:hAnsi="Arial" w:cs="Arial"/>
          <w:i/>
          <w:iCs/>
          <w:sz w:val="24"/>
          <w:szCs w:val="24"/>
          <w:lang w:val="en-US"/>
        </w:rPr>
        <w:t>Innovation and Technology Adoption</w:t>
      </w:r>
      <w:r w:rsidR="00B936A6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Section</w:t>
      </w:r>
      <w:r w:rsidRPr="00B7635B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14:paraId="6C9E39BD" w14:textId="0147DD62" w:rsidR="00071DDF" w:rsidRPr="00B7635B" w:rsidRDefault="0084452B" w:rsidP="0084452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B7635B">
        <w:rPr>
          <w:rFonts w:ascii="Arial" w:hAnsi="Arial" w:cs="Arial"/>
          <w:sz w:val="24"/>
          <w:szCs w:val="24"/>
          <w:lang w:val="en-US"/>
        </w:rPr>
        <w:t xml:space="preserve">The </w:t>
      </w:r>
      <w:r w:rsidRPr="00B7635B">
        <w:rPr>
          <w:rFonts w:ascii="Arial" w:hAnsi="Arial" w:cs="Arial"/>
          <w:b/>
          <w:bCs/>
          <w:sz w:val="24"/>
          <w:szCs w:val="24"/>
          <w:lang w:val="en-US"/>
        </w:rPr>
        <w:t>Industry Directorate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 </w:t>
      </w:r>
      <w:r w:rsidR="00591800" w:rsidRPr="00B7635B">
        <w:rPr>
          <w:rFonts w:ascii="Arial" w:hAnsi="Arial" w:cs="Arial"/>
          <w:sz w:val="24"/>
          <w:szCs w:val="24"/>
          <w:lang w:val="en-US"/>
        </w:rPr>
        <w:t>translat</w:t>
      </w:r>
      <w:r w:rsidR="00296E94" w:rsidRPr="00B7635B">
        <w:rPr>
          <w:rFonts w:ascii="Arial" w:hAnsi="Arial" w:cs="Arial"/>
          <w:sz w:val="24"/>
          <w:szCs w:val="24"/>
          <w:lang w:val="en-US"/>
        </w:rPr>
        <w:t>es</w:t>
      </w:r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 the geopolitical strategic urgency </w:t>
      </w:r>
      <w:r w:rsidR="00296E94" w:rsidRPr="00B7635B">
        <w:rPr>
          <w:rFonts w:ascii="Arial" w:hAnsi="Arial" w:cs="Arial"/>
          <w:sz w:val="24"/>
          <w:szCs w:val="24"/>
          <w:lang w:val="en-US"/>
        </w:rPr>
        <w:t>to deliver capabilities</w:t>
      </w:r>
      <w:r w:rsidR="006330DC" w:rsidRPr="00B7635B">
        <w:rPr>
          <w:rFonts w:ascii="Arial" w:hAnsi="Arial" w:cs="Arial"/>
          <w:sz w:val="24"/>
          <w:szCs w:val="24"/>
          <w:lang w:val="en-US"/>
        </w:rPr>
        <w:t xml:space="preserve"> at higher </w:t>
      </w:r>
      <w:r w:rsidR="00F85BDD" w:rsidRPr="00B7635B">
        <w:rPr>
          <w:rFonts w:ascii="Arial" w:hAnsi="Arial" w:cs="Arial"/>
          <w:sz w:val="24"/>
          <w:szCs w:val="24"/>
          <w:lang w:val="en-US"/>
        </w:rPr>
        <w:t>quantity and speed</w:t>
      </w:r>
      <w:r w:rsidR="00296E94" w:rsidRPr="00B7635B">
        <w:rPr>
          <w:rFonts w:ascii="Arial" w:hAnsi="Arial" w:cs="Arial"/>
          <w:sz w:val="24"/>
          <w:szCs w:val="24"/>
          <w:lang w:val="en-US"/>
        </w:rPr>
        <w:t xml:space="preserve"> </w:t>
      </w:r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into </w:t>
      </w:r>
      <w:proofErr w:type="spellStart"/>
      <w:r w:rsidR="00591800" w:rsidRPr="00B7635B">
        <w:rPr>
          <w:rFonts w:ascii="Arial" w:hAnsi="Arial" w:cs="Arial"/>
          <w:sz w:val="24"/>
          <w:szCs w:val="24"/>
          <w:lang w:val="en-US"/>
        </w:rPr>
        <w:t>initatives</w:t>
      </w:r>
      <w:proofErr w:type="spellEnd"/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 to increase </w:t>
      </w:r>
      <w:proofErr w:type="spellStart"/>
      <w:r w:rsidR="00591800" w:rsidRPr="00B7635B">
        <w:rPr>
          <w:rFonts w:ascii="Arial" w:hAnsi="Arial" w:cs="Arial"/>
          <w:sz w:val="24"/>
          <w:szCs w:val="24"/>
          <w:lang w:val="en-US"/>
        </w:rPr>
        <w:t>defence</w:t>
      </w:r>
      <w:proofErr w:type="spellEnd"/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 industrial capacity for the Alliance. </w:t>
      </w:r>
      <w:r w:rsidR="00F85BDD" w:rsidRPr="00B7635B">
        <w:rPr>
          <w:rFonts w:ascii="Arial" w:hAnsi="Arial" w:cs="Arial"/>
          <w:sz w:val="24"/>
          <w:szCs w:val="24"/>
          <w:lang w:val="en-US"/>
        </w:rPr>
        <w:t>The Directorate</w:t>
      </w:r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 lead</w:t>
      </w:r>
      <w:r w:rsidR="00F85BDD" w:rsidRPr="00B7635B">
        <w:rPr>
          <w:rFonts w:ascii="Arial" w:hAnsi="Arial" w:cs="Arial"/>
          <w:sz w:val="24"/>
          <w:szCs w:val="24"/>
          <w:lang w:val="en-US"/>
        </w:rPr>
        <w:t>s</w:t>
      </w:r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 the Alliance’s engagement with </w:t>
      </w:r>
      <w:proofErr w:type="spellStart"/>
      <w:r w:rsidR="00591800" w:rsidRPr="00B7635B">
        <w:rPr>
          <w:rFonts w:ascii="Arial" w:hAnsi="Arial" w:cs="Arial"/>
          <w:sz w:val="24"/>
          <w:szCs w:val="24"/>
          <w:lang w:val="en-US"/>
        </w:rPr>
        <w:t>Defence</w:t>
      </w:r>
      <w:proofErr w:type="spellEnd"/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 Industry, working across the industrial ecosystem, from prime to start-up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. It supports the work of the Conference of National Armaments Directors, in particular the Defence Industrial Production Board and the NATO-Industry Advisory Group. The </w:t>
      </w:r>
      <w:r w:rsidR="00F85BDD" w:rsidRPr="00B7635B">
        <w:rPr>
          <w:rFonts w:ascii="Arial" w:hAnsi="Arial" w:cs="Arial"/>
          <w:sz w:val="24"/>
          <w:szCs w:val="24"/>
          <w:lang w:val="en-US"/>
        </w:rPr>
        <w:t xml:space="preserve">staff of the Industry 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Directorate </w:t>
      </w:r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also </w:t>
      </w:r>
      <w:r w:rsidRPr="00B7635B">
        <w:rPr>
          <w:rFonts w:ascii="Arial" w:hAnsi="Arial" w:cs="Arial"/>
          <w:sz w:val="24"/>
          <w:szCs w:val="24"/>
          <w:lang w:val="en-US"/>
        </w:rPr>
        <w:t>focus</w:t>
      </w:r>
      <w:r w:rsidR="00591800" w:rsidRPr="00B7635B">
        <w:rPr>
          <w:rFonts w:ascii="Arial" w:hAnsi="Arial" w:cs="Arial"/>
          <w:sz w:val="24"/>
          <w:szCs w:val="24"/>
          <w:lang w:val="en-US"/>
        </w:rPr>
        <w:t>es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 on addressing interoperability challenges through standardization to ensure that Allied forces can operate </w:t>
      </w:r>
      <w:r w:rsidR="00591800" w:rsidRPr="00B7635B">
        <w:rPr>
          <w:rFonts w:ascii="Arial" w:hAnsi="Arial" w:cs="Arial"/>
          <w:sz w:val="24"/>
          <w:szCs w:val="24"/>
          <w:lang w:val="en-US"/>
        </w:rPr>
        <w:t xml:space="preserve">well </w:t>
      </w:r>
      <w:r w:rsidRPr="00B7635B">
        <w:rPr>
          <w:rFonts w:ascii="Arial" w:hAnsi="Arial" w:cs="Arial"/>
          <w:sz w:val="24"/>
          <w:szCs w:val="24"/>
          <w:lang w:val="en-US"/>
        </w:rPr>
        <w:t xml:space="preserve">together. </w:t>
      </w:r>
      <w:r w:rsidR="00B936A6" w:rsidRPr="00B7635B">
        <w:rPr>
          <w:rFonts w:ascii="Arial" w:hAnsi="Arial" w:cs="Arial"/>
          <w:sz w:val="24"/>
          <w:szCs w:val="24"/>
          <w:lang w:val="en-US"/>
        </w:rPr>
        <w:t>The Directorate is comprised of two sections and one unit</w:t>
      </w:r>
      <w:r w:rsidR="00071DDF" w:rsidRPr="00B7635B">
        <w:rPr>
          <w:rFonts w:ascii="Arial" w:hAnsi="Arial" w:cs="Arial"/>
          <w:sz w:val="24"/>
          <w:szCs w:val="24"/>
          <w:lang w:val="en-US"/>
        </w:rPr>
        <w:t>:</w:t>
      </w:r>
      <w:r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B7635B">
        <w:rPr>
          <w:rFonts w:ascii="Arial" w:hAnsi="Arial" w:cs="Arial"/>
          <w:i/>
          <w:iCs/>
          <w:sz w:val="24"/>
          <w:szCs w:val="24"/>
          <w:lang w:val="en-US"/>
        </w:rPr>
        <w:t>Standardisation</w:t>
      </w:r>
      <w:proofErr w:type="spellEnd"/>
      <w:r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and Enablement</w:t>
      </w:r>
      <w:r w:rsidR="00B936A6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Section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>,</w:t>
      </w:r>
      <w:r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Industry, Partnerships and Policy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Section, </w:t>
      </w:r>
      <w:r w:rsidR="00AB2FC3" w:rsidRPr="00B7635B">
        <w:rPr>
          <w:rFonts w:ascii="Arial" w:hAnsi="Arial" w:cs="Arial"/>
          <w:sz w:val="24"/>
          <w:szCs w:val="24"/>
          <w:lang w:val="en-US"/>
        </w:rPr>
        <w:t>and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Industry Engagement Unit</w:t>
      </w:r>
      <w:r w:rsidRPr="00B7635B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14:paraId="0B62B0A5" w14:textId="27F6D47B" w:rsidR="00D75ED8" w:rsidRPr="00B7635B" w:rsidRDefault="00D75ED8" w:rsidP="00725ED1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B7635B">
        <w:rPr>
          <w:rFonts w:ascii="Arial" w:hAnsi="Arial" w:cs="Arial"/>
          <w:sz w:val="24"/>
          <w:szCs w:val="24"/>
          <w:lang w:val="en-US"/>
        </w:rPr>
        <w:t xml:space="preserve">The </w:t>
      </w:r>
      <w:r w:rsidR="0084452B" w:rsidRPr="00B7635B">
        <w:rPr>
          <w:rFonts w:ascii="Arial" w:hAnsi="Arial" w:cs="Arial"/>
          <w:b/>
          <w:bCs/>
          <w:sz w:val="24"/>
          <w:szCs w:val="24"/>
          <w:lang w:val="en-US"/>
        </w:rPr>
        <w:t xml:space="preserve">Armaments and Major Capability </w:t>
      </w:r>
      <w:proofErr w:type="spellStart"/>
      <w:r w:rsidR="0084452B" w:rsidRPr="00B7635B">
        <w:rPr>
          <w:rFonts w:ascii="Arial" w:hAnsi="Arial" w:cs="Arial"/>
          <w:b/>
          <w:bCs/>
          <w:sz w:val="24"/>
          <w:szCs w:val="24"/>
          <w:lang w:val="en-US"/>
        </w:rPr>
        <w:t>Programmes</w:t>
      </w:r>
      <w:proofErr w:type="spellEnd"/>
      <w:r w:rsidR="0084452B" w:rsidRPr="00B7635B">
        <w:rPr>
          <w:rFonts w:ascii="Arial" w:hAnsi="Arial" w:cs="Arial"/>
          <w:b/>
          <w:bCs/>
          <w:sz w:val="24"/>
          <w:szCs w:val="24"/>
          <w:lang w:val="en-US"/>
        </w:rPr>
        <w:t xml:space="preserve"> Directorate </w:t>
      </w:r>
      <w:r w:rsidR="0084452B" w:rsidRPr="00B7635B">
        <w:rPr>
          <w:rFonts w:ascii="Arial" w:hAnsi="Arial" w:cs="Arial"/>
          <w:sz w:val="24"/>
          <w:szCs w:val="24"/>
          <w:lang w:val="en-US"/>
        </w:rPr>
        <w:t xml:space="preserve">supports </w:t>
      </w:r>
      <w:r w:rsidR="00B936A6" w:rsidRPr="00B7635B">
        <w:rPr>
          <w:rFonts w:ascii="Arial" w:hAnsi="Arial" w:cs="Arial"/>
          <w:sz w:val="24"/>
          <w:szCs w:val="24"/>
          <w:lang w:val="en-US"/>
        </w:rPr>
        <w:t xml:space="preserve">Allies plan, develop and deliver the military capabilities needed to meet </w:t>
      </w:r>
      <w:proofErr w:type="gramStart"/>
      <w:r w:rsidR="00B936A6" w:rsidRPr="00B7635B">
        <w:rPr>
          <w:rFonts w:ascii="Arial" w:hAnsi="Arial" w:cs="Arial"/>
          <w:sz w:val="24"/>
          <w:szCs w:val="24"/>
          <w:lang w:val="en-US"/>
        </w:rPr>
        <w:t>today’s</w:t>
      </w:r>
      <w:proofErr w:type="gramEnd"/>
      <w:r w:rsidR="00B936A6" w:rsidRPr="00B7635B">
        <w:rPr>
          <w:rFonts w:ascii="Arial" w:hAnsi="Arial" w:cs="Arial"/>
          <w:sz w:val="24"/>
          <w:szCs w:val="24"/>
          <w:lang w:val="en-US"/>
        </w:rPr>
        <w:t xml:space="preserve"> and tomorrow’s biggest security challenges. It contributes to NATO </w:t>
      </w:r>
      <w:proofErr w:type="spellStart"/>
      <w:r w:rsidR="00B936A6" w:rsidRPr="00B7635B">
        <w:rPr>
          <w:rFonts w:ascii="Arial" w:hAnsi="Arial" w:cs="Arial"/>
          <w:sz w:val="24"/>
          <w:szCs w:val="24"/>
          <w:lang w:val="en-US"/>
        </w:rPr>
        <w:t>Defence</w:t>
      </w:r>
      <w:proofErr w:type="spellEnd"/>
      <w:r w:rsidR="00B936A6" w:rsidRPr="00B7635B">
        <w:rPr>
          <w:rFonts w:ascii="Arial" w:hAnsi="Arial" w:cs="Arial"/>
          <w:sz w:val="24"/>
          <w:szCs w:val="24"/>
          <w:lang w:val="en-US"/>
        </w:rPr>
        <w:t xml:space="preserve"> Planning by providing capability-related advice to committees and senior leadership, and by supporting key bodies such as the Conference of National Armaments Directors and the Aviation Committee. The Directorate is involved in policy, </w:t>
      </w:r>
      <w:proofErr w:type="spellStart"/>
      <w:r w:rsidR="00B936A6" w:rsidRPr="00B7635B">
        <w:rPr>
          <w:rFonts w:ascii="Arial" w:hAnsi="Arial" w:cs="Arial"/>
          <w:sz w:val="24"/>
          <w:szCs w:val="24"/>
          <w:lang w:val="en-US"/>
        </w:rPr>
        <w:t>programme</w:t>
      </w:r>
      <w:proofErr w:type="spellEnd"/>
      <w:r w:rsidR="00B936A6" w:rsidRPr="00B7635B">
        <w:rPr>
          <w:rFonts w:ascii="Arial" w:hAnsi="Arial" w:cs="Arial"/>
          <w:sz w:val="24"/>
          <w:szCs w:val="24"/>
          <w:lang w:val="en-US"/>
        </w:rPr>
        <w:t>, and capability development across the land, air, maritime and space domains, with a focus on developing and integrating multinational capability solutions</w:t>
      </w:r>
      <w:r w:rsidR="0084452B" w:rsidRPr="00B7635B">
        <w:rPr>
          <w:rFonts w:ascii="Arial" w:hAnsi="Arial" w:cs="Arial"/>
          <w:sz w:val="24"/>
          <w:szCs w:val="24"/>
          <w:lang w:val="en-US"/>
        </w:rPr>
        <w:t xml:space="preserve">. </w:t>
      </w:r>
      <w:r w:rsidR="00AB2FC3" w:rsidRPr="00B7635B">
        <w:rPr>
          <w:rFonts w:ascii="Arial" w:hAnsi="Arial" w:cs="Arial"/>
          <w:sz w:val="24"/>
          <w:szCs w:val="24"/>
          <w:lang w:val="en-US"/>
        </w:rPr>
        <w:t xml:space="preserve">The Directorate is comprised of four </w:t>
      </w:r>
      <w:r w:rsidR="0084452B" w:rsidRPr="00B7635B">
        <w:rPr>
          <w:rFonts w:ascii="Arial" w:hAnsi="Arial" w:cs="Arial"/>
          <w:sz w:val="24"/>
          <w:szCs w:val="24"/>
          <w:lang w:val="en-US"/>
        </w:rPr>
        <w:t xml:space="preserve">sections: </w:t>
      </w:r>
      <w:r w:rsidR="0084452B" w:rsidRPr="00B7635B">
        <w:rPr>
          <w:rFonts w:ascii="Arial" w:hAnsi="Arial" w:cs="Arial"/>
          <w:i/>
          <w:iCs/>
          <w:sz w:val="24"/>
          <w:szCs w:val="24"/>
          <w:lang w:val="en-US"/>
        </w:rPr>
        <w:t>Space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Section</w:t>
      </w:r>
      <w:r w:rsidR="0084452B" w:rsidRPr="00B7635B">
        <w:rPr>
          <w:rFonts w:ascii="Arial" w:hAnsi="Arial" w:cs="Arial"/>
          <w:i/>
          <w:iCs/>
          <w:sz w:val="24"/>
          <w:szCs w:val="24"/>
          <w:lang w:val="en-US"/>
        </w:rPr>
        <w:t>, Air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Section</w:t>
      </w:r>
      <w:r w:rsidR="0084452B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, 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>Land and Maritime Section</w:t>
      </w:r>
      <w:r w:rsidR="00D17025" w:rsidRPr="00B7635B">
        <w:rPr>
          <w:rFonts w:ascii="Arial" w:hAnsi="Arial" w:cs="Arial"/>
          <w:i/>
          <w:iCs/>
          <w:sz w:val="24"/>
          <w:szCs w:val="24"/>
          <w:lang w:val="en-US"/>
        </w:rPr>
        <w:t>,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="00AB2FC3" w:rsidRPr="00B7635B">
        <w:rPr>
          <w:rFonts w:ascii="Arial" w:hAnsi="Arial" w:cs="Arial"/>
          <w:sz w:val="24"/>
          <w:szCs w:val="24"/>
          <w:lang w:val="en-US"/>
        </w:rPr>
        <w:t>and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="0084452B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Major Capability </w:t>
      </w:r>
      <w:proofErr w:type="spellStart"/>
      <w:r w:rsidR="0084452B" w:rsidRPr="00B7635B">
        <w:rPr>
          <w:rFonts w:ascii="Arial" w:hAnsi="Arial" w:cs="Arial"/>
          <w:i/>
          <w:iCs/>
          <w:sz w:val="24"/>
          <w:szCs w:val="24"/>
          <w:lang w:val="en-US"/>
        </w:rPr>
        <w:t>Programmes</w:t>
      </w:r>
      <w:proofErr w:type="spellEnd"/>
      <w:r w:rsidR="0084452B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and Cooperation</w:t>
      </w:r>
      <w:r w:rsidR="00AB2FC3" w:rsidRPr="00B7635B">
        <w:rPr>
          <w:rFonts w:ascii="Arial" w:hAnsi="Arial" w:cs="Arial"/>
          <w:i/>
          <w:iCs/>
          <w:sz w:val="24"/>
          <w:szCs w:val="24"/>
          <w:lang w:val="en-US"/>
        </w:rPr>
        <w:t xml:space="preserve"> Section</w:t>
      </w:r>
      <w:r w:rsidR="0084452B" w:rsidRPr="00B7635B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14:paraId="44B14456" w14:textId="77777777" w:rsidR="00071DDF" w:rsidRPr="00B7635B" w:rsidRDefault="00071DDF" w:rsidP="00123AF7">
      <w:pPr>
        <w:rPr>
          <w:rFonts w:ascii="Arial" w:hAnsi="Arial" w:cs="Arial"/>
          <w:b/>
          <w:sz w:val="24"/>
          <w:szCs w:val="24"/>
          <w:lang w:val="en-US"/>
        </w:rPr>
      </w:pPr>
      <w:r w:rsidRPr="00B7635B">
        <w:rPr>
          <w:rFonts w:ascii="Arial" w:hAnsi="Arial" w:cs="Arial"/>
          <w:b/>
          <w:sz w:val="24"/>
          <w:szCs w:val="24"/>
          <w:lang w:val="en-US"/>
        </w:rPr>
        <w:t>How the daily work will look like?</w:t>
      </w:r>
    </w:p>
    <w:p w14:paraId="5F976A90" w14:textId="77777777" w:rsidR="00071DDF" w:rsidRPr="00B7635B" w:rsidRDefault="00071DDF" w:rsidP="0084452B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7635B">
        <w:rPr>
          <w:rFonts w:ascii="Arial" w:hAnsi="Arial" w:cs="Arial"/>
          <w:sz w:val="24"/>
          <w:szCs w:val="24"/>
          <w:lang w:val="en-US"/>
        </w:rPr>
        <w:t xml:space="preserve">The interns will support the Division through conceptual and administrative work related to its areas of expertise, including the </w:t>
      </w:r>
      <w:proofErr w:type="spellStart"/>
      <w:r w:rsidRPr="00B7635B">
        <w:rPr>
          <w:rFonts w:ascii="Arial" w:hAnsi="Arial" w:cs="Arial"/>
          <w:sz w:val="24"/>
          <w:szCs w:val="24"/>
          <w:lang w:val="en-US"/>
        </w:rPr>
        <w:t>organisation</w:t>
      </w:r>
      <w:proofErr w:type="spellEnd"/>
      <w:r w:rsidRPr="00B7635B">
        <w:rPr>
          <w:rFonts w:ascii="Arial" w:hAnsi="Arial" w:cs="Arial"/>
          <w:sz w:val="24"/>
          <w:szCs w:val="24"/>
          <w:lang w:val="en-US"/>
        </w:rPr>
        <w:t xml:space="preserve"> of meetings and workshops, drafting papers and attending senior policy committee meetings on a broad range of political and </w:t>
      </w:r>
      <w:proofErr w:type="spellStart"/>
      <w:r w:rsidRPr="00B7635B">
        <w:rPr>
          <w:rFonts w:ascii="Arial" w:hAnsi="Arial" w:cs="Arial"/>
          <w:sz w:val="24"/>
          <w:szCs w:val="24"/>
          <w:lang w:val="en-US"/>
        </w:rPr>
        <w:t>defence</w:t>
      </w:r>
      <w:proofErr w:type="spellEnd"/>
      <w:r w:rsidRPr="00B7635B">
        <w:rPr>
          <w:rFonts w:ascii="Arial" w:hAnsi="Arial" w:cs="Arial"/>
          <w:sz w:val="24"/>
          <w:szCs w:val="24"/>
          <w:lang w:val="en-US"/>
        </w:rPr>
        <w:t xml:space="preserve"> related issues and providing written summaries, thereby ensuring </w:t>
      </w:r>
      <w:r w:rsidRPr="00B7635B">
        <w:rPr>
          <w:rFonts w:ascii="Arial" w:hAnsi="Arial" w:cs="Arial"/>
          <w:sz w:val="24"/>
          <w:szCs w:val="24"/>
          <w:lang w:val="en-US"/>
        </w:rPr>
        <w:lastRenderedPageBreak/>
        <w:t>visibility and coherence of work going forward. The selected interns will have the opportunity to develop their stakeholder management and project management skills, together with gaining a solid network in the organization.</w:t>
      </w:r>
    </w:p>
    <w:p w14:paraId="4EDFEF8D" w14:textId="77777777" w:rsidR="00071DDF" w:rsidRPr="00B7635B" w:rsidRDefault="00071DDF" w:rsidP="00123AF7">
      <w:pPr>
        <w:rPr>
          <w:rFonts w:ascii="Arial" w:hAnsi="Arial" w:cs="Arial"/>
          <w:sz w:val="24"/>
          <w:szCs w:val="24"/>
          <w:lang w:val="en-US"/>
        </w:rPr>
      </w:pPr>
      <w:r w:rsidRPr="00B7635B">
        <w:rPr>
          <w:rFonts w:ascii="Arial" w:hAnsi="Arial" w:cs="Arial"/>
          <w:sz w:val="24"/>
          <w:szCs w:val="24"/>
          <w:u w:val="single"/>
          <w:lang w:val="en-US"/>
        </w:rPr>
        <w:t>Learning elements during the internship</w:t>
      </w:r>
      <w:r w:rsidRPr="00B7635B">
        <w:rPr>
          <w:rFonts w:ascii="Arial" w:hAnsi="Arial" w:cs="Arial"/>
          <w:sz w:val="24"/>
          <w:szCs w:val="24"/>
          <w:lang w:val="en-US"/>
        </w:rPr>
        <w:t>:</w:t>
      </w:r>
    </w:p>
    <w:p w14:paraId="7FF5DADF" w14:textId="6B5BA168" w:rsidR="00071DDF" w:rsidRPr="00B7635B" w:rsidRDefault="00071DDF" w:rsidP="0084452B">
      <w:pPr>
        <w:numPr>
          <w:ilvl w:val="0"/>
          <w:numId w:val="31"/>
        </w:numPr>
        <w:spacing w:after="0" w:line="25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7635B">
        <w:rPr>
          <w:rFonts w:ascii="Arial" w:hAnsi="Arial" w:cs="Arial"/>
          <w:sz w:val="24"/>
          <w:szCs w:val="24"/>
        </w:rPr>
        <w:t>Understand NATO Organisational Structure, core tasks and processes</w:t>
      </w:r>
      <w:r w:rsidR="0084452B" w:rsidRPr="00B7635B">
        <w:rPr>
          <w:rFonts w:ascii="Arial" w:hAnsi="Arial" w:cs="Arial"/>
          <w:sz w:val="24"/>
          <w:szCs w:val="24"/>
        </w:rPr>
        <w:t>;</w:t>
      </w:r>
    </w:p>
    <w:p w14:paraId="15DA975F" w14:textId="354C05A6" w:rsidR="00071DDF" w:rsidRPr="00B7635B" w:rsidRDefault="00071DDF" w:rsidP="0084452B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7635B">
        <w:rPr>
          <w:rFonts w:ascii="Arial" w:hAnsi="Arial" w:cs="Arial"/>
          <w:sz w:val="24"/>
          <w:szCs w:val="24"/>
        </w:rPr>
        <w:t xml:space="preserve">Build expertise in </w:t>
      </w:r>
      <w:r w:rsidR="75400DE0" w:rsidRPr="00B7635B">
        <w:rPr>
          <w:rFonts w:ascii="Arial" w:hAnsi="Arial" w:cs="Arial"/>
          <w:sz w:val="24"/>
          <w:szCs w:val="24"/>
        </w:rPr>
        <w:t>deterrence,</w:t>
      </w:r>
      <w:r w:rsidR="2DDF67C7" w:rsidRPr="00B7635B">
        <w:rPr>
          <w:rFonts w:ascii="Arial" w:hAnsi="Arial" w:cs="Arial"/>
          <w:sz w:val="24"/>
          <w:szCs w:val="24"/>
        </w:rPr>
        <w:t xml:space="preserve"> </w:t>
      </w:r>
      <w:r w:rsidRPr="00B7635B">
        <w:rPr>
          <w:rFonts w:ascii="Arial" w:hAnsi="Arial" w:cs="Arial"/>
          <w:sz w:val="24"/>
          <w:szCs w:val="24"/>
        </w:rPr>
        <w:t>defence, security and policy aspects related to the Division’s work</w:t>
      </w:r>
      <w:r w:rsidR="0084452B" w:rsidRPr="00B7635B">
        <w:rPr>
          <w:rFonts w:ascii="Arial" w:hAnsi="Arial" w:cs="Arial"/>
          <w:sz w:val="24"/>
          <w:szCs w:val="24"/>
        </w:rPr>
        <w:t>;</w:t>
      </w:r>
    </w:p>
    <w:p w14:paraId="7DEDE2D0" w14:textId="77777777" w:rsidR="00071DDF" w:rsidRPr="00B7635B" w:rsidRDefault="00071DDF" w:rsidP="0084452B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7635B">
        <w:rPr>
          <w:rFonts w:ascii="Arial" w:hAnsi="Arial" w:cs="Arial"/>
          <w:sz w:val="24"/>
          <w:szCs w:val="24"/>
        </w:rPr>
        <w:t xml:space="preserve">Gain experience working in a multinational environment through interaction with NATO staff </w:t>
      </w:r>
      <w:proofErr w:type="gramStart"/>
      <w:r w:rsidRPr="00B7635B">
        <w:rPr>
          <w:rFonts w:ascii="Arial" w:hAnsi="Arial" w:cs="Arial"/>
          <w:sz w:val="24"/>
          <w:szCs w:val="24"/>
        </w:rPr>
        <w:t>and  delegations</w:t>
      </w:r>
      <w:proofErr w:type="gramEnd"/>
      <w:r w:rsidRPr="00B7635B">
        <w:rPr>
          <w:rFonts w:ascii="Arial" w:hAnsi="Arial" w:cs="Arial"/>
          <w:sz w:val="24"/>
          <w:szCs w:val="24"/>
        </w:rPr>
        <w:t xml:space="preserve"> from both Allied and Partner Nations; </w:t>
      </w:r>
    </w:p>
    <w:p w14:paraId="2A233475" w14:textId="68692051" w:rsidR="00071DDF" w:rsidRPr="00B7635B" w:rsidRDefault="00071DDF" w:rsidP="0084452B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7635B">
        <w:rPr>
          <w:rFonts w:ascii="Arial" w:hAnsi="Arial" w:cs="Arial"/>
          <w:sz w:val="24"/>
          <w:szCs w:val="24"/>
        </w:rPr>
        <w:t>Learn to work in a proactive environment and engage with a range of stakeholders to deliver politically focused work, sometimes under tight deadlines</w:t>
      </w:r>
      <w:r w:rsidR="0084452B" w:rsidRPr="00B7635B">
        <w:rPr>
          <w:rFonts w:ascii="Arial" w:hAnsi="Arial" w:cs="Arial"/>
          <w:sz w:val="24"/>
          <w:szCs w:val="24"/>
        </w:rPr>
        <w:t>;</w:t>
      </w:r>
    </w:p>
    <w:p w14:paraId="23A03FC0" w14:textId="77777777" w:rsidR="00071DDF" w:rsidRPr="00B7635B" w:rsidRDefault="00071DDF" w:rsidP="0084452B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B7635B">
        <w:rPr>
          <w:rFonts w:ascii="Arial" w:hAnsi="Arial" w:cs="Arial"/>
          <w:sz w:val="24"/>
          <w:szCs w:val="24"/>
        </w:rPr>
        <w:t>Gain insight into negotiation processes and development of consensus.</w:t>
      </w:r>
    </w:p>
    <w:p w14:paraId="51B7EA9D" w14:textId="236C1718" w:rsidR="00794B39" w:rsidRPr="00B7635B" w:rsidRDefault="00794B39" w:rsidP="00B80117">
      <w:pPr>
        <w:pStyle w:val="Odstavecseseznamem"/>
        <w:rPr>
          <w:rFonts w:ascii="Arial" w:hAnsi="Arial" w:cs="Arial"/>
          <w:sz w:val="24"/>
          <w:szCs w:val="24"/>
        </w:rPr>
      </w:pPr>
      <w:r w:rsidRPr="00B7635B">
        <w:rPr>
          <w:rFonts w:ascii="Arial" w:hAnsi="Arial" w:cs="Arial"/>
          <w:sz w:val="24"/>
          <w:szCs w:val="24"/>
        </w:rPr>
        <w:t xml:space="preserve"> </w:t>
      </w:r>
    </w:p>
    <w:sectPr w:rsidR="00794B39" w:rsidRPr="00B7635B" w:rsidSect="00B216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BFE18" w14:textId="77777777" w:rsidR="0020006B" w:rsidRDefault="0020006B" w:rsidP="002F6D3E">
      <w:pPr>
        <w:spacing w:after="0" w:line="240" w:lineRule="auto"/>
      </w:pPr>
      <w:r>
        <w:separator/>
      </w:r>
    </w:p>
  </w:endnote>
  <w:endnote w:type="continuationSeparator" w:id="0">
    <w:p w14:paraId="57699D4F" w14:textId="77777777" w:rsidR="0020006B" w:rsidRDefault="0020006B" w:rsidP="002F6D3E">
      <w:pPr>
        <w:spacing w:after="0" w:line="240" w:lineRule="auto"/>
      </w:pPr>
      <w:r>
        <w:continuationSeparator/>
      </w:r>
    </w:p>
  </w:endnote>
  <w:endnote w:type="continuationNotice" w:id="1">
    <w:p w14:paraId="5F2AC578" w14:textId="77777777" w:rsidR="0020006B" w:rsidRDefault="002000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FAFA2" w14:textId="77777777" w:rsidR="0020006B" w:rsidRDefault="0020006B" w:rsidP="002F6D3E">
      <w:pPr>
        <w:spacing w:after="0" w:line="240" w:lineRule="auto"/>
      </w:pPr>
      <w:r>
        <w:separator/>
      </w:r>
    </w:p>
  </w:footnote>
  <w:footnote w:type="continuationSeparator" w:id="0">
    <w:p w14:paraId="73AC887A" w14:textId="77777777" w:rsidR="0020006B" w:rsidRDefault="0020006B" w:rsidP="002F6D3E">
      <w:pPr>
        <w:spacing w:after="0" w:line="240" w:lineRule="auto"/>
      </w:pPr>
      <w:r>
        <w:continuationSeparator/>
      </w:r>
    </w:p>
  </w:footnote>
  <w:footnote w:type="continuationNotice" w:id="1">
    <w:p w14:paraId="40FAEC46" w14:textId="77777777" w:rsidR="0020006B" w:rsidRDefault="0020006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37DA"/>
    <w:multiLevelType w:val="hybridMultilevel"/>
    <w:tmpl w:val="A6A20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65E"/>
    <w:multiLevelType w:val="hybridMultilevel"/>
    <w:tmpl w:val="FB74161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764C28"/>
    <w:multiLevelType w:val="hybridMultilevel"/>
    <w:tmpl w:val="F594D262"/>
    <w:lvl w:ilvl="0" w:tplc="208C23F0">
      <w:start w:val="2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A4493"/>
    <w:multiLevelType w:val="hybridMultilevel"/>
    <w:tmpl w:val="030667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D7E01"/>
    <w:multiLevelType w:val="hybridMultilevel"/>
    <w:tmpl w:val="8B5EF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B4FA5"/>
    <w:multiLevelType w:val="hybridMultilevel"/>
    <w:tmpl w:val="6B72744A"/>
    <w:lvl w:ilvl="0" w:tplc="B2469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42E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D837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52CD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A51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160F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B03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A621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1CA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790BB0"/>
    <w:multiLevelType w:val="hybridMultilevel"/>
    <w:tmpl w:val="0DB078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A1842"/>
    <w:multiLevelType w:val="hybridMultilevel"/>
    <w:tmpl w:val="B0AC4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853A4"/>
    <w:multiLevelType w:val="hybridMultilevel"/>
    <w:tmpl w:val="ED94D7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12F62"/>
    <w:multiLevelType w:val="hybridMultilevel"/>
    <w:tmpl w:val="37AC1AD6"/>
    <w:lvl w:ilvl="0" w:tplc="63B47FAA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52ACA"/>
    <w:multiLevelType w:val="hybridMultilevel"/>
    <w:tmpl w:val="EFC02258"/>
    <w:lvl w:ilvl="0" w:tplc="DD083B0E">
      <w:start w:val="9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71024D7"/>
    <w:multiLevelType w:val="hybridMultilevel"/>
    <w:tmpl w:val="F8BE5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83B79"/>
    <w:multiLevelType w:val="hybridMultilevel"/>
    <w:tmpl w:val="BBFC4D20"/>
    <w:lvl w:ilvl="0" w:tplc="A1C21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32B1D"/>
    <w:multiLevelType w:val="hybridMultilevel"/>
    <w:tmpl w:val="5CB28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4AD0"/>
    <w:multiLevelType w:val="hybridMultilevel"/>
    <w:tmpl w:val="601C9D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FD6CA5B0">
      <w:numFmt w:val="bullet"/>
      <w:lvlText w:val="·"/>
      <w:lvlJc w:val="left"/>
      <w:pPr>
        <w:ind w:left="2240" w:hanging="44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847B55"/>
    <w:multiLevelType w:val="hybridMultilevel"/>
    <w:tmpl w:val="69FEB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66077"/>
    <w:multiLevelType w:val="hybridMultilevel"/>
    <w:tmpl w:val="7FC2CEF8"/>
    <w:lvl w:ilvl="0" w:tplc="1BEA65D8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467A9D"/>
    <w:multiLevelType w:val="hybridMultilevel"/>
    <w:tmpl w:val="8F3C5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85FC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F7B6B"/>
    <w:multiLevelType w:val="hybridMultilevel"/>
    <w:tmpl w:val="976A54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26E6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F663AC8">
      <w:start w:val="7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648F1"/>
    <w:multiLevelType w:val="hybridMultilevel"/>
    <w:tmpl w:val="47A871C6"/>
    <w:lvl w:ilvl="0" w:tplc="A1C21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F05"/>
    <w:multiLevelType w:val="hybridMultilevel"/>
    <w:tmpl w:val="23E8EF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64B4E"/>
    <w:multiLevelType w:val="hybridMultilevel"/>
    <w:tmpl w:val="6DFA9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F1B98"/>
    <w:multiLevelType w:val="hybridMultilevel"/>
    <w:tmpl w:val="02BC53DC"/>
    <w:lvl w:ilvl="0" w:tplc="07E080D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B6244"/>
    <w:multiLevelType w:val="hybridMultilevel"/>
    <w:tmpl w:val="3FA2A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E5A77"/>
    <w:multiLevelType w:val="hybridMultilevel"/>
    <w:tmpl w:val="BCD274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E7536"/>
    <w:multiLevelType w:val="hybridMultilevel"/>
    <w:tmpl w:val="DC58C1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D6596"/>
    <w:multiLevelType w:val="hybridMultilevel"/>
    <w:tmpl w:val="D804B332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E65221E"/>
    <w:multiLevelType w:val="hybridMultilevel"/>
    <w:tmpl w:val="07E2AE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9E1583"/>
    <w:multiLevelType w:val="hybridMultilevel"/>
    <w:tmpl w:val="E78211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30A4D"/>
    <w:multiLevelType w:val="hybridMultilevel"/>
    <w:tmpl w:val="AAC0255A"/>
    <w:lvl w:ilvl="0" w:tplc="8DCAF97C">
      <w:start w:val="1"/>
      <w:numFmt w:val="decimal"/>
      <w:lvlText w:val="%1)"/>
      <w:lvlJc w:val="left"/>
      <w:pPr>
        <w:ind w:left="720" w:hanging="360"/>
      </w:pPr>
      <w:rPr>
        <w:rFonts w:ascii="Aptos" w:hAnsi="Aptos" w:cs="Aptos"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274D5"/>
    <w:multiLevelType w:val="hybridMultilevel"/>
    <w:tmpl w:val="2CF8B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70405"/>
    <w:multiLevelType w:val="hybridMultilevel"/>
    <w:tmpl w:val="BF222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910CC"/>
    <w:multiLevelType w:val="hybridMultilevel"/>
    <w:tmpl w:val="C19647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96E1E"/>
    <w:multiLevelType w:val="multilevel"/>
    <w:tmpl w:val="6F8A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541ABE"/>
    <w:multiLevelType w:val="hybridMultilevel"/>
    <w:tmpl w:val="26A4D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593D90"/>
    <w:multiLevelType w:val="hybridMultilevel"/>
    <w:tmpl w:val="DB78309E"/>
    <w:lvl w:ilvl="0" w:tplc="A1C21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304146">
    <w:abstractNumId w:val="28"/>
  </w:num>
  <w:num w:numId="2" w16cid:durableId="770510895">
    <w:abstractNumId w:val="17"/>
  </w:num>
  <w:num w:numId="3" w16cid:durableId="1556039992">
    <w:abstractNumId w:val="21"/>
  </w:num>
  <w:num w:numId="4" w16cid:durableId="141041659">
    <w:abstractNumId w:val="31"/>
  </w:num>
  <w:num w:numId="5" w16cid:durableId="2091539151">
    <w:abstractNumId w:val="19"/>
  </w:num>
  <w:num w:numId="6" w16cid:durableId="469785996">
    <w:abstractNumId w:val="4"/>
  </w:num>
  <w:num w:numId="7" w16cid:durableId="931087899">
    <w:abstractNumId w:val="8"/>
  </w:num>
  <w:num w:numId="8" w16cid:durableId="4675371">
    <w:abstractNumId w:val="35"/>
  </w:num>
  <w:num w:numId="9" w16cid:durableId="432479867">
    <w:abstractNumId w:val="32"/>
  </w:num>
  <w:num w:numId="10" w16cid:durableId="650720683">
    <w:abstractNumId w:val="27"/>
  </w:num>
  <w:num w:numId="11" w16cid:durableId="2088578129">
    <w:abstractNumId w:val="30"/>
  </w:num>
  <w:num w:numId="12" w16cid:durableId="1471553543">
    <w:abstractNumId w:val="12"/>
  </w:num>
  <w:num w:numId="13" w16cid:durableId="1176993276">
    <w:abstractNumId w:val="9"/>
  </w:num>
  <w:num w:numId="14" w16cid:durableId="556236136">
    <w:abstractNumId w:val="20"/>
  </w:num>
  <w:num w:numId="15" w16cid:durableId="1794329251">
    <w:abstractNumId w:val="25"/>
  </w:num>
  <w:num w:numId="16" w16cid:durableId="1241982876">
    <w:abstractNumId w:val="5"/>
  </w:num>
  <w:num w:numId="17" w16cid:durableId="1473450034">
    <w:abstractNumId w:val="13"/>
  </w:num>
  <w:num w:numId="18" w16cid:durableId="971835479">
    <w:abstractNumId w:val="0"/>
  </w:num>
  <w:num w:numId="19" w16cid:durableId="1117799415">
    <w:abstractNumId w:val="3"/>
  </w:num>
  <w:num w:numId="20" w16cid:durableId="290600216">
    <w:abstractNumId w:val="14"/>
  </w:num>
  <w:num w:numId="21" w16cid:durableId="1779830083">
    <w:abstractNumId w:val="23"/>
  </w:num>
  <w:num w:numId="22" w16cid:durableId="449709178">
    <w:abstractNumId w:val="34"/>
  </w:num>
  <w:num w:numId="23" w16cid:durableId="421075880">
    <w:abstractNumId w:val="22"/>
  </w:num>
  <w:num w:numId="24" w16cid:durableId="2043825315">
    <w:abstractNumId w:val="7"/>
  </w:num>
  <w:num w:numId="25" w16cid:durableId="232663080">
    <w:abstractNumId w:val="33"/>
  </w:num>
  <w:num w:numId="26" w16cid:durableId="533422915">
    <w:abstractNumId w:val="1"/>
  </w:num>
  <w:num w:numId="27" w16cid:durableId="939608920">
    <w:abstractNumId w:val="24"/>
  </w:num>
  <w:num w:numId="28" w16cid:durableId="1937904447">
    <w:abstractNumId w:val="18"/>
  </w:num>
  <w:num w:numId="29" w16cid:durableId="1690985844">
    <w:abstractNumId w:val="11"/>
  </w:num>
  <w:num w:numId="30" w16cid:durableId="1313564232">
    <w:abstractNumId w:val="26"/>
  </w:num>
  <w:num w:numId="31" w16cid:durableId="568885023">
    <w:abstractNumId w:val="6"/>
  </w:num>
  <w:num w:numId="32" w16cid:durableId="314988223">
    <w:abstractNumId w:val="2"/>
  </w:num>
  <w:num w:numId="33" w16cid:durableId="1692413782">
    <w:abstractNumId w:val="10"/>
  </w:num>
  <w:num w:numId="34" w16cid:durableId="557516962">
    <w:abstractNumId w:val="15"/>
  </w:num>
  <w:num w:numId="35" w16cid:durableId="1116562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894745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14"/>
    <w:rsid w:val="0000244A"/>
    <w:rsid w:val="0000564C"/>
    <w:rsid w:val="00013351"/>
    <w:rsid w:val="000172A9"/>
    <w:rsid w:val="0002588B"/>
    <w:rsid w:val="0002790A"/>
    <w:rsid w:val="00031A20"/>
    <w:rsid w:val="0004061C"/>
    <w:rsid w:val="00050CEF"/>
    <w:rsid w:val="00055E6C"/>
    <w:rsid w:val="00056BA5"/>
    <w:rsid w:val="00056DB8"/>
    <w:rsid w:val="0006053A"/>
    <w:rsid w:val="00066130"/>
    <w:rsid w:val="0007174F"/>
    <w:rsid w:val="00071DDF"/>
    <w:rsid w:val="0007286A"/>
    <w:rsid w:val="00076C68"/>
    <w:rsid w:val="00090AE8"/>
    <w:rsid w:val="0009242C"/>
    <w:rsid w:val="000A7574"/>
    <w:rsid w:val="000C4F57"/>
    <w:rsid w:val="000C7D4B"/>
    <w:rsid w:val="000D5F58"/>
    <w:rsid w:val="000D6D56"/>
    <w:rsid w:val="000E1355"/>
    <w:rsid w:val="000E4A9D"/>
    <w:rsid w:val="000F0DA5"/>
    <w:rsid w:val="000F5622"/>
    <w:rsid w:val="0010537B"/>
    <w:rsid w:val="00105E53"/>
    <w:rsid w:val="00116466"/>
    <w:rsid w:val="00120CF6"/>
    <w:rsid w:val="00121563"/>
    <w:rsid w:val="00123AF7"/>
    <w:rsid w:val="00132EFD"/>
    <w:rsid w:val="001561C2"/>
    <w:rsid w:val="00156B56"/>
    <w:rsid w:val="001616B9"/>
    <w:rsid w:val="00164943"/>
    <w:rsid w:val="00175824"/>
    <w:rsid w:val="00182714"/>
    <w:rsid w:val="001828CF"/>
    <w:rsid w:val="001840B1"/>
    <w:rsid w:val="00187939"/>
    <w:rsid w:val="00191583"/>
    <w:rsid w:val="001A234D"/>
    <w:rsid w:val="001A45E6"/>
    <w:rsid w:val="001A5052"/>
    <w:rsid w:val="001A6998"/>
    <w:rsid w:val="001B7D07"/>
    <w:rsid w:val="001C5B3B"/>
    <w:rsid w:val="001D47B9"/>
    <w:rsid w:val="001D6FA3"/>
    <w:rsid w:val="001F19DA"/>
    <w:rsid w:val="001F66A6"/>
    <w:rsid w:val="0020006B"/>
    <w:rsid w:val="0020178B"/>
    <w:rsid w:val="002019D3"/>
    <w:rsid w:val="00203B96"/>
    <w:rsid w:val="00206D9F"/>
    <w:rsid w:val="00217EAD"/>
    <w:rsid w:val="00222728"/>
    <w:rsid w:val="002229DE"/>
    <w:rsid w:val="00230EE7"/>
    <w:rsid w:val="00233778"/>
    <w:rsid w:val="00233ED7"/>
    <w:rsid w:val="00236952"/>
    <w:rsid w:val="00250872"/>
    <w:rsid w:val="00253EC9"/>
    <w:rsid w:val="00265B39"/>
    <w:rsid w:val="00267119"/>
    <w:rsid w:val="00272209"/>
    <w:rsid w:val="002826B7"/>
    <w:rsid w:val="002867DD"/>
    <w:rsid w:val="002903F5"/>
    <w:rsid w:val="002925F8"/>
    <w:rsid w:val="00293439"/>
    <w:rsid w:val="00295776"/>
    <w:rsid w:val="00296051"/>
    <w:rsid w:val="00296E94"/>
    <w:rsid w:val="002977AF"/>
    <w:rsid w:val="002B45B7"/>
    <w:rsid w:val="002B5674"/>
    <w:rsid w:val="002C1FB4"/>
    <w:rsid w:val="002C64F0"/>
    <w:rsid w:val="002D7ADA"/>
    <w:rsid w:val="002E5060"/>
    <w:rsid w:val="002F103D"/>
    <w:rsid w:val="002F43D2"/>
    <w:rsid w:val="002F6D3E"/>
    <w:rsid w:val="0030088F"/>
    <w:rsid w:val="0030219E"/>
    <w:rsid w:val="00305596"/>
    <w:rsid w:val="00305C24"/>
    <w:rsid w:val="00306CA0"/>
    <w:rsid w:val="00315E54"/>
    <w:rsid w:val="00322218"/>
    <w:rsid w:val="00323D9C"/>
    <w:rsid w:val="00340586"/>
    <w:rsid w:val="00340618"/>
    <w:rsid w:val="00344073"/>
    <w:rsid w:val="00344FCC"/>
    <w:rsid w:val="003461F3"/>
    <w:rsid w:val="00346332"/>
    <w:rsid w:val="00351433"/>
    <w:rsid w:val="003618B9"/>
    <w:rsid w:val="00361A0E"/>
    <w:rsid w:val="00365813"/>
    <w:rsid w:val="00367CC9"/>
    <w:rsid w:val="003741A4"/>
    <w:rsid w:val="003757C3"/>
    <w:rsid w:val="0038132E"/>
    <w:rsid w:val="00381EB4"/>
    <w:rsid w:val="0039242C"/>
    <w:rsid w:val="00393896"/>
    <w:rsid w:val="003A05FC"/>
    <w:rsid w:val="003A36C1"/>
    <w:rsid w:val="003A3A82"/>
    <w:rsid w:val="003A4FF9"/>
    <w:rsid w:val="003B088C"/>
    <w:rsid w:val="003B0BC0"/>
    <w:rsid w:val="003B55D4"/>
    <w:rsid w:val="003C1AA4"/>
    <w:rsid w:val="003D38D2"/>
    <w:rsid w:val="003D6CC5"/>
    <w:rsid w:val="003D791F"/>
    <w:rsid w:val="003E03D8"/>
    <w:rsid w:val="003E1AE4"/>
    <w:rsid w:val="003E34AA"/>
    <w:rsid w:val="003E623F"/>
    <w:rsid w:val="003F1277"/>
    <w:rsid w:val="003F2DCD"/>
    <w:rsid w:val="003F6425"/>
    <w:rsid w:val="004071D6"/>
    <w:rsid w:val="004136A1"/>
    <w:rsid w:val="0041416D"/>
    <w:rsid w:val="00417CB5"/>
    <w:rsid w:val="00420D5C"/>
    <w:rsid w:val="00421A82"/>
    <w:rsid w:val="00424FAB"/>
    <w:rsid w:val="004253F3"/>
    <w:rsid w:val="004305E0"/>
    <w:rsid w:val="00434F32"/>
    <w:rsid w:val="00435F46"/>
    <w:rsid w:val="00442EE2"/>
    <w:rsid w:val="00442F44"/>
    <w:rsid w:val="00445C1E"/>
    <w:rsid w:val="0044735C"/>
    <w:rsid w:val="00452EC9"/>
    <w:rsid w:val="00453F92"/>
    <w:rsid w:val="0046430C"/>
    <w:rsid w:val="00467374"/>
    <w:rsid w:val="00472B32"/>
    <w:rsid w:val="0047441E"/>
    <w:rsid w:val="0047681D"/>
    <w:rsid w:val="00477E27"/>
    <w:rsid w:val="004805C7"/>
    <w:rsid w:val="00483705"/>
    <w:rsid w:val="0048430E"/>
    <w:rsid w:val="00485B66"/>
    <w:rsid w:val="00486C9A"/>
    <w:rsid w:val="0049532E"/>
    <w:rsid w:val="004A0F5A"/>
    <w:rsid w:val="004A3DA5"/>
    <w:rsid w:val="004B18BF"/>
    <w:rsid w:val="004B62FC"/>
    <w:rsid w:val="004C709A"/>
    <w:rsid w:val="004D7DF0"/>
    <w:rsid w:val="004E09FE"/>
    <w:rsid w:val="004E37D7"/>
    <w:rsid w:val="004F3BEA"/>
    <w:rsid w:val="004F5737"/>
    <w:rsid w:val="004F6461"/>
    <w:rsid w:val="005004DC"/>
    <w:rsid w:val="0050295A"/>
    <w:rsid w:val="005045FE"/>
    <w:rsid w:val="00505A95"/>
    <w:rsid w:val="00505D62"/>
    <w:rsid w:val="00505FA8"/>
    <w:rsid w:val="00521E5F"/>
    <w:rsid w:val="00533619"/>
    <w:rsid w:val="00541216"/>
    <w:rsid w:val="00547EB9"/>
    <w:rsid w:val="00563B6E"/>
    <w:rsid w:val="00571C40"/>
    <w:rsid w:val="00573015"/>
    <w:rsid w:val="005809F9"/>
    <w:rsid w:val="00585285"/>
    <w:rsid w:val="00591800"/>
    <w:rsid w:val="005A06D0"/>
    <w:rsid w:val="005A1CC5"/>
    <w:rsid w:val="005B110A"/>
    <w:rsid w:val="005B41DA"/>
    <w:rsid w:val="005B6A1E"/>
    <w:rsid w:val="005B7297"/>
    <w:rsid w:val="005C37B9"/>
    <w:rsid w:val="005C6F36"/>
    <w:rsid w:val="005C703A"/>
    <w:rsid w:val="005E0A67"/>
    <w:rsid w:val="005E59F5"/>
    <w:rsid w:val="005F7601"/>
    <w:rsid w:val="00601A8B"/>
    <w:rsid w:val="00602DF7"/>
    <w:rsid w:val="00603866"/>
    <w:rsid w:val="0061548C"/>
    <w:rsid w:val="00622433"/>
    <w:rsid w:val="006330DC"/>
    <w:rsid w:val="00636291"/>
    <w:rsid w:val="00655CB1"/>
    <w:rsid w:val="006564ED"/>
    <w:rsid w:val="0065757D"/>
    <w:rsid w:val="00661C15"/>
    <w:rsid w:val="006660AB"/>
    <w:rsid w:val="0066792B"/>
    <w:rsid w:val="006717FF"/>
    <w:rsid w:val="00672431"/>
    <w:rsid w:val="00672E74"/>
    <w:rsid w:val="00674D14"/>
    <w:rsid w:val="006774B9"/>
    <w:rsid w:val="00682BDD"/>
    <w:rsid w:val="006857D4"/>
    <w:rsid w:val="0068655A"/>
    <w:rsid w:val="0068684D"/>
    <w:rsid w:val="006945C1"/>
    <w:rsid w:val="00695C9B"/>
    <w:rsid w:val="006A4A61"/>
    <w:rsid w:val="006A5158"/>
    <w:rsid w:val="006A6529"/>
    <w:rsid w:val="006A7DE3"/>
    <w:rsid w:val="006B0D7E"/>
    <w:rsid w:val="006B24C8"/>
    <w:rsid w:val="006B7C71"/>
    <w:rsid w:val="006C401C"/>
    <w:rsid w:val="006C47E0"/>
    <w:rsid w:val="006C5DB7"/>
    <w:rsid w:val="006C6E01"/>
    <w:rsid w:val="006D2494"/>
    <w:rsid w:val="006D3F4E"/>
    <w:rsid w:val="006D5CF8"/>
    <w:rsid w:val="006E1C49"/>
    <w:rsid w:val="006E4D12"/>
    <w:rsid w:val="006F21E4"/>
    <w:rsid w:val="006F6A98"/>
    <w:rsid w:val="006F6FC7"/>
    <w:rsid w:val="007012AD"/>
    <w:rsid w:val="007025D4"/>
    <w:rsid w:val="00704CE4"/>
    <w:rsid w:val="00705EA6"/>
    <w:rsid w:val="007123BF"/>
    <w:rsid w:val="00714749"/>
    <w:rsid w:val="00715AD0"/>
    <w:rsid w:val="00725ED1"/>
    <w:rsid w:val="0072737E"/>
    <w:rsid w:val="0073294E"/>
    <w:rsid w:val="007446F2"/>
    <w:rsid w:val="0075757D"/>
    <w:rsid w:val="00757A0C"/>
    <w:rsid w:val="0076355C"/>
    <w:rsid w:val="007840D0"/>
    <w:rsid w:val="0078770F"/>
    <w:rsid w:val="00790EF1"/>
    <w:rsid w:val="00791D65"/>
    <w:rsid w:val="00794B39"/>
    <w:rsid w:val="0079677E"/>
    <w:rsid w:val="007A249E"/>
    <w:rsid w:val="007A614B"/>
    <w:rsid w:val="007B2E16"/>
    <w:rsid w:val="007B4BE7"/>
    <w:rsid w:val="007C0BD2"/>
    <w:rsid w:val="007C5BA5"/>
    <w:rsid w:val="007C6009"/>
    <w:rsid w:val="007D0693"/>
    <w:rsid w:val="007D410D"/>
    <w:rsid w:val="007E04F3"/>
    <w:rsid w:val="007E079E"/>
    <w:rsid w:val="007F2B4F"/>
    <w:rsid w:val="007F3A7F"/>
    <w:rsid w:val="007F3B25"/>
    <w:rsid w:val="007F6F35"/>
    <w:rsid w:val="007F7B0F"/>
    <w:rsid w:val="008034E5"/>
    <w:rsid w:val="008047E8"/>
    <w:rsid w:val="00804C65"/>
    <w:rsid w:val="00805B88"/>
    <w:rsid w:val="00812206"/>
    <w:rsid w:val="008251BD"/>
    <w:rsid w:val="008428EB"/>
    <w:rsid w:val="0084452B"/>
    <w:rsid w:val="00847411"/>
    <w:rsid w:val="0085080E"/>
    <w:rsid w:val="008528FA"/>
    <w:rsid w:val="00855F46"/>
    <w:rsid w:val="00865C5C"/>
    <w:rsid w:val="0087078B"/>
    <w:rsid w:val="00871201"/>
    <w:rsid w:val="00881EA0"/>
    <w:rsid w:val="00883815"/>
    <w:rsid w:val="008866C3"/>
    <w:rsid w:val="0088722C"/>
    <w:rsid w:val="00896D5D"/>
    <w:rsid w:val="008A1695"/>
    <w:rsid w:val="008A1E85"/>
    <w:rsid w:val="008A27AB"/>
    <w:rsid w:val="008B1509"/>
    <w:rsid w:val="008B21F5"/>
    <w:rsid w:val="008B2CA1"/>
    <w:rsid w:val="008C0D47"/>
    <w:rsid w:val="008D3F98"/>
    <w:rsid w:val="008E0306"/>
    <w:rsid w:val="008E3C0C"/>
    <w:rsid w:val="008E5342"/>
    <w:rsid w:val="008E5CB2"/>
    <w:rsid w:val="008F64F4"/>
    <w:rsid w:val="00900C80"/>
    <w:rsid w:val="00901561"/>
    <w:rsid w:val="0092213A"/>
    <w:rsid w:val="00922AE8"/>
    <w:rsid w:val="009313F8"/>
    <w:rsid w:val="009321D6"/>
    <w:rsid w:val="009337B5"/>
    <w:rsid w:val="00940B6D"/>
    <w:rsid w:val="00942A46"/>
    <w:rsid w:val="00950B0E"/>
    <w:rsid w:val="0095208A"/>
    <w:rsid w:val="00953075"/>
    <w:rsid w:val="00954F7C"/>
    <w:rsid w:val="00960628"/>
    <w:rsid w:val="009773C2"/>
    <w:rsid w:val="00994B90"/>
    <w:rsid w:val="009A4490"/>
    <w:rsid w:val="009C19E6"/>
    <w:rsid w:val="009D18D7"/>
    <w:rsid w:val="009D3FE4"/>
    <w:rsid w:val="009E502C"/>
    <w:rsid w:val="009E62E1"/>
    <w:rsid w:val="009F04B9"/>
    <w:rsid w:val="009F512C"/>
    <w:rsid w:val="00A139FB"/>
    <w:rsid w:val="00A17197"/>
    <w:rsid w:val="00A23F8A"/>
    <w:rsid w:val="00A24319"/>
    <w:rsid w:val="00A24BE4"/>
    <w:rsid w:val="00A25797"/>
    <w:rsid w:val="00A257DC"/>
    <w:rsid w:val="00A34159"/>
    <w:rsid w:val="00A37E48"/>
    <w:rsid w:val="00A41EAD"/>
    <w:rsid w:val="00A42724"/>
    <w:rsid w:val="00A4335C"/>
    <w:rsid w:val="00A45CFA"/>
    <w:rsid w:val="00A537C2"/>
    <w:rsid w:val="00A551C7"/>
    <w:rsid w:val="00A56B28"/>
    <w:rsid w:val="00A6294D"/>
    <w:rsid w:val="00A81E03"/>
    <w:rsid w:val="00A83FB3"/>
    <w:rsid w:val="00AA30BF"/>
    <w:rsid w:val="00AB1E54"/>
    <w:rsid w:val="00AB2FC3"/>
    <w:rsid w:val="00AC1F8E"/>
    <w:rsid w:val="00AE099E"/>
    <w:rsid w:val="00AE3DE6"/>
    <w:rsid w:val="00B054EC"/>
    <w:rsid w:val="00B216DA"/>
    <w:rsid w:val="00B21A15"/>
    <w:rsid w:val="00B24D93"/>
    <w:rsid w:val="00B2597E"/>
    <w:rsid w:val="00B2694E"/>
    <w:rsid w:val="00B32CEC"/>
    <w:rsid w:val="00B47AB3"/>
    <w:rsid w:val="00B526EA"/>
    <w:rsid w:val="00B558CD"/>
    <w:rsid w:val="00B60CFC"/>
    <w:rsid w:val="00B63615"/>
    <w:rsid w:val="00B64237"/>
    <w:rsid w:val="00B66AF1"/>
    <w:rsid w:val="00B7635B"/>
    <w:rsid w:val="00B80117"/>
    <w:rsid w:val="00B8690E"/>
    <w:rsid w:val="00B930E8"/>
    <w:rsid w:val="00B936A6"/>
    <w:rsid w:val="00B93BA6"/>
    <w:rsid w:val="00B9718A"/>
    <w:rsid w:val="00BA4854"/>
    <w:rsid w:val="00BB35D6"/>
    <w:rsid w:val="00BB604C"/>
    <w:rsid w:val="00BC601A"/>
    <w:rsid w:val="00BD143F"/>
    <w:rsid w:val="00BD2153"/>
    <w:rsid w:val="00BD286A"/>
    <w:rsid w:val="00BD4470"/>
    <w:rsid w:val="00BF36BF"/>
    <w:rsid w:val="00BF3B83"/>
    <w:rsid w:val="00BF582C"/>
    <w:rsid w:val="00C01767"/>
    <w:rsid w:val="00C0420A"/>
    <w:rsid w:val="00C05FB9"/>
    <w:rsid w:val="00C13A0E"/>
    <w:rsid w:val="00C21DB1"/>
    <w:rsid w:val="00C238F7"/>
    <w:rsid w:val="00C34054"/>
    <w:rsid w:val="00C36680"/>
    <w:rsid w:val="00C36CBC"/>
    <w:rsid w:val="00C4300D"/>
    <w:rsid w:val="00C47D32"/>
    <w:rsid w:val="00C5734E"/>
    <w:rsid w:val="00C627C1"/>
    <w:rsid w:val="00C63473"/>
    <w:rsid w:val="00C638B4"/>
    <w:rsid w:val="00C704D0"/>
    <w:rsid w:val="00C76157"/>
    <w:rsid w:val="00CA66F6"/>
    <w:rsid w:val="00CA7168"/>
    <w:rsid w:val="00CA71B9"/>
    <w:rsid w:val="00CB298A"/>
    <w:rsid w:val="00CB4383"/>
    <w:rsid w:val="00CD07D7"/>
    <w:rsid w:val="00CD2971"/>
    <w:rsid w:val="00CD2F2B"/>
    <w:rsid w:val="00CE3F31"/>
    <w:rsid w:val="00CE5DC4"/>
    <w:rsid w:val="00CE693F"/>
    <w:rsid w:val="00CE7E0A"/>
    <w:rsid w:val="00CF62D4"/>
    <w:rsid w:val="00D021FD"/>
    <w:rsid w:val="00D03E6C"/>
    <w:rsid w:val="00D0429F"/>
    <w:rsid w:val="00D05F2E"/>
    <w:rsid w:val="00D1338B"/>
    <w:rsid w:val="00D17025"/>
    <w:rsid w:val="00D21140"/>
    <w:rsid w:val="00D2317D"/>
    <w:rsid w:val="00D24CA6"/>
    <w:rsid w:val="00D44925"/>
    <w:rsid w:val="00D61B9D"/>
    <w:rsid w:val="00D66544"/>
    <w:rsid w:val="00D66AED"/>
    <w:rsid w:val="00D73156"/>
    <w:rsid w:val="00D731B2"/>
    <w:rsid w:val="00D75ED8"/>
    <w:rsid w:val="00D768DC"/>
    <w:rsid w:val="00D9432E"/>
    <w:rsid w:val="00D96BFC"/>
    <w:rsid w:val="00DA28AE"/>
    <w:rsid w:val="00DA29F3"/>
    <w:rsid w:val="00DA502A"/>
    <w:rsid w:val="00DC21CF"/>
    <w:rsid w:val="00DC402F"/>
    <w:rsid w:val="00DC5B1B"/>
    <w:rsid w:val="00DC6901"/>
    <w:rsid w:val="00DC7BFC"/>
    <w:rsid w:val="00DC7FC5"/>
    <w:rsid w:val="00DD59ED"/>
    <w:rsid w:val="00DD71E2"/>
    <w:rsid w:val="00DE090E"/>
    <w:rsid w:val="00DE0C2A"/>
    <w:rsid w:val="00DE1F8E"/>
    <w:rsid w:val="00DE2F05"/>
    <w:rsid w:val="00DE4770"/>
    <w:rsid w:val="00DF0BC6"/>
    <w:rsid w:val="00DF6E21"/>
    <w:rsid w:val="00DF790C"/>
    <w:rsid w:val="00E05F6B"/>
    <w:rsid w:val="00E11D75"/>
    <w:rsid w:val="00E11FF7"/>
    <w:rsid w:val="00E12E6C"/>
    <w:rsid w:val="00E16CCA"/>
    <w:rsid w:val="00E20862"/>
    <w:rsid w:val="00E25024"/>
    <w:rsid w:val="00E257D3"/>
    <w:rsid w:val="00E275C6"/>
    <w:rsid w:val="00E305EC"/>
    <w:rsid w:val="00E345D7"/>
    <w:rsid w:val="00E463EA"/>
    <w:rsid w:val="00E46C38"/>
    <w:rsid w:val="00E549BD"/>
    <w:rsid w:val="00E55927"/>
    <w:rsid w:val="00E61F01"/>
    <w:rsid w:val="00E65460"/>
    <w:rsid w:val="00E7706C"/>
    <w:rsid w:val="00E77142"/>
    <w:rsid w:val="00E90887"/>
    <w:rsid w:val="00E944AA"/>
    <w:rsid w:val="00EA7261"/>
    <w:rsid w:val="00EB312E"/>
    <w:rsid w:val="00EB7C3D"/>
    <w:rsid w:val="00EC1191"/>
    <w:rsid w:val="00EC2D70"/>
    <w:rsid w:val="00EC3156"/>
    <w:rsid w:val="00EC6283"/>
    <w:rsid w:val="00EC7C23"/>
    <w:rsid w:val="00ED15FD"/>
    <w:rsid w:val="00EE6F2B"/>
    <w:rsid w:val="00EF2A98"/>
    <w:rsid w:val="00EF2F11"/>
    <w:rsid w:val="00EF4E54"/>
    <w:rsid w:val="00EF620C"/>
    <w:rsid w:val="00EF78CA"/>
    <w:rsid w:val="00F01BBA"/>
    <w:rsid w:val="00F10CBB"/>
    <w:rsid w:val="00F167A3"/>
    <w:rsid w:val="00F32D94"/>
    <w:rsid w:val="00F33B22"/>
    <w:rsid w:val="00F35101"/>
    <w:rsid w:val="00F363A8"/>
    <w:rsid w:val="00F46B9F"/>
    <w:rsid w:val="00F52B33"/>
    <w:rsid w:val="00F54AF4"/>
    <w:rsid w:val="00F55D32"/>
    <w:rsid w:val="00F57813"/>
    <w:rsid w:val="00F6365C"/>
    <w:rsid w:val="00F639E9"/>
    <w:rsid w:val="00F63D2C"/>
    <w:rsid w:val="00F67C89"/>
    <w:rsid w:val="00F71444"/>
    <w:rsid w:val="00F74958"/>
    <w:rsid w:val="00F76BAF"/>
    <w:rsid w:val="00F800D1"/>
    <w:rsid w:val="00F85BDD"/>
    <w:rsid w:val="00F86FF6"/>
    <w:rsid w:val="00F9384D"/>
    <w:rsid w:val="00FA3BE4"/>
    <w:rsid w:val="00FB14C8"/>
    <w:rsid w:val="00FC00F6"/>
    <w:rsid w:val="00FC0D02"/>
    <w:rsid w:val="00FC7ED3"/>
    <w:rsid w:val="00FD3C5F"/>
    <w:rsid w:val="00FD4F53"/>
    <w:rsid w:val="00FD5FF4"/>
    <w:rsid w:val="00FE0265"/>
    <w:rsid w:val="00FE5FB3"/>
    <w:rsid w:val="00FE6445"/>
    <w:rsid w:val="00FE7E86"/>
    <w:rsid w:val="00FF1621"/>
    <w:rsid w:val="02B75922"/>
    <w:rsid w:val="080C39A0"/>
    <w:rsid w:val="08477D9C"/>
    <w:rsid w:val="10DBB316"/>
    <w:rsid w:val="116137A8"/>
    <w:rsid w:val="11D6FB09"/>
    <w:rsid w:val="125B215D"/>
    <w:rsid w:val="134E7F0A"/>
    <w:rsid w:val="1581B91E"/>
    <w:rsid w:val="1D01D6CA"/>
    <w:rsid w:val="1F1E5370"/>
    <w:rsid w:val="1F21B3EA"/>
    <w:rsid w:val="215EF819"/>
    <w:rsid w:val="2542A122"/>
    <w:rsid w:val="2579C54F"/>
    <w:rsid w:val="2608DE2C"/>
    <w:rsid w:val="271AED05"/>
    <w:rsid w:val="29063711"/>
    <w:rsid w:val="2DDF67C7"/>
    <w:rsid w:val="3257B1DA"/>
    <w:rsid w:val="358C56C9"/>
    <w:rsid w:val="35BF2E0A"/>
    <w:rsid w:val="3938DF39"/>
    <w:rsid w:val="3B4F8CB5"/>
    <w:rsid w:val="3C6E5707"/>
    <w:rsid w:val="40AF881F"/>
    <w:rsid w:val="4490F421"/>
    <w:rsid w:val="44EACC60"/>
    <w:rsid w:val="46523DB7"/>
    <w:rsid w:val="496B5C2B"/>
    <w:rsid w:val="523747CA"/>
    <w:rsid w:val="52699310"/>
    <w:rsid w:val="556E13C4"/>
    <w:rsid w:val="5B6F32AB"/>
    <w:rsid w:val="5C4606E7"/>
    <w:rsid w:val="5DC86D09"/>
    <w:rsid w:val="5FB3E7FD"/>
    <w:rsid w:val="5FFDA6D1"/>
    <w:rsid w:val="604231FF"/>
    <w:rsid w:val="6508603D"/>
    <w:rsid w:val="65D7A46C"/>
    <w:rsid w:val="6A330BF8"/>
    <w:rsid w:val="6F7A37F4"/>
    <w:rsid w:val="7067DA44"/>
    <w:rsid w:val="75400DE0"/>
    <w:rsid w:val="779DE139"/>
    <w:rsid w:val="79C00C2D"/>
    <w:rsid w:val="7BFCF775"/>
    <w:rsid w:val="7C31A931"/>
    <w:rsid w:val="7C54320D"/>
    <w:rsid w:val="7FF8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360A"/>
  <w15:chartTrackingRefBased/>
  <w15:docId w15:val="{A4C15DF6-72FB-4426-A115-47B30F30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4D1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B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872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72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72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2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22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7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22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21A15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D1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D3E"/>
  </w:style>
  <w:style w:type="paragraph" w:styleId="Zpat">
    <w:name w:val="footer"/>
    <w:basedOn w:val="Normln"/>
    <w:link w:val="ZpatChar"/>
    <w:uiPriority w:val="99"/>
    <w:unhideWhenUsed/>
    <w:rsid w:val="002F6D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6D3E"/>
  </w:style>
  <w:style w:type="paragraph" w:styleId="Revize">
    <w:name w:val="Revision"/>
    <w:hidden/>
    <w:uiPriority w:val="99"/>
    <w:semiHidden/>
    <w:rsid w:val="00E46C38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F639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92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16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8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59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61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674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Drop input here_ DI_Internship call 2024</vt:lpstr>
    </vt:vector>
  </TitlesOfParts>
  <Company>NATO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Drop input here_ DI_Internship call 2024</dc:title>
  <dc:subject/>
  <dc:creator>Kalavros Panagiotis</dc:creator>
  <cp:keywords/>
  <dc:description/>
  <cp:lastModifiedBy>Barbora HODKOVÁ</cp:lastModifiedBy>
  <cp:revision>6</cp:revision>
  <cp:lastPrinted>2026-02-20T08:28:00Z</cp:lastPrinted>
  <dcterms:created xsi:type="dcterms:W3CDTF">2026-02-20T14:13:00Z</dcterms:created>
  <dcterms:modified xsi:type="dcterms:W3CDTF">2026-06-03T09:20:00Z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ship">
    <vt:lpwstr>NATO</vt:lpwstr>
  </property>
  <property fmtid="{D5CDD505-2E9C-101B-9397-08002B2CF9AE}" pid="3" name="Classification">
    <vt:lpwstr>UNCLASSIFIED</vt:lpwstr>
  </property>
  <property fmtid="{D5CDD505-2E9C-101B-9397-08002B2CF9AE}" pid="4" name="Releasability">
    <vt:lpwstr/>
  </property>
  <property fmtid="{D5CDD505-2E9C-101B-9397-08002B2CF9AE}" pid="5" name="Only">
    <vt:lpwstr/>
  </property>
  <property fmtid="{D5CDD505-2E9C-101B-9397-08002B2CF9AE}" pid="6" name="Limited">
    <vt:lpwstr>No</vt:lpwstr>
  </property>
  <property fmtid="{D5CDD505-2E9C-101B-9397-08002B2CF9AE}" pid="7" name="AdministrativeMarkings">
    <vt:lpwstr>None</vt:lpwstr>
  </property>
  <property fmtid="{D5CDD505-2E9C-101B-9397-08002B2CF9AE}" pid="8" name="ContentTypeId">
    <vt:lpwstr>0x010100E9CEE3D31E385B43844EEF3E0BC17179</vt:lpwstr>
  </property>
  <property fmtid="{D5CDD505-2E9C-101B-9397-08002B2CF9AE}" pid="9" name="_dlc_DocIdItemGuid">
    <vt:lpwstr>9999ee70-bc14-4c03-b2be-43f56effcc7a</vt:lpwstr>
  </property>
  <property fmtid="{D5CDD505-2E9C-101B-9397-08002B2CF9AE}" pid="10" name="TitusGUID">
    <vt:lpwstr>4fdfbc5f-9593-4ae5-b574-71d03912933a</vt:lpwstr>
  </property>
  <property fmtid="{D5CDD505-2E9C-101B-9397-08002B2CF9AE}" pid="11" name="TitusOriginalClassifier">
    <vt:lpwstr>moldoveanu.adriana</vt:lpwstr>
  </property>
</Properties>
</file>