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B795" w14:textId="6850AB9F" w:rsidR="00CD067C" w:rsidRPr="003C2A82" w:rsidRDefault="00911743" w:rsidP="00CD067C">
      <w:pPr>
        <w:pStyle w:val="Nzev"/>
        <w:jc w:val="center"/>
        <w:rPr>
          <w:rFonts w:ascii="Arial" w:hAnsi="Arial" w:cs="Arial"/>
          <w:b/>
          <w:color w:val="0070C0"/>
          <w:sz w:val="24"/>
          <w:szCs w:val="24"/>
        </w:rPr>
      </w:pPr>
      <w:bookmarkStart w:id="0" w:name="_Hlk229992204"/>
      <w:r w:rsidRPr="003C2A82">
        <w:rPr>
          <w:rFonts w:ascii="Arial" w:hAnsi="Arial" w:cs="Arial"/>
          <w:b/>
          <w:color w:val="0070C0"/>
          <w:sz w:val="24"/>
          <w:szCs w:val="24"/>
          <w:lang w:val="en-US"/>
        </w:rPr>
        <w:t>Czech funded internship posts at Cyber and Digital Transformation</w:t>
      </w:r>
      <w:r w:rsidRPr="003C2A82">
        <w:rPr>
          <w:rFonts w:ascii="Arial" w:hAnsi="Arial" w:cs="Arial"/>
          <w:b/>
          <w:color w:val="0070C0"/>
          <w:sz w:val="24"/>
          <w:szCs w:val="24"/>
        </w:rPr>
        <w:t xml:space="preserve"> (</w:t>
      </w:r>
      <w:r w:rsidR="00615BF2" w:rsidRPr="003C2A82">
        <w:rPr>
          <w:rFonts w:ascii="Arial" w:hAnsi="Arial" w:cs="Arial"/>
          <w:b/>
          <w:color w:val="0070C0"/>
          <w:sz w:val="24"/>
          <w:szCs w:val="24"/>
        </w:rPr>
        <w:t>CD</w:t>
      </w:r>
      <w:bookmarkEnd w:id="0"/>
      <w:r w:rsidR="00CD067C" w:rsidRPr="003C2A82">
        <w:rPr>
          <w:rFonts w:ascii="Arial" w:hAnsi="Arial" w:cs="Arial"/>
          <w:b/>
          <w:color w:val="0070C0"/>
          <w:sz w:val="24"/>
          <w:szCs w:val="24"/>
        </w:rPr>
        <w:t>T</w:t>
      </w:r>
      <w:r w:rsidRPr="003C2A82">
        <w:rPr>
          <w:rFonts w:ascii="Arial" w:hAnsi="Arial" w:cs="Arial"/>
          <w:b/>
          <w:color w:val="0070C0"/>
          <w:sz w:val="24"/>
          <w:szCs w:val="24"/>
        </w:rPr>
        <w:t>)</w:t>
      </w:r>
    </w:p>
    <w:p w14:paraId="582B0908" w14:textId="430D5E7F" w:rsidR="00C36A3E" w:rsidRPr="00911743" w:rsidRDefault="00CD067C" w:rsidP="00C36A3E">
      <w:pPr>
        <w:jc w:val="both"/>
        <w:rPr>
          <w:rFonts w:ascii="Arial" w:hAnsi="Arial" w:cs="Arial"/>
          <w:sz w:val="24"/>
          <w:szCs w:val="24"/>
        </w:rPr>
      </w:pPr>
      <w:r w:rsidRPr="00911743">
        <w:rPr>
          <w:rFonts w:ascii="Arial" w:hAnsi="Arial" w:cs="Arial"/>
          <w:sz w:val="24"/>
          <w:szCs w:val="24"/>
        </w:rPr>
        <w:br/>
      </w:r>
      <w:r w:rsidR="00C36A3E" w:rsidRPr="00911743">
        <w:rPr>
          <w:rFonts w:ascii="Arial" w:hAnsi="Arial" w:cs="Arial"/>
          <w:sz w:val="24"/>
          <w:szCs w:val="24"/>
        </w:rPr>
        <w:t>Are you eager to play an active role in shaping NATO’s Cyber Defence and Digital Transformation efforts for the Alliance? Do you want to contribute to strategic decisions that will impact NATO operations, capabilities, and exercises across cutting-edge digital and technological domains? Or perhaps you’re passionate about cybersecurity, cyberspace operations, information assurance, and innovative technologies? If so, this internship is perfect for you!</w:t>
      </w:r>
    </w:p>
    <w:p w14:paraId="3EA57997" w14:textId="77777777" w:rsidR="00C36A3E" w:rsidRPr="00911743" w:rsidRDefault="00C36A3E" w:rsidP="00C36A3E">
      <w:pPr>
        <w:jc w:val="both"/>
        <w:rPr>
          <w:rFonts w:ascii="Arial" w:hAnsi="Arial" w:cs="Arial"/>
          <w:sz w:val="24"/>
          <w:szCs w:val="24"/>
        </w:rPr>
      </w:pPr>
      <w:r w:rsidRPr="00911743">
        <w:rPr>
          <w:rFonts w:ascii="Arial" w:hAnsi="Arial" w:cs="Arial"/>
          <w:sz w:val="24"/>
          <w:szCs w:val="24"/>
        </w:rPr>
        <w:t>As of September 1, 2026, the NATO Digital Staff (NDS) has been integrated into the new Cyber and Digital Transformation Division (CDT) within the NATO International Staff (IS), alongside the Integration Hub for Coordination (IHC) and the Office of the Chief Information Officer (OCIO). The CDT is now at the forefront of advancing and safeguarding NATO’s digital innovation and cyber defence.</w:t>
      </w:r>
    </w:p>
    <w:p w14:paraId="5AA76582" w14:textId="77777777" w:rsidR="00C36A3E" w:rsidRPr="00911743" w:rsidRDefault="00C36A3E" w:rsidP="00C36A3E">
      <w:pPr>
        <w:jc w:val="both"/>
        <w:rPr>
          <w:rFonts w:ascii="Arial" w:hAnsi="Arial" w:cs="Arial"/>
          <w:sz w:val="24"/>
          <w:szCs w:val="24"/>
        </w:rPr>
      </w:pPr>
      <w:r w:rsidRPr="00911743">
        <w:rPr>
          <w:rFonts w:ascii="Arial" w:hAnsi="Arial" w:cs="Arial"/>
          <w:sz w:val="24"/>
          <w:szCs w:val="24"/>
        </w:rPr>
        <w:t>As part of this dynamic, forward-thinking division, you will join an integrated team of civilian and military personnel working together to propel NATO’s technological edge, enable data-driven decision-making, and release the potential of Multi-Domain Operations. You will contribute to shaping the strategies and policies that drive NATO’s digital future while collaborating with experts and leaders across the Alliance.</w:t>
      </w:r>
    </w:p>
    <w:p w14:paraId="49CDA4D7" w14:textId="77777777" w:rsidR="00AC7B77" w:rsidRPr="00911743" w:rsidRDefault="00AC7B77" w:rsidP="00C36A3E">
      <w:pPr>
        <w:jc w:val="both"/>
        <w:rPr>
          <w:rFonts w:ascii="Arial" w:hAnsi="Arial" w:cs="Arial"/>
          <w:b/>
          <w:bCs/>
          <w:sz w:val="24"/>
          <w:szCs w:val="24"/>
          <w:u w:val="single"/>
        </w:rPr>
      </w:pPr>
    </w:p>
    <w:p w14:paraId="64BB5A2F" w14:textId="4CD2B098" w:rsidR="00C36A3E" w:rsidRPr="00911743" w:rsidRDefault="00C36A3E" w:rsidP="00C36A3E">
      <w:pPr>
        <w:jc w:val="both"/>
        <w:rPr>
          <w:rFonts w:ascii="Arial" w:hAnsi="Arial" w:cs="Arial"/>
          <w:b/>
          <w:bCs/>
          <w:sz w:val="24"/>
          <w:szCs w:val="24"/>
          <w:u w:val="single"/>
        </w:rPr>
      </w:pPr>
      <w:r w:rsidRPr="00911743">
        <w:rPr>
          <w:rFonts w:ascii="Arial" w:hAnsi="Arial" w:cs="Arial"/>
          <w:b/>
          <w:bCs/>
          <w:sz w:val="24"/>
          <w:szCs w:val="24"/>
          <w:u w:val="single"/>
        </w:rPr>
        <w:t>In this exciting internship, you will:</w:t>
      </w:r>
    </w:p>
    <w:p w14:paraId="027FB33D" w14:textId="63C0D9B0" w:rsidR="00C36A3E" w:rsidRPr="00746BA1" w:rsidRDefault="00C36A3E" w:rsidP="00746BA1">
      <w:pPr>
        <w:pStyle w:val="Odstavecseseznamem"/>
        <w:numPr>
          <w:ilvl w:val="0"/>
          <w:numId w:val="1"/>
        </w:numPr>
        <w:jc w:val="both"/>
        <w:rPr>
          <w:rFonts w:ascii="Arial" w:hAnsi="Arial" w:cs="Arial"/>
          <w:sz w:val="24"/>
          <w:szCs w:val="24"/>
        </w:rPr>
      </w:pPr>
      <w:r w:rsidRPr="00746BA1">
        <w:rPr>
          <w:rFonts w:ascii="Arial" w:hAnsi="Arial" w:cs="Arial"/>
          <w:sz w:val="24"/>
          <w:szCs w:val="24"/>
        </w:rPr>
        <w:t>Develop your research and analytical skills by contributing to high-level meetings, drafting strategic documents, and shaping policy that influences NATO’s digital and cyber initiatives.</w:t>
      </w:r>
    </w:p>
    <w:p w14:paraId="6724A244" w14:textId="77777777" w:rsidR="00746BA1" w:rsidRDefault="00C36A3E" w:rsidP="00746BA1">
      <w:pPr>
        <w:pStyle w:val="Odstavecseseznamem"/>
        <w:numPr>
          <w:ilvl w:val="0"/>
          <w:numId w:val="1"/>
        </w:numPr>
        <w:jc w:val="both"/>
        <w:rPr>
          <w:rFonts w:ascii="Arial" w:hAnsi="Arial" w:cs="Arial"/>
          <w:sz w:val="24"/>
          <w:szCs w:val="24"/>
        </w:rPr>
      </w:pPr>
      <w:r w:rsidRPr="00746BA1">
        <w:rPr>
          <w:rFonts w:ascii="Arial" w:hAnsi="Arial" w:cs="Arial"/>
          <w:sz w:val="24"/>
          <w:szCs w:val="24"/>
        </w:rPr>
        <w:t>Work with NATO’s civil and military experts, engage with international delegations, and connect with industry leaders and academic professionals in a uniquely diverse and global environment.</w:t>
      </w:r>
    </w:p>
    <w:p w14:paraId="7CFB2745" w14:textId="005C11D4" w:rsidR="00C36A3E" w:rsidRPr="00746BA1" w:rsidRDefault="00C36A3E" w:rsidP="00746BA1">
      <w:pPr>
        <w:pStyle w:val="Odstavecseseznamem"/>
        <w:numPr>
          <w:ilvl w:val="0"/>
          <w:numId w:val="1"/>
        </w:numPr>
        <w:jc w:val="both"/>
        <w:rPr>
          <w:rFonts w:ascii="Arial" w:hAnsi="Arial" w:cs="Arial"/>
          <w:sz w:val="24"/>
          <w:szCs w:val="24"/>
        </w:rPr>
      </w:pPr>
      <w:r w:rsidRPr="00746BA1">
        <w:rPr>
          <w:rFonts w:ascii="Arial" w:hAnsi="Arial" w:cs="Arial"/>
          <w:sz w:val="24"/>
          <w:szCs w:val="24"/>
        </w:rPr>
        <w:t>Be part of a groundbreaking team driving NATO’s Cyber Defence strategies, Multi-Domain Operations, and the Alliance’s digital transformation efforts – ensuring that NATO stays ahead in the fast-evolving world of technology and security.</w:t>
      </w:r>
    </w:p>
    <w:p w14:paraId="13E737A0" w14:textId="4C920C2C" w:rsidR="0045132B" w:rsidRPr="00911743" w:rsidRDefault="00C36A3E" w:rsidP="00C36A3E">
      <w:pPr>
        <w:jc w:val="both"/>
        <w:rPr>
          <w:rFonts w:ascii="Arial" w:hAnsi="Arial" w:cs="Arial"/>
          <w:sz w:val="24"/>
          <w:szCs w:val="24"/>
        </w:rPr>
      </w:pPr>
      <w:r w:rsidRPr="00911743">
        <w:rPr>
          <w:rFonts w:ascii="Arial" w:hAnsi="Arial" w:cs="Arial"/>
          <w:sz w:val="24"/>
          <w:szCs w:val="24"/>
        </w:rPr>
        <w:t>Join us in building NATO’s future, where you can make an impact, shape strategy, and advance your career among leaders in innovation and defence.</w:t>
      </w:r>
    </w:p>
    <w:p w14:paraId="1CFDB83F" w14:textId="77777777" w:rsidR="00C36A3E" w:rsidRPr="00911743" w:rsidRDefault="00C36A3E" w:rsidP="00C36A3E">
      <w:pPr>
        <w:jc w:val="both"/>
        <w:rPr>
          <w:rFonts w:ascii="Arial" w:hAnsi="Arial" w:cs="Arial"/>
          <w:sz w:val="24"/>
          <w:szCs w:val="24"/>
        </w:rPr>
      </w:pPr>
    </w:p>
    <w:p w14:paraId="6DFC465E" w14:textId="73CA49F0" w:rsidR="00A5067F" w:rsidRPr="00911743" w:rsidRDefault="00F20B76" w:rsidP="00C36A3E">
      <w:pPr>
        <w:jc w:val="both"/>
        <w:rPr>
          <w:rFonts w:ascii="Arial" w:hAnsi="Arial" w:cs="Arial"/>
          <w:b/>
          <w:bCs/>
          <w:sz w:val="24"/>
          <w:szCs w:val="24"/>
          <w:u w:val="single"/>
        </w:rPr>
      </w:pPr>
      <w:r w:rsidRPr="00911743">
        <w:rPr>
          <w:rFonts w:ascii="Arial" w:hAnsi="Arial" w:cs="Arial"/>
          <w:b/>
          <w:bCs/>
          <w:sz w:val="24"/>
          <w:szCs w:val="24"/>
          <w:u w:val="single"/>
        </w:rPr>
        <w:t xml:space="preserve">The </w:t>
      </w:r>
      <w:r w:rsidR="00C36A3E" w:rsidRPr="00911743">
        <w:rPr>
          <w:rFonts w:ascii="Arial" w:hAnsi="Arial" w:cs="Arial"/>
          <w:b/>
          <w:bCs/>
          <w:sz w:val="24"/>
          <w:szCs w:val="24"/>
          <w:u w:val="single"/>
        </w:rPr>
        <w:t>CDT Division</w:t>
      </w:r>
      <w:r w:rsidR="00A5067F" w:rsidRPr="00911743">
        <w:rPr>
          <w:rFonts w:ascii="Arial" w:hAnsi="Arial" w:cs="Arial"/>
          <w:b/>
          <w:bCs/>
          <w:sz w:val="24"/>
          <w:szCs w:val="24"/>
          <w:u w:val="single"/>
        </w:rPr>
        <w:t xml:space="preserve"> is recruiting Interns in the following branches:</w:t>
      </w:r>
    </w:p>
    <w:p w14:paraId="29ED0A11" w14:textId="388FB66D" w:rsidR="000356AC" w:rsidRPr="00911743" w:rsidRDefault="000356AC" w:rsidP="007465BF">
      <w:pPr>
        <w:ind w:left="720"/>
        <w:jc w:val="both"/>
        <w:rPr>
          <w:rFonts w:ascii="Arial" w:hAnsi="Arial" w:cs="Arial"/>
          <w:bCs/>
          <w:sz w:val="24"/>
          <w:szCs w:val="24"/>
        </w:rPr>
      </w:pPr>
      <w:r w:rsidRPr="00911743">
        <w:rPr>
          <w:rFonts w:ascii="Arial" w:hAnsi="Arial" w:cs="Arial"/>
          <w:b/>
          <w:sz w:val="24"/>
          <w:szCs w:val="24"/>
        </w:rPr>
        <w:t xml:space="preserve">Section </w:t>
      </w:r>
      <w:r w:rsidR="00C50996" w:rsidRPr="00911743">
        <w:rPr>
          <w:rFonts w:ascii="Arial" w:hAnsi="Arial" w:cs="Arial"/>
          <w:b/>
          <w:sz w:val="24"/>
          <w:szCs w:val="24"/>
        </w:rPr>
        <w:t>1</w:t>
      </w:r>
      <w:r w:rsidRPr="00911743">
        <w:rPr>
          <w:rFonts w:ascii="Arial" w:hAnsi="Arial" w:cs="Arial"/>
          <w:b/>
          <w:sz w:val="24"/>
          <w:szCs w:val="24"/>
        </w:rPr>
        <w:t>:</w:t>
      </w:r>
      <w:r w:rsidR="00C50996" w:rsidRPr="00911743">
        <w:rPr>
          <w:rFonts w:ascii="Arial" w:hAnsi="Arial" w:cs="Arial"/>
          <w:b/>
          <w:sz w:val="24"/>
          <w:szCs w:val="24"/>
        </w:rPr>
        <w:t xml:space="preserve"> Cyber Plans and Capabilities (CYPCAP) Section. </w:t>
      </w:r>
      <w:r w:rsidR="00C50996" w:rsidRPr="00911743">
        <w:rPr>
          <w:rFonts w:ascii="Arial" w:hAnsi="Arial" w:cs="Arial"/>
          <w:bCs/>
          <w:sz w:val="24"/>
          <w:szCs w:val="24"/>
        </w:rPr>
        <w:t xml:space="preserve">This joint civilian military section delivers technical and capability expertise in the field of cyber defence planning and capability development. </w:t>
      </w:r>
    </w:p>
    <w:p w14:paraId="4E9ED9F5" w14:textId="2DAADD5B" w:rsidR="00B50E0F" w:rsidRPr="00911743" w:rsidRDefault="00B50E0F" w:rsidP="00B50E0F">
      <w:pPr>
        <w:ind w:left="720"/>
        <w:jc w:val="both"/>
        <w:rPr>
          <w:rFonts w:ascii="Arial" w:hAnsi="Arial" w:cs="Arial"/>
          <w:bCs/>
          <w:sz w:val="24"/>
          <w:szCs w:val="24"/>
        </w:rPr>
      </w:pPr>
      <w:r w:rsidRPr="00911743">
        <w:rPr>
          <w:rFonts w:ascii="Arial" w:hAnsi="Arial" w:cs="Arial"/>
          <w:b/>
          <w:sz w:val="24"/>
          <w:szCs w:val="24"/>
        </w:rPr>
        <w:t xml:space="preserve">Section </w:t>
      </w:r>
      <w:r w:rsidR="0022789C" w:rsidRPr="00911743">
        <w:rPr>
          <w:rFonts w:ascii="Arial" w:hAnsi="Arial" w:cs="Arial"/>
          <w:b/>
          <w:sz w:val="24"/>
          <w:szCs w:val="24"/>
        </w:rPr>
        <w:t>2</w:t>
      </w:r>
      <w:r w:rsidRPr="00911743">
        <w:rPr>
          <w:rFonts w:ascii="Arial" w:hAnsi="Arial" w:cs="Arial"/>
          <w:b/>
          <w:sz w:val="24"/>
          <w:szCs w:val="24"/>
        </w:rPr>
        <w:t xml:space="preserve">: </w:t>
      </w:r>
      <w:r w:rsidR="006620E7" w:rsidRPr="00911743">
        <w:rPr>
          <w:rFonts w:ascii="Arial" w:hAnsi="Arial" w:cs="Arial"/>
          <w:b/>
          <w:sz w:val="24"/>
          <w:szCs w:val="24"/>
        </w:rPr>
        <w:t xml:space="preserve">Digital Readiness and Operations (DROP) Section: </w:t>
      </w:r>
      <w:r w:rsidR="006620E7" w:rsidRPr="00911743">
        <w:rPr>
          <w:rFonts w:ascii="Arial" w:hAnsi="Arial" w:cs="Arial"/>
          <w:bCs/>
          <w:sz w:val="24"/>
          <w:szCs w:val="24"/>
        </w:rPr>
        <w:t>aligns digital enablers with operational requirements and ensures that resilient, interoperable, and mission-focused digital capabilities and services are effectively supporting Alliance readiness.</w:t>
      </w:r>
    </w:p>
    <w:p w14:paraId="39874FBF" w14:textId="0EFAB62A" w:rsidR="00952B9C" w:rsidRPr="00911743" w:rsidRDefault="00952B9C" w:rsidP="00195DE8">
      <w:pPr>
        <w:spacing w:before="240"/>
        <w:ind w:left="720"/>
        <w:jc w:val="both"/>
        <w:rPr>
          <w:rFonts w:ascii="Arial" w:hAnsi="Arial" w:cs="Arial"/>
          <w:bCs/>
          <w:sz w:val="24"/>
          <w:szCs w:val="24"/>
        </w:rPr>
      </w:pPr>
      <w:r w:rsidRPr="00911743">
        <w:rPr>
          <w:rFonts w:ascii="Arial" w:hAnsi="Arial" w:cs="Arial"/>
          <w:b/>
          <w:sz w:val="24"/>
          <w:szCs w:val="24"/>
        </w:rPr>
        <w:lastRenderedPageBreak/>
        <w:t xml:space="preserve">Section </w:t>
      </w:r>
      <w:r w:rsidR="0022789C" w:rsidRPr="00911743">
        <w:rPr>
          <w:rFonts w:ascii="Arial" w:hAnsi="Arial" w:cs="Arial"/>
          <w:b/>
          <w:sz w:val="24"/>
          <w:szCs w:val="24"/>
        </w:rPr>
        <w:t>3</w:t>
      </w:r>
      <w:r w:rsidRPr="00911743">
        <w:rPr>
          <w:rFonts w:ascii="Arial" w:hAnsi="Arial" w:cs="Arial"/>
          <w:b/>
          <w:sz w:val="24"/>
          <w:szCs w:val="24"/>
        </w:rPr>
        <w:t xml:space="preserve">: Cyber Operations (CYOP) Section: </w:t>
      </w:r>
      <w:r w:rsidR="00195DE8" w:rsidRPr="00911743">
        <w:rPr>
          <w:rFonts w:ascii="Arial" w:hAnsi="Arial" w:cs="Arial"/>
          <w:bCs/>
          <w:sz w:val="24"/>
          <w:szCs w:val="24"/>
        </w:rPr>
        <w:t>Leads and coordinates two distinct but complementary functions across NATO’s Enterprise-wide cyber landscape: on a strategic level, it enables risk management and risk-informed decision-making across the Enterprise, while on the operational level, it ensures the planning, coordination, and execution of cyber operations, including the activities of the NATO Integrated Cyber Defence Centre (NICC).</w:t>
      </w:r>
    </w:p>
    <w:p w14:paraId="2FBB8AAD" w14:textId="5AFC18B8" w:rsidR="00BF4C42" w:rsidRPr="00911743" w:rsidRDefault="0022789C" w:rsidP="00BF4C42">
      <w:pPr>
        <w:spacing w:before="240"/>
        <w:ind w:left="720"/>
        <w:jc w:val="both"/>
        <w:rPr>
          <w:rFonts w:ascii="Arial" w:hAnsi="Arial" w:cs="Arial"/>
          <w:bCs/>
          <w:sz w:val="24"/>
          <w:szCs w:val="24"/>
        </w:rPr>
      </w:pPr>
      <w:r w:rsidRPr="00911743">
        <w:rPr>
          <w:rFonts w:ascii="Arial" w:hAnsi="Arial" w:cs="Arial"/>
          <w:b/>
          <w:sz w:val="24"/>
          <w:szCs w:val="24"/>
        </w:rPr>
        <w:t>Section 4: Interoperability and Standardization (ISS) Section</w:t>
      </w:r>
      <w:r w:rsidR="005D7679" w:rsidRPr="00911743">
        <w:rPr>
          <w:rFonts w:ascii="Arial" w:hAnsi="Arial" w:cs="Arial"/>
          <w:b/>
          <w:sz w:val="24"/>
          <w:szCs w:val="24"/>
        </w:rPr>
        <w:t xml:space="preserve"> </w:t>
      </w:r>
      <w:r w:rsidR="00BF4C42" w:rsidRPr="00911743">
        <w:rPr>
          <w:rFonts w:ascii="Arial" w:hAnsi="Arial" w:cs="Arial"/>
          <w:bCs/>
          <w:sz w:val="24"/>
          <w:szCs w:val="24"/>
        </w:rPr>
        <w:t>is seeking a motivated and analytically minded intern to support its work in digital interoperability, enterprise architecture, and standardization.</w:t>
      </w:r>
    </w:p>
    <w:p w14:paraId="48C3D881" w14:textId="77777777" w:rsidR="00BF4C42" w:rsidRPr="00911743" w:rsidRDefault="00BF4C42" w:rsidP="00BF4C42">
      <w:pPr>
        <w:spacing w:before="240"/>
        <w:ind w:left="720"/>
        <w:jc w:val="both"/>
        <w:rPr>
          <w:rFonts w:ascii="Arial" w:hAnsi="Arial" w:cs="Arial"/>
          <w:bCs/>
          <w:sz w:val="24"/>
          <w:szCs w:val="24"/>
        </w:rPr>
      </w:pPr>
      <w:r w:rsidRPr="00911743">
        <w:rPr>
          <w:rFonts w:ascii="Arial" w:hAnsi="Arial" w:cs="Arial"/>
          <w:bCs/>
          <w:sz w:val="24"/>
          <w:szCs w:val="24"/>
        </w:rPr>
        <w:t>ISS enables the Alliance to operate coherently, effectively, and securely by leading efforts in technical, procedural, terminology, and data standardization. The Section contributes to NATO’s digital governance framework by developing and maintaining enterprise architecture foundations, interoperability standards, semantic resources, and compliance mechanisms that underpin capability development, acquisition, and operational employment.</w:t>
      </w:r>
    </w:p>
    <w:p w14:paraId="1C55958C" w14:textId="59D494FD" w:rsidR="00BF4C42" w:rsidRPr="00911743" w:rsidRDefault="00BF4C42" w:rsidP="00BF4C42">
      <w:pPr>
        <w:spacing w:before="240"/>
        <w:ind w:left="720"/>
        <w:jc w:val="both"/>
        <w:rPr>
          <w:rFonts w:ascii="Arial" w:hAnsi="Arial" w:cs="Arial"/>
          <w:bCs/>
          <w:sz w:val="24"/>
          <w:szCs w:val="24"/>
        </w:rPr>
      </w:pPr>
      <w:r w:rsidRPr="00911743">
        <w:rPr>
          <w:rFonts w:ascii="Arial" w:hAnsi="Arial" w:cs="Arial"/>
          <w:bCs/>
          <w:sz w:val="24"/>
          <w:szCs w:val="24"/>
        </w:rPr>
        <w:t>The Section’s portfolio spans AI/ML, cloud technologies, next-generation communication networks, secure information exchange, cyber security, and identity and access management. A core objective is to ensure that NATO capabilities are interoperable- and secure-by-design, enabling trusted information sharing and federated operations across the Alliance.</w:t>
      </w:r>
    </w:p>
    <w:p w14:paraId="1A56D6AE" w14:textId="77777777" w:rsidR="00BF4C42" w:rsidRPr="00911743" w:rsidRDefault="00BF4C42" w:rsidP="00BF4C42">
      <w:pPr>
        <w:spacing w:before="240"/>
        <w:ind w:left="720"/>
        <w:jc w:val="both"/>
        <w:rPr>
          <w:rFonts w:ascii="Arial" w:hAnsi="Arial" w:cs="Arial"/>
          <w:bCs/>
          <w:sz w:val="24"/>
          <w:szCs w:val="24"/>
        </w:rPr>
      </w:pPr>
      <w:r w:rsidRPr="00911743">
        <w:rPr>
          <w:rFonts w:ascii="Arial" w:hAnsi="Arial" w:cs="Arial"/>
          <w:bCs/>
          <w:sz w:val="24"/>
          <w:szCs w:val="24"/>
        </w:rPr>
        <w:t>The selected intern will contribute to this effort through tasks such as:</w:t>
      </w:r>
    </w:p>
    <w:p w14:paraId="10769B3E" w14:textId="39E93739" w:rsidR="00BF4C42" w:rsidRPr="00911743" w:rsidRDefault="00BF4C42" w:rsidP="00746BA1">
      <w:pPr>
        <w:pStyle w:val="Odstavecseseznamem"/>
        <w:numPr>
          <w:ilvl w:val="0"/>
          <w:numId w:val="2"/>
        </w:numPr>
        <w:spacing w:before="240"/>
        <w:jc w:val="both"/>
        <w:rPr>
          <w:rFonts w:ascii="Arial" w:hAnsi="Arial" w:cs="Arial"/>
          <w:bCs/>
          <w:sz w:val="24"/>
          <w:szCs w:val="24"/>
        </w:rPr>
      </w:pPr>
      <w:r w:rsidRPr="00911743">
        <w:rPr>
          <w:rFonts w:ascii="Arial" w:hAnsi="Arial" w:cs="Arial"/>
          <w:bCs/>
          <w:sz w:val="24"/>
          <w:szCs w:val="24"/>
        </w:rPr>
        <w:t>Supporting the development and maintenance of a wide variety of technical interoperability standards;</w:t>
      </w:r>
    </w:p>
    <w:p w14:paraId="312E5EAF" w14:textId="72EBC7E6" w:rsidR="00BF4C42" w:rsidRPr="00911743" w:rsidRDefault="00BF4C42" w:rsidP="00746BA1">
      <w:pPr>
        <w:pStyle w:val="Odstavecseseznamem"/>
        <w:numPr>
          <w:ilvl w:val="0"/>
          <w:numId w:val="2"/>
        </w:numPr>
        <w:spacing w:before="240"/>
        <w:jc w:val="both"/>
        <w:rPr>
          <w:rFonts w:ascii="Arial" w:hAnsi="Arial" w:cs="Arial"/>
          <w:bCs/>
          <w:sz w:val="24"/>
          <w:szCs w:val="24"/>
        </w:rPr>
      </w:pPr>
      <w:r w:rsidRPr="00911743">
        <w:rPr>
          <w:rFonts w:ascii="Arial" w:hAnsi="Arial" w:cs="Arial"/>
          <w:bCs/>
          <w:sz w:val="24"/>
          <w:szCs w:val="24"/>
        </w:rPr>
        <w:t>Contributing to semantic resources, data models, and ontologies to improve information exchange;</w:t>
      </w:r>
    </w:p>
    <w:p w14:paraId="5AF32C26" w14:textId="3246E384" w:rsidR="00BF4C42" w:rsidRPr="00911743" w:rsidRDefault="00BF4C42" w:rsidP="00746BA1">
      <w:pPr>
        <w:pStyle w:val="Odstavecseseznamem"/>
        <w:numPr>
          <w:ilvl w:val="0"/>
          <w:numId w:val="2"/>
        </w:numPr>
        <w:spacing w:before="240"/>
        <w:jc w:val="both"/>
        <w:rPr>
          <w:rFonts w:ascii="Arial" w:hAnsi="Arial" w:cs="Arial"/>
          <w:bCs/>
          <w:sz w:val="24"/>
          <w:szCs w:val="24"/>
        </w:rPr>
      </w:pPr>
      <w:r w:rsidRPr="00911743">
        <w:rPr>
          <w:rFonts w:ascii="Arial" w:hAnsi="Arial" w:cs="Arial"/>
          <w:bCs/>
          <w:sz w:val="24"/>
          <w:szCs w:val="24"/>
        </w:rPr>
        <w:t>Supporting analysis related to artificial intelligence and machine learning interoperability considerations;</w:t>
      </w:r>
    </w:p>
    <w:p w14:paraId="3DF1A012" w14:textId="5F16504A" w:rsidR="00BF4C42" w:rsidRPr="00911743" w:rsidRDefault="00BF4C42" w:rsidP="00746BA1">
      <w:pPr>
        <w:pStyle w:val="Odstavecseseznamem"/>
        <w:numPr>
          <w:ilvl w:val="0"/>
          <w:numId w:val="2"/>
        </w:numPr>
        <w:spacing w:before="240"/>
        <w:jc w:val="both"/>
        <w:rPr>
          <w:rFonts w:ascii="Arial" w:hAnsi="Arial" w:cs="Arial"/>
          <w:bCs/>
          <w:sz w:val="24"/>
          <w:szCs w:val="24"/>
        </w:rPr>
      </w:pPr>
      <w:r w:rsidRPr="00911743">
        <w:rPr>
          <w:rFonts w:ascii="Arial" w:hAnsi="Arial" w:cs="Arial"/>
          <w:bCs/>
          <w:sz w:val="24"/>
          <w:szCs w:val="24"/>
        </w:rPr>
        <w:t>Exploring interoperability implications of cloud computing and emerging communication technologies;</w:t>
      </w:r>
    </w:p>
    <w:p w14:paraId="7996AC73" w14:textId="7B697D7F" w:rsidR="00BF4C42" w:rsidRPr="00911743" w:rsidRDefault="00BF4C42" w:rsidP="00746BA1">
      <w:pPr>
        <w:pStyle w:val="Odstavecseseznamem"/>
        <w:numPr>
          <w:ilvl w:val="0"/>
          <w:numId w:val="2"/>
        </w:numPr>
        <w:spacing w:before="240"/>
        <w:jc w:val="both"/>
        <w:rPr>
          <w:rFonts w:ascii="Arial" w:hAnsi="Arial" w:cs="Arial"/>
          <w:bCs/>
          <w:sz w:val="24"/>
          <w:szCs w:val="24"/>
        </w:rPr>
      </w:pPr>
      <w:r w:rsidRPr="00911743">
        <w:rPr>
          <w:rFonts w:ascii="Arial" w:hAnsi="Arial" w:cs="Arial"/>
          <w:bCs/>
          <w:sz w:val="24"/>
          <w:szCs w:val="24"/>
        </w:rPr>
        <w:t>Assisting in enterprise architecture modelling and documentation;</w:t>
      </w:r>
    </w:p>
    <w:p w14:paraId="36B1ABBE" w14:textId="490FE182" w:rsidR="00BF4C42" w:rsidRPr="00911743" w:rsidRDefault="00BF4C42" w:rsidP="00746BA1">
      <w:pPr>
        <w:pStyle w:val="Odstavecseseznamem"/>
        <w:numPr>
          <w:ilvl w:val="0"/>
          <w:numId w:val="2"/>
        </w:numPr>
        <w:spacing w:before="240"/>
        <w:jc w:val="both"/>
        <w:rPr>
          <w:rFonts w:ascii="Arial" w:hAnsi="Arial" w:cs="Arial"/>
          <w:bCs/>
          <w:sz w:val="24"/>
          <w:szCs w:val="24"/>
        </w:rPr>
      </w:pPr>
      <w:r w:rsidRPr="00911743">
        <w:rPr>
          <w:rFonts w:ascii="Arial" w:hAnsi="Arial" w:cs="Arial"/>
          <w:bCs/>
          <w:sz w:val="24"/>
          <w:szCs w:val="24"/>
        </w:rPr>
        <w:t>Assisting in the preparation of briefings, analytical reports, and technical documentation; or</w:t>
      </w:r>
    </w:p>
    <w:p w14:paraId="1A38699D" w14:textId="5D47FABC" w:rsidR="00BF4C42" w:rsidRPr="00911743" w:rsidRDefault="00BF4C42" w:rsidP="00746BA1">
      <w:pPr>
        <w:pStyle w:val="Odstavecseseznamem"/>
        <w:numPr>
          <w:ilvl w:val="0"/>
          <w:numId w:val="2"/>
        </w:numPr>
        <w:spacing w:before="240"/>
        <w:jc w:val="both"/>
        <w:rPr>
          <w:rFonts w:ascii="Arial" w:hAnsi="Arial" w:cs="Arial"/>
          <w:bCs/>
          <w:sz w:val="24"/>
          <w:szCs w:val="24"/>
        </w:rPr>
      </w:pPr>
      <w:r w:rsidRPr="00911743">
        <w:rPr>
          <w:rFonts w:ascii="Arial" w:hAnsi="Arial" w:cs="Arial"/>
          <w:bCs/>
          <w:sz w:val="24"/>
          <w:szCs w:val="24"/>
        </w:rPr>
        <w:t>Supporting coordination with stakeholders across NATO bodies and agencies.</w:t>
      </w:r>
    </w:p>
    <w:p w14:paraId="2647BFD1" w14:textId="70049551" w:rsidR="00646422" w:rsidRPr="00911743" w:rsidRDefault="00646422" w:rsidP="0022789C">
      <w:pPr>
        <w:spacing w:after="0"/>
        <w:ind w:left="720"/>
        <w:jc w:val="both"/>
        <w:rPr>
          <w:rFonts w:ascii="Arial" w:hAnsi="Arial" w:cs="Arial"/>
          <w:sz w:val="24"/>
          <w:szCs w:val="24"/>
        </w:rPr>
      </w:pPr>
      <w:r w:rsidRPr="00911743">
        <w:rPr>
          <w:rFonts w:ascii="Arial" w:hAnsi="Arial" w:cs="Arial"/>
          <w:b/>
          <w:sz w:val="24"/>
          <w:szCs w:val="24"/>
        </w:rPr>
        <w:t xml:space="preserve">Section 5: Digital Strategy and Policy </w:t>
      </w:r>
      <w:r w:rsidR="0022271E" w:rsidRPr="00911743">
        <w:rPr>
          <w:rFonts w:ascii="Arial" w:hAnsi="Arial" w:cs="Arial"/>
          <w:b/>
          <w:sz w:val="24"/>
          <w:szCs w:val="24"/>
        </w:rPr>
        <w:t>Section</w:t>
      </w:r>
      <w:r w:rsidRPr="00911743">
        <w:rPr>
          <w:rFonts w:ascii="Arial" w:hAnsi="Arial" w:cs="Arial"/>
          <w:b/>
          <w:sz w:val="24"/>
          <w:szCs w:val="24"/>
        </w:rPr>
        <w:t xml:space="preserve"> (DSP) </w:t>
      </w:r>
      <w:r w:rsidRPr="00911743">
        <w:rPr>
          <w:rFonts w:ascii="Arial" w:hAnsi="Arial" w:cs="Arial"/>
          <w:sz w:val="24"/>
          <w:szCs w:val="24"/>
        </w:rPr>
        <w:t xml:space="preserve">is the lead </w:t>
      </w:r>
      <w:r w:rsidR="0022271E" w:rsidRPr="00911743">
        <w:rPr>
          <w:rFonts w:ascii="Arial" w:hAnsi="Arial" w:cs="Arial"/>
          <w:sz w:val="24"/>
          <w:szCs w:val="24"/>
        </w:rPr>
        <w:t>Section</w:t>
      </w:r>
      <w:r w:rsidRPr="00911743">
        <w:rPr>
          <w:rFonts w:ascii="Arial" w:hAnsi="Arial" w:cs="Arial"/>
          <w:sz w:val="24"/>
          <w:szCs w:val="24"/>
        </w:rPr>
        <w:t xml:space="preserve"> for NATO Digital Transformation; orchestrates the development of Alliance digital strategies and policies – including compliance monitoring: conducts strategic foresight analysis and oversees the coherent application of architectural expertise and methodologies, Artificial Intelligence and Quantum Technology across NATO.</w:t>
      </w:r>
    </w:p>
    <w:p w14:paraId="1F820CF2" w14:textId="6E88DEE4" w:rsidR="0022789C" w:rsidRPr="00911743" w:rsidRDefault="0022789C" w:rsidP="0022789C">
      <w:pPr>
        <w:spacing w:after="0"/>
        <w:ind w:left="720"/>
        <w:jc w:val="both"/>
        <w:rPr>
          <w:rFonts w:ascii="Arial" w:hAnsi="Arial" w:cs="Arial"/>
          <w:bCs/>
          <w:sz w:val="24"/>
          <w:szCs w:val="24"/>
        </w:rPr>
      </w:pPr>
      <w:r w:rsidRPr="00911743">
        <w:rPr>
          <w:rFonts w:ascii="Arial" w:hAnsi="Arial" w:cs="Arial"/>
          <w:bCs/>
          <w:sz w:val="24"/>
          <w:szCs w:val="24"/>
        </w:rPr>
        <w:t xml:space="preserve">As a result of the ongoing Digital Transformation, as well as the many initiatives concerning the NATO's Digital Backbone and data-centricity there is an </w:t>
      </w:r>
      <w:r w:rsidRPr="00911743">
        <w:rPr>
          <w:rFonts w:ascii="Arial" w:hAnsi="Arial" w:cs="Arial"/>
          <w:bCs/>
          <w:sz w:val="24"/>
          <w:szCs w:val="24"/>
        </w:rPr>
        <w:lastRenderedPageBreak/>
        <w:t xml:space="preserve">increased workload concerning architecture. </w:t>
      </w:r>
      <w:r w:rsidR="00646422" w:rsidRPr="00911743">
        <w:rPr>
          <w:rFonts w:ascii="Arial" w:hAnsi="Arial" w:cs="Arial"/>
          <w:bCs/>
          <w:sz w:val="24"/>
          <w:szCs w:val="24"/>
        </w:rPr>
        <w:t xml:space="preserve">Within DSP, architecture is a tool to facilitate policy coherence, promote interoperability and effective data-sharing across relevant Communities of Interest. </w:t>
      </w:r>
    </w:p>
    <w:p w14:paraId="0A07954F" w14:textId="348BF722" w:rsidR="00646422" w:rsidRPr="00911743" w:rsidRDefault="00646422" w:rsidP="00646422">
      <w:pPr>
        <w:ind w:left="720"/>
        <w:jc w:val="both"/>
        <w:rPr>
          <w:rFonts w:ascii="Arial" w:hAnsi="Arial" w:cs="Arial"/>
          <w:bCs/>
          <w:sz w:val="24"/>
          <w:szCs w:val="24"/>
        </w:rPr>
      </w:pPr>
      <w:r w:rsidRPr="00911743">
        <w:rPr>
          <w:rFonts w:ascii="Arial" w:hAnsi="Arial" w:cs="Arial"/>
          <w:bCs/>
          <w:sz w:val="24"/>
          <w:szCs w:val="24"/>
        </w:rPr>
        <w:t xml:space="preserve">For this work strand </w:t>
      </w:r>
      <w:r w:rsidR="0022789C" w:rsidRPr="00911743">
        <w:rPr>
          <w:rFonts w:ascii="Arial" w:hAnsi="Arial" w:cs="Arial"/>
          <w:bCs/>
          <w:sz w:val="24"/>
          <w:szCs w:val="24"/>
        </w:rPr>
        <w:t xml:space="preserve">the </w:t>
      </w:r>
      <w:r w:rsidRPr="00911743">
        <w:rPr>
          <w:rFonts w:ascii="Arial" w:hAnsi="Arial" w:cs="Arial"/>
          <w:bCs/>
          <w:sz w:val="24"/>
          <w:szCs w:val="24"/>
        </w:rPr>
        <w:t xml:space="preserve">Intern would support a dedicated team </w:t>
      </w:r>
      <w:r w:rsidR="0022789C" w:rsidRPr="00911743">
        <w:rPr>
          <w:rFonts w:ascii="Arial" w:hAnsi="Arial" w:cs="Arial"/>
          <w:bCs/>
          <w:sz w:val="24"/>
          <w:szCs w:val="24"/>
        </w:rPr>
        <w:t xml:space="preserve">of experts, </w:t>
      </w:r>
      <w:r w:rsidRPr="00911743">
        <w:rPr>
          <w:rFonts w:ascii="Arial" w:hAnsi="Arial" w:cs="Arial"/>
          <w:bCs/>
          <w:sz w:val="24"/>
          <w:szCs w:val="24"/>
        </w:rPr>
        <w:t>consisting of one IS Civilian and one Military Officer.</w:t>
      </w:r>
      <w:r w:rsidR="0022789C" w:rsidRPr="00911743">
        <w:rPr>
          <w:rFonts w:ascii="Arial" w:hAnsi="Arial" w:cs="Arial"/>
          <w:bCs/>
          <w:sz w:val="24"/>
          <w:szCs w:val="24"/>
        </w:rPr>
        <w:t xml:space="preserve"> </w:t>
      </w:r>
    </w:p>
    <w:p w14:paraId="65F04BF5" w14:textId="2D095340" w:rsidR="00B50E0F" w:rsidRPr="00911743" w:rsidRDefault="00DA5BFA" w:rsidP="007465BF">
      <w:pPr>
        <w:ind w:left="720"/>
        <w:jc w:val="both"/>
        <w:rPr>
          <w:rFonts w:ascii="Arial" w:hAnsi="Arial" w:cs="Arial"/>
          <w:sz w:val="24"/>
          <w:szCs w:val="24"/>
        </w:rPr>
      </w:pPr>
      <w:r w:rsidRPr="00911743">
        <w:rPr>
          <w:rFonts w:ascii="Arial" w:hAnsi="Arial" w:cs="Arial"/>
          <w:b/>
          <w:sz w:val="24"/>
          <w:szCs w:val="24"/>
        </w:rPr>
        <w:t xml:space="preserve">Section 6: Digital Plans and Capabilities </w:t>
      </w:r>
      <w:r w:rsidR="0022271E" w:rsidRPr="00911743">
        <w:rPr>
          <w:rFonts w:ascii="Arial" w:hAnsi="Arial" w:cs="Arial"/>
          <w:b/>
          <w:sz w:val="24"/>
          <w:szCs w:val="24"/>
        </w:rPr>
        <w:t xml:space="preserve">Section </w:t>
      </w:r>
      <w:r w:rsidRPr="00911743">
        <w:rPr>
          <w:rFonts w:ascii="Arial" w:hAnsi="Arial" w:cs="Arial"/>
          <w:b/>
          <w:sz w:val="24"/>
          <w:szCs w:val="24"/>
        </w:rPr>
        <w:t>(DPCAP) is</w:t>
      </w:r>
      <w:r w:rsidRPr="00911743">
        <w:rPr>
          <w:rFonts w:ascii="Arial" w:hAnsi="Arial" w:cs="Arial"/>
          <w:sz w:val="24"/>
          <w:szCs w:val="24"/>
        </w:rPr>
        <w:t xml:space="preserve"> the Staff Lead for C3 Capability Development in support of NATO’s ambitions and operational concepts as well as the coherent planning of the C3 aspects of the NATO Defence Planning Process (NDPP). The Section will, in support of the IMS, lead the development of Common Funded Capability Development Governance Model – management products for C3 intensive Capabilities. DPCAP coordinates the C3/CIS input to the NATO Defence Planning Process (NDPP) </w:t>
      </w:r>
      <w:r w:rsidR="004706F0" w:rsidRPr="00911743">
        <w:rPr>
          <w:rFonts w:ascii="Arial" w:hAnsi="Arial" w:cs="Arial"/>
          <w:sz w:val="24"/>
          <w:szCs w:val="24"/>
        </w:rPr>
        <w:t xml:space="preserve">to support the implementation of the required capabilities, both in quantity as well as in quality, in both the nations as well as NATO. This requires the </w:t>
      </w:r>
      <w:r w:rsidRPr="00911743">
        <w:rPr>
          <w:rFonts w:ascii="Arial" w:hAnsi="Arial" w:cs="Arial"/>
          <w:sz w:val="24"/>
          <w:szCs w:val="24"/>
        </w:rPr>
        <w:t>alignment of the NATO Enterprise</w:t>
      </w:r>
      <w:r w:rsidR="004706F0" w:rsidRPr="00911743">
        <w:rPr>
          <w:rFonts w:ascii="Arial" w:hAnsi="Arial" w:cs="Arial"/>
          <w:sz w:val="24"/>
          <w:szCs w:val="24"/>
        </w:rPr>
        <w:t xml:space="preserve"> Capabilities, provided through Common Funded</w:t>
      </w:r>
      <w:r w:rsidR="0022271E" w:rsidRPr="00911743">
        <w:rPr>
          <w:rFonts w:ascii="Arial" w:hAnsi="Arial" w:cs="Arial"/>
          <w:sz w:val="24"/>
          <w:szCs w:val="24"/>
        </w:rPr>
        <w:t xml:space="preserve"> Capability Development, </w:t>
      </w:r>
      <w:r w:rsidRPr="00911743">
        <w:rPr>
          <w:rFonts w:ascii="Arial" w:hAnsi="Arial" w:cs="Arial"/>
          <w:sz w:val="24"/>
          <w:szCs w:val="24"/>
        </w:rPr>
        <w:t xml:space="preserve">and the </w:t>
      </w:r>
      <w:r w:rsidR="0022271E" w:rsidRPr="00911743">
        <w:rPr>
          <w:rFonts w:ascii="Arial" w:hAnsi="Arial" w:cs="Arial"/>
          <w:sz w:val="24"/>
          <w:szCs w:val="24"/>
        </w:rPr>
        <w:t xml:space="preserve">National </w:t>
      </w:r>
      <w:proofErr w:type="spellStart"/>
      <w:r w:rsidR="0022271E" w:rsidRPr="00911743">
        <w:rPr>
          <w:rFonts w:ascii="Arial" w:hAnsi="Arial" w:cs="Arial"/>
          <w:sz w:val="24"/>
          <w:szCs w:val="24"/>
        </w:rPr>
        <w:t>Capabilitiesthrough</w:t>
      </w:r>
      <w:proofErr w:type="spellEnd"/>
      <w:r w:rsidR="0022271E" w:rsidRPr="00911743">
        <w:rPr>
          <w:rFonts w:ascii="Arial" w:hAnsi="Arial" w:cs="Arial"/>
          <w:sz w:val="24"/>
          <w:szCs w:val="24"/>
        </w:rPr>
        <w:t xml:space="preserve"> the NDPP.</w:t>
      </w:r>
      <w:r w:rsidRPr="00911743">
        <w:rPr>
          <w:rFonts w:ascii="Arial" w:hAnsi="Arial" w:cs="Arial"/>
          <w:sz w:val="24"/>
          <w:szCs w:val="24"/>
        </w:rPr>
        <w:t xml:space="preserve"> In addition, DPCAP ensures the Alliance-wide coherent development of Combat Identification and Navigation Capabilities to include Navigation Warfare. DPCAP is the focal point within CDT for the C3 and Cyber support provided to Ukraine with the aim to improve Ukraine's C3 and Cyber Capabilities as well as improving the interoperability with NATO. DPCAP supports the Alliance wide interoperability initiatives, most notably through the development of multi-domain (Air, Land, Maritime, Cyberspace, Space) specific requirements as well as provide Subject Matter Expertise to the development of operational concepts and ensure liaison with the operational community as well relevant Senior Policy Committees</w:t>
      </w:r>
      <w:r w:rsidR="0022271E" w:rsidRPr="00911743">
        <w:rPr>
          <w:rFonts w:ascii="Arial" w:hAnsi="Arial" w:cs="Arial"/>
          <w:sz w:val="24"/>
          <w:szCs w:val="24"/>
        </w:rPr>
        <w:t xml:space="preserve"> and the Military Committee</w:t>
      </w:r>
      <w:r w:rsidRPr="00911743">
        <w:rPr>
          <w:rFonts w:ascii="Arial" w:hAnsi="Arial" w:cs="Arial"/>
          <w:sz w:val="24"/>
          <w:szCs w:val="24"/>
        </w:rPr>
        <w:t>.</w:t>
      </w:r>
    </w:p>
    <w:p w14:paraId="6E9BE177" w14:textId="3D8EC49E" w:rsidR="0022271E" w:rsidRPr="00911743" w:rsidRDefault="0022271E" w:rsidP="007465BF">
      <w:pPr>
        <w:ind w:left="720"/>
        <w:jc w:val="both"/>
        <w:rPr>
          <w:rFonts w:ascii="Arial" w:hAnsi="Arial" w:cs="Arial"/>
          <w:bCs/>
          <w:sz w:val="24"/>
          <w:szCs w:val="24"/>
        </w:rPr>
      </w:pPr>
      <w:r w:rsidRPr="00911743">
        <w:rPr>
          <w:rFonts w:ascii="Arial" w:hAnsi="Arial" w:cs="Arial"/>
          <w:bCs/>
          <w:sz w:val="24"/>
          <w:szCs w:val="24"/>
        </w:rPr>
        <w:t xml:space="preserve">The selected intern would be supporting the Ukraine related </w:t>
      </w:r>
      <w:proofErr w:type="spellStart"/>
      <w:r w:rsidRPr="00911743">
        <w:rPr>
          <w:rFonts w:ascii="Arial" w:hAnsi="Arial" w:cs="Arial"/>
          <w:bCs/>
          <w:sz w:val="24"/>
          <w:szCs w:val="24"/>
        </w:rPr>
        <w:t>workstrand</w:t>
      </w:r>
      <w:proofErr w:type="spellEnd"/>
      <w:r w:rsidRPr="00911743">
        <w:rPr>
          <w:rFonts w:ascii="Arial" w:hAnsi="Arial" w:cs="Arial"/>
          <w:bCs/>
          <w:sz w:val="24"/>
          <w:szCs w:val="24"/>
        </w:rPr>
        <w:t xml:space="preserve"> mainly by:</w:t>
      </w:r>
    </w:p>
    <w:p w14:paraId="3E4B04DA" w14:textId="696339F0" w:rsidR="0022271E" w:rsidRPr="00746BA1" w:rsidRDefault="0022271E" w:rsidP="00746BA1">
      <w:pPr>
        <w:pStyle w:val="Odstavecseseznamem"/>
        <w:numPr>
          <w:ilvl w:val="0"/>
          <w:numId w:val="3"/>
        </w:numPr>
        <w:jc w:val="both"/>
        <w:rPr>
          <w:rFonts w:ascii="Arial" w:hAnsi="Arial" w:cs="Arial"/>
          <w:bCs/>
          <w:sz w:val="24"/>
          <w:szCs w:val="24"/>
        </w:rPr>
      </w:pPr>
      <w:r w:rsidRPr="00746BA1">
        <w:rPr>
          <w:rFonts w:ascii="Arial" w:hAnsi="Arial" w:cs="Arial"/>
          <w:bCs/>
          <w:sz w:val="24"/>
          <w:szCs w:val="24"/>
        </w:rPr>
        <w:t>Ensuring coordination between Ukraine and NATO Stakeholders, most notably NCIA, IS-OPS</w:t>
      </w:r>
      <w:r w:rsidR="00A860F0" w:rsidRPr="00746BA1">
        <w:rPr>
          <w:rFonts w:ascii="Arial" w:hAnsi="Arial" w:cs="Arial"/>
          <w:bCs/>
          <w:sz w:val="24"/>
          <w:szCs w:val="24"/>
        </w:rPr>
        <w:t>;</w:t>
      </w:r>
    </w:p>
    <w:p w14:paraId="35D8F795" w14:textId="1EB28953" w:rsidR="0022271E" w:rsidRPr="00746BA1" w:rsidRDefault="0022271E" w:rsidP="00746BA1">
      <w:pPr>
        <w:pStyle w:val="Odstavecseseznamem"/>
        <w:numPr>
          <w:ilvl w:val="0"/>
          <w:numId w:val="3"/>
        </w:numPr>
        <w:jc w:val="both"/>
        <w:rPr>
          <w:rFonts w:ascii="Arial" w:hAnsi="Arial" w:cs="Arial"/>
          <w:bCs/>
          <w:sz w:val="24"/>
          <w:szCs w:val="24"/>
        </w:rPr>
      </w:pPr>
      <w:r w:rsidRPr="00746BA1">
        <w:rPr>
          <w:rFonts w:ascii="Arial" w:hAnsi="Arial" w:cs="Arial"/>
          <w:bCs/>
          <w:sz w:val="24"/>
          <w:szCs w:val="24"/>
        </w:rPr>
        <w:t>Monitoring progress of Ukraine C3/CIS projects</w:t>
      </w:r>
      <w:r w:rsidR="00A860F0" w:rsidRPr="00746BA1">
        <w:rPr>
          <w:rFonts w:ascii="Arial" w:hAnsi="Arial" w:cs="Arial"/>
          <w:bCs/>
          <w:sz w:val="24"/>
          <w:szCs w:val="24"/>
        </w:rPr>
        <w:t>;</w:t>
      </w:r>
    </w:p>
    <w:p w14:paraId="451183B0" w14:textId="6E506678" w:rsidR="0022271E" w:rsidRPr="00746BA1" w:rsidRDefault="0022271E" w:rsidP="00746BA1">
      <w:pPr>
        <w:pStyle w:val="Odstavecseseznamem"/>
        <w:numPr>
          <w:ilvl w:val="0"/>
          <w:numId w:val="3"/>
        </w:numPr>
        <w:jc w:val="both"/>
        <w:rPr>
          <w:rFonts w:ascii="Arial" w:hAnsi="Arial" w:cs="Arial"/>
          <w:bCs/>
          <w:sz w:val="24"/>
          <w:szCs w:val="24"/>
        </w:rPr>
      </w:pPr>
      <w:r w:rsidRPr="00746BA1">
        <w:rPr>
          <w:rFonts w:ascii="Arial" w:hAnsi="Arial" w:cs="Arial"/>
          <w:bCs/>
          <w:sz w:val="24"/>
          <w:szCs w:val="24"/>
        </w:rPr>
        <w:t xml:space="preserve">Drafting Project </w:t>
      </w:r>
      <w:r w:rsidR="00A860F0" w:rsidRPr="00746BA1">
        <w:rPr>
          <w:rFonts w:ascii="Arial" w:hAnsi="Arial" w:cs="Arial"/>
          <w:bCs/>
          <w:sz w:val="24"/>
          <w:szCs w:val="24"/>
        </w:rPr>
        <w:t>Proposals in support of Ukraine Requirements.</w:t>
      </w:r>
    </w:p>
    <w:p w14:paraId="0000EAAD" w14:textId="72C531DA" w:rsidR="005F1F6A" w:rsidRPr="00911743" w:rsidRDefault="00826DA7" w:rsidP="00826DA7">
      <w:pPr>
        <w:ind w:left="720"/>
        <w:jc w:val="both"/>
        <w:rPr>
          <w:rFonts w:ascii="Arial" w:hAnsi="Arial" w:cs="Arial"/>
          <w:sz w:val="24"/>
          <w:szCs w:val="24"/>
        </w:rPr>
      </w:pPr>
      <w:r w:rsidRPr="00911743">
        <w:rPr>
          <w:rFonts w:ascii="Arial" w:hAnsi="Arial" w:cs="Arial"/>
          <w:b/>
          <w:bCs/>
          <w:sz w:val="24"/>
          <w:szCs w:val="24"/>
        </w:rPr>
        <w:t xml:space="preserve">Section 7: Cyber Strategy and Policy Section (CSP) </w:t>
      </w:r>
      <w:r w:rsidRPr="00911743">
        <w:rPr>
          <w:rFonts w:ascii="Arial" w:hAnsi="Arial" w:cs="Arial"/>
          <w:sz w:val="24"/>
          <w:szCs w:val="24"/>
        </w:rPr>
        <w:t>focuses on the Alliance’s political and political-military cyber defence objectives in support of NATO’s overarching deterrence and defence posture. CSP develops and maintains NATO’s cyber defence strategy, policy frameworks, and implementation action plans, translating strategic intent into practical guidance for capability development, operations, and resilience</w:t>
      </w:r>
      <w:r w:rsidRPr="00911743">
        <w:rPr>
          <w:rFonts w:ascii="Arial" w:hAnsi="Arial" w:cs="Arial"/>
          <w:sz w:val="24"/>
          <w:szCs w:val="24"/>
        </w:rPr>
        <w:noBreakHyphen/>
        <w:t xml:space="preserve">building. CSP develops operational doctrine for cyberspace as a domain of multi-domain operations, ensuring cyber is fully embedded in NATO’s deterrence and defence posture. </w:t>
      </w:r>
    </w:p>
    <w:p w14:paraId="21DCDB83" w14:textId="330AF872" w:rsidR="00826DA7" w:rsidRPr="00911743" w:rsidRDefault="00826DA7" w:rsidP="00826DA7">
      <w:pPr>
        <w:ind w:left="720"/>
        <w:jc w:val="both"/>
        <w:rPr>
          <w:rFonts w:ascii="Arial" w:hAnsi="Arial" w:cs="Arial"/>
          <w:sz w:val="24"/>
          <w:szCs w:val="24"/>
        </w:rPr>
      </w:pPr>
      <w:r w:rsidRPr="00911743">
        <w:rPr>
          <w:rFonts w:ascii="Arial" w:hAnsi="Arial" w:cs="Arial"/>
          <w:sz w:val="24"/>
          <w:szCs w:val="24"/>
        </w:rPr>
        <w:t xml:space="preserve">The selected intern will be contributing </w:t>
      </w:r>
      <w:r w:rsidR="00A8524F" w:rsidRPr="00911743">
        <w:rPr>
          <w:rFonts w:ascii="Arial" w:hAnsi="Arial" w:cs="Arial"/>
          <w:sz w:val="24"/>
          <w:szCs w:val="24"/>
        </w:rPr>
        <w:t xml:space="preserve">to </w:t>
      </w:r>
      <w:r w:rsidRPr="00911743">
        <w:rPr>
          <w:rFonts w:ascii="Arial" w:hAnsi="Arial" w:cs="Arial"/>
          <w:sz w:val="24"/>
          <w:szCs w:val="24"/>
        </w:rPr>
        <w:t>the political-military team</w:t>
      </w:r>
      <w:r w:rsidR="00A8524F" w:rsidRPr="00911743">
        <w:rPr>
          <w:rFonts w:ascii="Arial" w:hAnsi="Arial" w:cs="Arial"/>
          <w:sz w:val="24"/>
          <w:szCs w:val="24"/>
        </w:rPr>
        <w:t xml:space="preserve"> through tasks, such as:</w:t>
      </w:r>
    </w:p>
    <w:p w14:paraId="349BD2C4" w14:textId="5DD55CEF" w:rsidR="00A8524F" w:rsidRPr="00911743" w:rsidRDefault="00A8524F" w:rsidP="00746BA1">
      <w:pPr>
        <w:pStyle w:val="Odstavecseseznamem"/>
        <w:numPr>
          <w:ilvl w:val="0"/>
          <w:numId w:val="4"/>
        </w:numPr>
        <w:spacing w:before="240"/>
        <w:jc w:val="both"/>
        <w:rPr>
          <w:rFonts w:ascii="Arial" w:hAnsi="Arial" w:cs="Arial"/>
          <w:bCs/>
          <w:sz w:val="24"/>
          <w:szCs w:val="24"/>
        </w:rPr>
      </w:pPr>
      <w:r w:rsidRPr="00911743">
        <w:rPr>
          <w:rFonts w:ascii="Arial" w:hAnsi="Arial" w:cs="Arial"/>
          <w:bCs/>
          <w:sz w:val="24"/>
          <w:szCs w:val="24"/>
        </w:rPr>
        <w:t>Supporting the revision of military cyber defence policies and strategies;</w:t>
      </w:r>
    </w:p>
    <w:p w14:paraId="64C73029" w14:textId="722D5973" w:rsidR="00A8524F" w:rsidRPr="00911743" w:rsidRDefault="00A8524F" w:rsidP="00746BA1">
      <w:pPr>
        <w:pStyle w:val="Odstavecseseznamem"/>
        <w:numPr>
          <w:ilvl w:val="0"/>
          <w:numId w:val="4"/>
        </w:numPr>
        <w:spacing w:before="240"/>
        <w:jc w:val="both"/>
        <w:rPr>
          <w:rFonts w:ascii="Arial" w:hAnsi="Arial" w:cs="Arial"/>
          <w:bCs/>
          <w:sz w:val="24"/>
          <w:szCs w:val="24"/>
        </w:rPr>
      </w:pPr>
      <w:r w:rsidRPr="00911743">
        <w:rPr>
          <w:rFonts w:ascii="Arial" w:hAnsi="Arial" w:cs="Arial"/>
          <w:bCs/>
          <w:sz w:val="24"/>
          <w:szCs w:val="24"/>
        </w:rPr>
        <w:lastRenderedPageBreak/>
        <w:t>Assisting in the preparation of briefings, reports and military advice for political consideration; or</w:t>
      </w:r>
    </w:p>
    <w:p w14:paraId="51B7EA9D" w14:textId="7D37EA08" w:rsidR="00794B39" w:rsidRPr="00911743" w:rsidRDefault="00A8524F" w:rsidP="00746BA1">
      <w:pPr>
        <w:pStyle w:val="Odstavecseseznamem"/>
        <w:numPr>
          <w:ilvl w:val="0"/>
          <w:numId w:val="4"/>
        </w:numPr>
        <w:spacing w:before="240"/>
        <w:jc w:val="both"/>
        <w:rPr>
          <w:rFonts w:ascii="Arial" w:hAnsi="Arial" w:cs="Arial"/>
          <w:bCs/>
          <w:sz w:val="24"/>
          <w:szCs w:val="24"/>
        </w:rPr>
      </w:pPr>
      <w:r w:rsidRPr="00911743">
        <w:rPr>
          <w:rFonts w:ascii="Arial" w:hAnsi="Arial" w:cs="Arial"/>
          <w:bCs/>
          <w:sz w:val="24"/>
          <w:szCs w:val="24"/>
        </w:rPr>
        <w:t>Supporting coordination with stakeholders across NATO bodies and agencies.</w:t>
      </w:r>
    </w:p>
    <w:sectPr w:rsidR="00794B39" w:rsidRPr="00911743" w:rsidSect="00BD1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2411"/>
    <w:multiLevelType w:val="hybridMultilevel"/>
    <w:tmpl w:val="BAD641A8"/>
    <w:lvl w:ilvl="0" w:tplc="0405000B">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 w15:restartNumberingAfterBreak="0">
    <w:nsid w:val="3E5338AD"/>
    <w:multiLevelType w:val="hybridMultilevel"/>
    <w:tmpl w:val="9AAAF9B0"/>
    <w:lvl w:ilvl="0" w:tplc="0405000B">
      <w:start w:val="1"/>
      <w:numFmt w:val="bullet"/>
      <w:lvlText w:val=""/>
      <w:lvlJc w:val="left"/>
      <w:pPr>
        <w:ind w:left="1440" w:hanging="72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64665A7C"/>
    <w:multiLevelType w:val="hybridMultilevel"/>
    <w:tmpl w:val="5ABE9E56"/>
    <w:lvl w:ilvl="0" w:tplc="0405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6B5D1642"/>
    <w:multiLevelType w:val="hybridMultilevel"/>
    <w:tmpl w:val="E97267F2"/>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4828097">
    <w:abstractNumId w:val="3"/>
  </w:num>
  <w:num w:numId="2" w16cid:durableId="276916943">
    <w:abstractNumId w:val="1"/>
  </w:num>
  <w:num w:numId="3" w16cid:durableId="1500537038">
    <w:abstractNumId w:val="0"/>
  </w:num>
  <w:num w:numId="4" w16cid:durableId="212457559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14"/>
    <w:rsid w:val="0000244A"/>
    <w:rsid w:val="00013351"/>
    <w:rsid w:val="000162F3"/>
    <w:rsid w:val="000172A9"/>
    <w:rsid w:val="000356AC"/>
    <w:rsid w:val="0004061C"/>
    <w:rsid w:val="00050CEF"/>
    <w:rsid w:val="00062612"/>
    <w:rsid w:val="00066130"/>
    <w:rsid w:val="00071DDF"/>
    <w:rsid w:val="00076C68"/>
    <w:rsid w:val="0009242C"/>
    <w:rsid w:val="000D6D56"/>
    <w:rsid w:val="000E1355"/>
    <w:rsid w:val="000E1B6D"/>
    <w:rsid w:val="000E2CF9"/>
    <w:rsid w:val="000E5B6A"/>
    <w:rsid w:val="000F0DA5"/>
    <w:rsid w:val="000F5622"/>
    <w:rsid w:val="0010537B"/>
    <w:rsid w:val="00105E53"/>
    <w:rsid w:val="00120CF6"/>
    <w:rsid w:val="00132EFD"/>
    <w:rsid w:val="001616B9"/>
    <w:rsid w:val="00164943"/>
    <w:rsid w:val="00173454"/>
    <w:rsid w:val="00173799"/>
    <w:rsid w:val="00175824"/>
    <w:rsid w:val="0017706A"/>
    <w:rsid w:val="001828CF"/>
    <w:rsid w:val="001840B1"/>
    <w:rsid w:val="0018788F"/>
    <w:rsid w:val="00195DE8"/>
    <w:rsid w:val="001A234D"/>
    <w:rsid w:val="001A42A2"/>
    <w:rsid w:val="001A45E6"/>
    <w:rsid w:val="001B7D07"/>
    <w:rsid w:val="001D6FA3"/>
    <w:rsid w:val="001F1F9D"/>
    <w:rsid w:val="002019D3"/>
    <w:rsid w:val="00203B96"/>
    <w:rsid w:val="00206D9F"/>
    <w:rsid w:val="00207A18"/>
    <w:rsid w:val="00213115"/>
    <w:rsid w:val="00213ECE"/>
    <w:rsid w:val="0022271E"/>
    <w:rsid w:val="002229DE"/>
    <w:rsid w:val="0022789C"/>
    <w:rsid w:val="00230EE7"/>
    <w:rsid w:val="00232AB5"/>
    <w:rsid w:val="00233ED7"/>
    <w:rsid w:val="00236952"/>
    <w:rsid w:val="00243AF1"/>
    <w:rsid w:val="00253EC9"/>
    <w:rsid w:val="00257142"/>
    <w:rsid w:val="00257631"/>
    <w:rsid w:val="002631E1"/>
    <w:rsid w:val="00265B39"/>
    <w:rsid w:val="0027510E"/>
    <w:rsid w:val="00277D4D"/>
    <w:rsid w:val="002826B7"/>
    <w:rsid w:val="002925F8"/>
    <w:rsid w:val="00293439"/>
    <w:rsid w:val="00294698"/>
    <w:rsid w:val="002A4090"/>
    <w:rsid w:val="002A48DC"/>
    <w:rsid w:val="002B45B7"/>
    <w:rsid w:val="002C1AA4"/>
    <w:rsid w:val="002C1FB4"/>
    <w:rsid w:val="002E0010"/>
    <w:rsid w:val="002E44D8"/>
    <w:rsid w:val="002F103D"/>
    <w:rsid w:val="002F43D2"/>
    <w:rsid w:val="002F5571"/>
    <w:rsid w:val="0030088F"/>
    <w:rsid w:val="00304CB3"/>
    <w:rsid w:val="00305596"/>
    <w:rsid w:val="003313A5"/>
    <w:rsid w:val="00332F90"/>
    <w:rsid w:val="00340618"/>
    <w:rsid w:val="00346332"/>
    <w:rsid w:val="00361A0E"/>
    <w:rsid w:val="00365813"/>
    <w:rsid w:val="00367CC9"/>
    <w:rsid w:val="003741A4"/>
    <w:rsid w:val="003757C3"/>
    <w:rsid w:val="00381EB4"/>
    <w:rsid w:val="0038222F"/>
    <w:rsid w:val="00394DF7"/>
    <w:rsid w:val="003A4FF9"/>
    <w:rsid w:val="003B088C"/>
    <w:rsid w:val="003B0A19"/>
    <w:rsid w:val="003B55D4"/>
    <w:rsid w:val="003C1AA4"/>
    <w:rsid w:val="003C2777"/>
    <w:rsid w:val="003C2A82"/>
    <w:rsid w:val="003C6703"/>
    <w:rsid w:val="003D38D2"/>
    <w:rsid w:val="003E34AA"/>
    <w:rsid w:val="003F2DCD"/>
    <w:rsid w:val="004136A1"/>
    <w:rsid w:val="0041416D"/>
    <w:rsid w:val="00420D5C"/>
    <w:rsid w:val="00424FAB"/>
    <w:rsid w:val="004253F3"/>
    <w:rsid w:val="00434F32"/>
    <w:rsid w:val="00442EE2"/>
    <w:rsid w:val="00442F44"/>
    <w:rsid w:val="00445C1E"/>
    <w:rsid w:val="0044735C"/>
    <w:rsid w:val="0045132B"/>
    <w:rsid w:val="00453F92"/>
    <w:rsid w:val="0045678B"/>
    <w:rsid w:val="0046430C"/>
    <w:rsid w:val="00467374"/>
    <w:rsid w:val="004706F0"/>
    <w:rsid w:val="00472B32"/>
    <w:rsid w:val="0047441E"/>
    <w:rsid w:val="0047681D"/>
    <w:rsid w:val="004805C7"/>
    <w:rsid w:val="00481F71"/>
    <w:rsid w:val="00483705"/>
    <w:rsid w:val="00486C9A"/>
    <w:rsid w:val="004B18BF"/>
    <w:rsid w:val="004B4675"/>
    <w:rsid w:val="004D4FE0"/>
    <w:rsid w:val="004E37D7"/>
    <w:rsid w:val="004F3BEA"/>
    <w:rsid w:val="004F60D9"/>
    <w:rsid w:val="0050295A"/>
    <w:rsid w:val="005045FE"/>
    <w:rsid w:val="00505A95"/>
    <w:rsid w:val="00505D62"/>
    <w:rsid w:val="00505FA8"/>
    <w:rsid w:val="00511B44"/>
    <w:rsid w:val="00512B66"/>
    <w:rsid w:val="0051450D"/>
    <w:rsid w:val="00522C00"/>
    <w:rsid w:val="00533619"/>
    <w:rsid w:val="00541216"/>
    <w:rsid w:val="00547EB9"/>
    <w:rsid w:val="00563B6E"/>
    <w:rsid w:val="00571C40"/>
    <w:rsid w:val="00591617"/>
    <w:rsid w:val="005A06D0"/>
    <w:rsid w:val="005A1CC5"/>
    <w:rsid w:val="005A383D"/>
    <w:rsid w:val="005B559B"/>
    <w:rsid w:val="005B6A1E"/>
    <w:rsid w:val="005C24ED"/>
    <w:rsid w:val="005C703A"/>
    <w:rsid w:val="005D7679"/>
    <w:rsid w:val="005D7CF9"/>
    <w:rsid w:val="005E0A67"/>
    <w:rsid w:val="005F1F6A"/>
    <w:rsid w:val="005F7601"/>
    <w:rsid w:val="00601A8B"/>
    <w:rsid w:val="00615BF2"/>
    <w:rsid w:val="00624BF6"/>
    <w:rsid w:val="00630DA1"/>
    <w:rsid w:val="00646422"/>
    <w:rsid w:val="006620E7"/>
    <w:rsid w:val="006717FF"/>
    <w:rsid w:val="00671B78"/>
    <w:rsid w:val="00672E74"/>
    <w:rsid w:val="00674D14"/>
    <w:rsid w:val="006774B9"/>
    <w:rsid w:val="00682BDD"/>
    <w:rsid w:val="0068655A"/>
    <w:rsid w:val="0068684D"/>
    <w:rsid w:val="006A4A61"/>
    <w:rsid w:val="006A7DE3"/>
    <w:rsid w:val="006B0D7E"/>
    <w:rsid w:val="006B24C8"/>
    <w:rsid w:val="006C07A1"/>
    <w:rsid w:val="006C401C"/>
    <w:rsid w:val="006D2494"/>
    <w:rsid w:val="006D3F4E"/>
    <w:rsid w:val="006E1C49"/>
    <w:rsid w:val="006F21E4"/>
    <w:rsid w:val="006F6090"/>
    <w:rsid w:val="007025D4"/>
    <w:rsid w:val="0070540B"/>
    <w:rsid w:val="00707176"/>
    <w:rsid w:val="007123BF"/>
    <w:rsid w:val="0072737E"/>
    <w:rsid w:val="0073294E"/>
    <w:rsid w:val="007446F2"/>
    <w:rsid w:val="007465BF"/>
    <w:rsid w:val="00746BA1"/>
    <w:rsid w:val="007536B9"/>
    <w:rsid w:val="0077232B"/>
    <w:rsid w:val="007840D0"/>
    <w:rsid w:val="00794B39"/>
    <w:rsid w:val="007B2E16"/>
    <w:rsid w:val="007C1499"/>
    <w:rsid w:val="007C5BA5"/>
    <w:rsid w:val="007C6009"/>
    <w:rsid w:val="007D0693"/>
    <w:rsid w:val="007E04F3"/>
    <w:rsid w:val="007E079E"/>
    <w:rsid w:val="007F1227"/>
    <w:rsid w:val="007F3A7F"/>
    <w:rsid w:val="007F6F35"/>
    <w:rsid w:val="008047E8"/>
    <w:rsid w:val="00804C65"/>
    <w:rsid w:val="00812206"/>
    <w:rsid w:val="00826DA7"/>
    <w:rsid w:val="00847411"/>
    <w:rsid w:val="0086493D"/>
    <w:rsid w:val="00865C5C"/>
    <w:rsid w:val="00871201"/>
    <w:rsid w:val="00883815"/>
    <w:rsid w:val="0088722C"/>
    <w:rsid w:val="008A0B03"/>
    <w:rsid w:val="008A1E85"/>
    <w:rsid w:val="008A7735"/>
    <w:rsid w:val="008B1509"/>
    <w:rsid w:val="008B21F5"/>
    <w:rsid w:val="008B2CA1"/>
    <w:rsid w:val="008C0D47"/>
    <w:rsid w:val="008D30DD"/>
    <w:rsid w:val="008E0306"/>
    <w:rsid w:val="008E3C0C"/>
    <w:rsid w:val="008E5CB2"/>
    <w:rsid w:val="00901561"/>
    <w:rsid w:val="00911743"/>
    <w:rsid w:val="0092213A"/>
    <w:rsid w:val="009229CD"/>
    <w:rsid w:val="009313F8"/>
    <w:rsid w:val="00940B6D"/>
    <w:rsid w:val="00942A46"/>
    <w:rsid w:val="0095208A"/>
    <w:rsid w:val="00952B9C"/>
    <w:rsid w:val="00960628"/>
    <w:rsid w:val="009773C2"/>
    <w:rsid w:val="00994B90"/>
    <w:rsid w:val="009A29D0"/>
    <w:rsid w:val="009A4490"/>
    <w:rsid w:val="009A4D41"/>
    <w:rsid w:val="009C19E6"/>
    <w:rsid w:val="009D261F"/>
    <w:rsid w:val="009F04B9"/>
    <w:rsid w:val="009F12B9"/>
    <w:rsid w:val="00A01FB7"/>
    <w:rsid w:val="00A03432"/>
    <w:rsid w:val="00A139FB"/>
    <w:rsid w:val="00A240A8"/>
    <w:rsid w:val="00A24BE4"/>
    <w:rsid w:val="00A25797"/>
    <w:rsid w:val="00A257DC"/>
    <w:rsid w:val="00A36B80"/>
    <w:rsid w:val="00A42724"/>
    <w:rsid w:val="00A4335C"/>
    <w:rsid w:val="00A45CFA"/>
    <w:rsid w:val="00A4711D"/>
    <w:rsid w:val="00A5067F"/>
    <w:rsid w:val="00A537C2"/>
    <w:rsid w:val="00A81E03"/>
    <w:rsid w:val="00A8524F"/>
    <w:rsid w:val="00A860F0"/>
    <w:rsid w:val="00AA30BF"/>
    <w:rsid w:val="00AB0073"/>
    <w:rsid w:val="00AB1E54"/>
    <w:rsid w:val="00AC1F8E"/>
    <w:rsid w:val="00AC7B77"/>
    <w:rsid w:val="00AD400A"/>
    <w:rsid w:val="00B054EC"/>
    <w:rsid w:val="00B15825"/>
    <w:rsid w:val="00B21A15"/>
    <w:rsid w:val="00B2694E"/>
    <w:rsid w:val="00B32CEC"/>
    <w:rsid w:val="00B50E0F"/>
    <w:rsid w:val="00B52ECA"/>
    <w:rsid w:val="00B60CFC"/>
    <w:rsid w:val="00B66AF1"/>
    <w:rsid w:val="00B67010"/>
    <w:rsid w:val="00B8005F"/>
    <w:rsid w:val="00B85ADB"/>
    <w:rsid w:val="00BD143F"/>
    <w:rsid w:val="00BD2153"/>
    <w:rsid w:val="00BD286A"/>
    <w:rsid w:val="00BF4C42"/>
    <w:rsid w:val="00C01767"/>
    <w:rsid w:val="00C0420A"/>
    <w:rsid w:val="00C047AA"/>
    <w:rsid w:val="00C115B2"/>
    <w:rsid w:val="00C21DB1"/>
    <w:rsid w:val="00C227A8"/>
    <w:rsid w:val="00C34054"/>
    <w:rsid w:val="00C36A3E"/>
    <w:rsid w:val="00C41820"/>
    <w:rsid w:val="00C4300D"/>
    <w:rsid w:val="00C47D32"/>
    <w:rsid w:val="00C50996"/>
    <w:rsid w:val="00C549FF"/>
    <w:rsid w:val="00C5734E"/>
    <w:rsid w:val="00C627C1"/>
    <w:rsid w:val="00C8717C"/>
    <w:rsid w:val="00CA66F6"/>
    <w:rsid w:val="00CA7168"/>
    <w:rsid w:val="00CB298A"/>
    <w:rsid w:val="00CB3EBB"/>
    <w:rsid w:val="00CB4383"/>
    <w:rsid w:val="00CD067C"/>
    <w:rsid w:val="00CD2971"/>
    <w:rsid w:val="00CD2F2B"/>
    <w:rsid w:val="00CE5DC4"/>
    <w:rsid w:val="00CE693F"/>
    <w:rsid w:val="00CE7E0A"/>
    <w:rsid w:val="00D021FD"/>
    <w:rsid w:val="00D03E6C"/>
    <w:rsid w:val="00D145F4"/>
    <w:rsid w:val="00D21140"/>
    <w:rsid w:val="00D2317D"/>
    <w:rsid w:val="00D24162"/>
    <w:rsid w:val="00D24CA6"/>
    <w:rsid w:val="00D62764"/>
    <w:rsid w:val="00D66544"/>
    <w:rsid w:val="00D66AED"/>
    <w:rsid w:val="00D71DD6"/>
    <w:rsid w:val="00D73156"/>
    <w:rsid w:val="00D731B2"/>
    <w:rsid w:val="00D752B3"/>
    <w:rsid w:val="00D953ED"/>
    <w:rsid w:val="00D967D6"/>
    <w:rsid w:val="00DA251A"/>
    <w:rsid w:val="00DA5BFA"/>
    <w:rsid w:val="00DA6202"/>
    <w:rsid w:val="00DC0A15"/>
    <w:rsid w:val="00DC21CF"/>
    <w:rsid w:val="00DC5B1B"/>
    <w:rsid w:val="00DC6901"/>
    <w:rsid w:val="00DC7FC5"/>
    <w:rsid w:val="00DE0C2A"/>
    <w:rsid w:val="00DE1F8E"/>
    <w:rsid w:val="00DE2F05"/>
    <w:rsid w:val="00DF0BC6"/>
    <w:rsid w:val="00E12E6C"/>
    <w:rsid w:val="00E16CCA"/>
    <w:rsid w:val="00E20862"/>
    <w:rsid w:val="00E25024"/>
    <w:rsid w:val="00E275C6"/>
    <w:rsid w:val="00E345D7"/>
    <w:rsid w:val="00E36E2D"/>
    <w:rsid w:val="00E37F4F"/>
    <w:rsid w:val="00E549BD"/>
    <w:rsid w:val="00E55927"/>
    <w:rsid w:val="00E563F7"/>
    <w:rsid w:val="00E61F01"/>
    <w:rsid w:val="00E62A2B"/>
    <w:rsid w:val="00E6440F"/>
    <w:rsid w:val="00E644C7"/>
    <w:rsid w:val="00E77142"/>
    <w:rsid w:val="00E90887"/>
    <w:rsid w:val="00EA0FCA"/>
    <w:rsid w:val="00EB7C3D"/>
    <w:rsid w:val="00EC1191"/>
    <w:rsid w:val="00EC3156"/>
    <w:rsid w:val="00ED3B87"/>
    <w:rsid w:val="00EF2F11"/>
    <w:rsid w:val="00EF5B53"/>
    <w:rsid w:val="00F10CBB"/>
    <w:rsid w:val="00F167A3"/>
    <w:rsid w:val="00F20B76"/>
    <w:rsid w:val="00F3207B"/>
    <w:rsid w:val="00F46B9F"/>
    <w:rsid w:val="00F63D2C"/>
    <w:rsid w:val="00F67C89"/>
    <w:rsid w:val="00F74958"/>
    <w:rsid w:val="00F769E2"/>
    <w:rsid w:val="00F86FF6"/>
    <w:rsid w:val="00FA0F7B"/>
    <w:rsid w:val="00FA3BE4"/>
    <w:rsid w:val="00FB14C8"/>
    <w:rsid w:val="00FB37A3"/>
    <w:rsid w:val="00FC00F6"/>
    <w:rsid w:val="00FC0D02"/>
    <w:rsid w:val="00FD3C5F"/>
    <w:rsid w:val="00FD5FF4"/>
    <w:rsid w:val="00FE26FE"/>
    <w:rsid w:val="00FF3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5360A"/>
  <w15:chartTrackingRefBased/>
  <w15:docId w15:val="{A4C15DF6-72FB-4426-A115-47B30F30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74D14"/>
    <w:pPr>
      <w:ind w:left="720"/>
      <w:contextualSpacing/>
    </w:pPr>
  </w:style>
  <w:style w:type="paragraph" w:styleId="Normlnweb">
    <w:name w:val="Normal (Web)"/>
    <w:basedOn w:val="Normln"/>
    <w:uiPriority w:val="99"/>
    <w:unhideWhenUsed/>
    <w:rsid w:val="00FB14C8"/>
    <w:pPr>
      <w:spacing w:after="0" w:line="240" w:lineRule="auto"/>
    </w:pPr>
    <w:rPr>
      <w:rFonts w:ascii="Times New Roman" w:eastAsia="Times New Roman" w:hAnsi="Times New Roman" w:cs="Times New Roman"/>
      <w:sz w:val="24"/>
      <w:szCs w:val="24"/>
      <w:lang w:eastAsia="en-GB"/>
    </w:rPr>
  </w:style>
  <w:style w:type="character" w:styleId="Odkaznakoment">
    <w:name w:val="annotation reference"/>
    <w:basedOn w:val="Standardnpsmoodstavce"/>
    <w:uiPriority w:val="99"/>
    <w:semiHidden/>
    <w:unhideWhenUsed/>
    <w:rsid w:val="0088722C"/>
    <w:rPr>
      <w:sz w:val="16"/>
      <w:szCs w:val="16"/>
    </w:rPr>
  </w:style>
  <w:style w:type="paragraph" w:styleId="Textkomente">
    <w:name w:val="annotation text"/>
    <w:basedOn w:val="Normln"/>
    <w:link w:val="TextkomenteChar"/>
    <w:uiPriority w:val="99"/>
    <w:unhideWhenUsed/>
    <w:rsid w:val="0088722C"/>
    <w:pPr>
      <w:spacing w:line="240" w:lineRule="auto"/>
    </w:pPr>
    <w:rPr>
      <w:sz w:val="20"/>
      <w:szCs w:val="20"/>
    </w:rPr>
  </w:style>
  <w:style w:type="character" w:customStyle="1" w:styleId="TextkomenteChar">
    <w:name w:val="Text komentáře Char"/>
    <w:basedOn w:val="Standardnpsmoodstavce"/>
    <w:link w:val="Textkomente"/>
    <w:uiPriority w:val="99"/>
    <w:semiHidden/>
    <w:rsid w:val="0088722C"/>
    <w:rPr>
      <w:sz w:val="20"/>
      <w:szCs w:val="20"/>
    </w:rPr>
  </w:style>
  <w:style w:type="paragraph" w:styleId="Pedmtkomente">
    <w:name w:val="annotation subject"/>
    <w:basedOn w:val="Textkomente"/>
    <w:next w:val="Textkomente"/>
    <w:link w:val="PedmtkomenteChar"/>
    <w:uiPriority w:val="99"/>
    <w:semiHidden/>
    <w:unhideWhenUsed/>
    <w:rsid w:val="0088722C"/>
    <w:rPr>
      <w:b/>
      <w:bCs/>
    </w:rPr>
  </w:style>
  <w:style w:type="character" w:customStyle="1" w:styleId="PedmtkomenteChar">
    <w:name w:val="Předmět komentáře Char"/>
    <w:basedOn w:val="TextkomenteChar"/>
    <w:link w:val="Pedmtkomente"/>
    <w:uiPriority w:val="99"/>
    <w:semiHidden/>
    <w:rsid w:val="0088722C"/>
    <w:rPr>
      <w:b/>
      <w:bCs/>
      <w:sz w:val="20"/>
      <w:szCs w:val="20"/>
    </w:rPr>
  </w:style>
  <w:style w:type="paragraph" w:styleId="Textbubliny">
    <w:name w:val="Balloon Text"/>
    <w:basedOn w:val="Normln"/>
    <w:link w:val="TextbublinyChar"/>
    <w:uiPriority w:val="99"/>
    <w:semiHidden/>
    <w:unhideWhenUsed/>
    <w:rsid w:val="0088722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722C"/>
    <w:rPr>
      <w:rFonts w:ascii="Segoe UI" w:hAnsi="Segoe UI" w:cs="Segoe UI"/>
      <w:sz w:val="18"/>
      <w:szCs w:val="18"/>
    </w:rPr>
  </w:style>
  <w:style w:type="character" w:styleId="Hypertextovodkaz">
    <w:name w:val="Hyperlink"/>
    <w:basedOn w:val="Standardnpsmoodstavce"/>
    <w:uiPriority w:val="99"/>
    <w:unhideWhenUsed/>
    <w:rsid w:val="00B21A15"/>
    <w:rPr>
      <w:color w:val="0563C1" w:themeColor="hyperlink"/>
      <w:u w:val="single"/>
    </w:rPr>
  </w:style>
  <w:style w:type="table" w:styleId="Mkatabulky">
    <w:name w:val="Table Grid"/>
    <w:basedOn w:val="Normlntabulka"/>
    <w:uiPriority w:val="39"/>
    <w:rsid w:val="00BD1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707176"/>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ZhlavChar">
    <w:name w:val="Záhlaví Char"/>
    <w:basedOn w:val="Standardnpsmoodstavce"/>
    <w:link w:val="Zhlav"/>
    <w:rsid w:val="00707176"/>
    <w:rPr>
      <w:rFonts w:ascii="Times New Roman" w:eastAsia="Times New Roman" w:hAnsi="Times New Roman" w:cs="Times New Roman"/>
      <w:sz w:val="20"/>
      <w:szCs w:val="20"/>
      <w:lang w:eastAsia="de-DE"/>
    </w:rPr>
  </w:style>
  <w:style w:type="paragraph" w:customStyle="1" w:styleId="m-5340237641206527528natonormal">
    <w:name w:val="m_-5340237641206527528natonormal"/>
    <w:basedOn w:val="Normln"/>
    <w:uiPriority w:val="99"/>
    <w:rsid w:val="00707176"/>
    <w:pPr>
      <w:spacing w:before="100" w:beforeAutospacing="1" w:after="100" w:afterAutospacing="1" w:line="240" w:lineRule="auto"/>
    </w:pPr>
    <w:rPr>
      <w:rFonts w:ascii="Times New Roman" w:hAnsi="Times New Roman" w:cs="Times New Roman"/>
      <w:sz w:val="24"/>
      <w:szCs w:val="24"/>
      <w:lang w:eastAsia="en-GB"/>
    </w:rPr>
  </w:style>
  <w:style w:type="character" w:customStyle="1" w:styleId="ms-rtefontsize-4">
    <w:name w:val="ms-rtefontsize-4"/>
    <w:basedOn w:val="Standardnpsmoodstavce"/>
    <w:rsid w:val="00173799"/>
  </w:style>
  <w:style w:type="character" w:styleId="Sledovanodkaz">
    <w:name w:val="FollowedHyperlink"/>
    <w:basedOn w:val="Standardnpsmoodstavce"/>
    <w:uiPriority w:val="99"/>
    <w:semiHidden/>
    <w:unhideWhenUsed/>
    <w:rsid w:val="000356AC"/>
    <w:rPr>
      <w:color w:val="954F72" w:themeColor="followedHyperlink"/>
      <w:u w:val="single"/>
    </w:rPr>
  </w:style>
  <w:style w:type="paragraph" w:styleId="Revize">
    <w:name w:val="Revision"/>
    <w:hidden/>
    <w:uiPriority w:val="99"/>
    <w:semiHidden/>
    <w:rsid w:val="00E62A2B"/>
    <w:pPr>
      <w:spacing w:after="0" w:line="240" w:lineRule="auto"/>
    </w:pPr>
  </w:style>
  <w:style w:type="character" w:styleId="Nevyeenzmnka">
    <w:name w:val="Unresolved Mention"/>
    <w:basedOn w:val="Standardnpsmoodstavce"/>
    <w:uiPriority w:val="99"/>
    <w:semiHidden/>
    <w:unhideWhenUsed/>
    <w:rsid w:val="00C50996"/>
    <w:rPr>
      <w:color w:val="605E5C"/>
      <w:shd w:val="clear" w:color="auto" w:fill="E1DFDD"/>
    </w:rPr>
  </w:style>
  <w:style w:type="paragraph" w:styleId="Nzev">
    <w:name w:val="Title"/>
    <w:basedOn w:val="Normln"/>
    <w:next w:val="Normln"/>
    <w:link w:val="NzevChar"/>
    <w:uiPriority w:val="10"/>
    <w:qFormat/>
    <w:rsid w:val="00CD06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D067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8094">
      <w:bodyDiv w:val="1"/>
      <w:marLeft w:val="0"/>
      <w:marRight w:val="0"/>
      <w:marTop w:val="0"/>
      <w:marBottom w:val="0"/>
      <w:divBdr>
        <w:top w:val="none" w:sz="0" w:space="0" w:color="auto"/>
        <w:left w:val="none" w:sz="0" w:space="0" w:color="auto"/>
        <w:bottom w:val="none" w:sz="0" w:space="0" w:color="auto"/>
        <w:right w:val="none" w:sz="0" w:space="0" w:color="auto"/>
      </w:divBdr>
    </w:div>
    <w:div w:id="356154688">
      <w:bodyDiv w:val="1"/>
      <w:marLeft w:val="0"/>
      <w:marRight w:val="0"/>
      <w:marTop w:val="0"/>
      <w:marBottom w:val="0"/>
      <w:divBdr>
        <w:top w:val="none" w:sz="0" w:space="0" w:color="auto"/>
        <w:left w:val="none" w:sz="0" w:space="0" w:color="auto"/>
        <w:bottom w:val="none" w:sz="0" w:space="0" w:color="auto"/>
        <w:right w:val="none" w:sz="0" w:space="0" w:color="auto"/>
      </w:divBdr>
    </w:div>
    <w:div w:id="411702343">
      <w:bodyDiv w:val="1"/>
      <w:marLeft w:val="0"/>
      <w:marRight w:val="0"/>
      <w:marTop w:val="0"/>
      <w:marBottom w:val="0"/>
      <w:divBdr>
        <w:top w:val="none" w:sz="0" w:space="0" w:color="auto"/>
        <w:left w:val="none" w:sz="0" w:space="0" w:color="auto"/>
        <w:bottom w:val="none" w:sz="0" w:space="0" w:color="auto"/>
        <w:right w:val="none" w:sz="0" w:space="0" w:color="auto"/>
      </w:divBdr>
    </w:div>
    <w:div w:id="417481470">
      <w:bodyDiv w:val="1"/>
      <w:marLeft w:val="0"/>
      <w:marRight w:val="0"/>
      <w:marTop w:val="0"/>
      <w:marBottom w:val="0"/>
      <w:divBdr>
        <w:top w:val="none" w:sz="0" w:space="0" w:color="auto"/>
        <w:left w:val="none" w:sz="0" w:space="0" w:color="auto"/>
        <w:bottom w:val="none" w:sz="0" w:space="0" w:color="auto"/>
        <w:right w:val="none" w:sz="0" w:space="0" w:color="auto"/>
      </w:divBdr>
    </w:div>
    <w:div w:id="726683632">
      <w:bodyDiv w:val="1"/>
      <w:marLeft w:val="0"/>
      <w:marRight w:val="0"/>
      <w:marTop w:val="0"/>
      <w:marBottom w:val="0"/>
      <w:divBdr>
        <w:top w:val="none" w:sz="0" w:space="0" w:color="auto"/>
        <w:left w:val="none" w:sz="0" w:space="0" w:color="auto"/>
        <w:bottom w:val="none" w:sz="0" w:space="0" w:color="auto"/>
        <w:right w:val="none" w:sz="0" w:space="0" w:color="auto"/>
      </w:divBdr>
    </w:div>
    <w:div w:id="865409874">
      <w:bodyDiv w:val="1"/>
      <w:marLeft w:val="0"/>
      <w:marRight w:val="0"/>
      <w:marTop w:val="0"/>
      <w:marBottom w:val="0"/>
      <w:divBdr>
        <w:top w:val="none" w:sz="0" w:space="0" w:color="auto"/>
        <w:left w:val="none" w:sz="0" w:space="0" w:color="auto"/>
        <w:bottom w:val="none" w:sz="0" w:space="0" w:color="auto"/>
        <w:right w:val="none" w:sz="0" w:space="0" w:color="auto"/>
      </w:divBdr>
    </w:div>
    <w:div w:id="1128428891">
      <w:bodyDiv w:val="1"/>
      <w:marLeft w:val="0"/>
      <w:marRight w:val="0"/>
      <w:marTop w:val="0"/>
      <w:marBottom w:val="0"/>
      <w:divBdr>
        <w:top w:val="none" w:sz="0" w:space="0" w:color="auto"/>
        <w:left w:val="none" w:sz="0" w:space="0" w:color="auto"/>
        <w:bottom w:val="none" w:sz="0" w:space="0" w:color="auto"/>
        <w:right w:val="none" w:sz="0" w:space="0" w:color="auto"/>
      </w:divBdr>
      <w:divsChild>
        <w:div w:id="1391539920">
          <w:marLeft w:val="734"/>
          <w:marRight w:val="0"/>
          <w:marTop w:val="0"/>
          <w:marBottom w:val="0"/>
          <w:divBdr>
            <w:top w:val="none" w:sz="0" w:space="0" w:color="auto"/>
            <w:left w:val="none" w:sz="0" w:space="0" w:color="auto"/>
            <w:bottom w:val="none" w:sz="0" w:space="0" w:color="auto"/>
            <w:right w:val="none" w:sz="0" w:space="0" w:color="auto"/>
          </w:divBdr>
        </w:div>
        <w:div w:id="404645166">
          <w:marLeft w:val="734"/>
          <w:marRight w:val="0"/>
          <w:marTop w:val="0"/>
          <w:marBottom w:val="0"/>
          <w:divBdr>
            <w:top w:val="none" w:sz="0" w:space="0" w:color="auto"/>
            <w:left w:val="none" w:sz="0" w:space="0" w:color="auto"/>
            <w:bottom w:val="none" w:sz="0" w:space="0" w:color="auto"/>
            <w:right w:val="none" w:sz="0" w:space="0" w:color="auto"/>
          </w:divBdr>
        </w:div>
        <w:div w:id="146626882">
          <w:marLeft w:val="734"/>
          <w:marRight w:val="0"/>
          <w:marTop w:val="0"/>
          <w:marBottom w:val="0"/>
          <w:divBdr>
            <w:top w:val="none" w:sz="0" w:space="0" w:color="auto"/>
            <w:left w:val="none" w:sz="0" w:space="0" w:color="auto"/>
            <w:bottom w:val="none" w:sz="0" w:space="0" w:color="auto"/>
            <w:right w:val="none" w:sz="0" w:space="0" w:color="auto"/>
          </w:divBdr>
        </w:div>
        <w:div w:id="1473866590">
          <w:marLeft w:val="734"/>
          <w:marRight w:val="0"/>
          <w:marTop w:val="0"/>
          <w:marBottom w:val="0"/>
          <w:divBdr>
            <w:top w:val="none" w:sz="0" w:space="0" w:color="auto"/>
            <w:left w:val="none" w:sz="0" w:space="0" w:color="auto"/>
            <w:bottom w:val="none" w:sz="0" w:space="0" w:color="auto"/>
            <w:right w:val="none" w:sz="0" w:space="0" w:color="auto"/>
          </w:divBdr>
        </w:div>
        <w:div w:id="1344818615">
          <w:marLeft w:val="734"/>
          <w:marRight w:val="0"/>
          <w:marTop w:val="0"/>
          <w:marBottom w:val="0"/>
          <w:divBdr>
            <w:top w:val="none" w:sz="0" w:space="0" w:color="auto"/>
            <w:left w:val="none" w:sz="0" w:space="0" w:color="auto"/>
            <w:bottom w:val="none" w:sz="0" w:space="0" w:color="auto"/>
            <w:right w:val="none" w:sz="0" w:space="0" w:color="auto"/>
          </w:divBdr>
        </w:div>
        <w:div w:id="904995674">
          <w:marLeft w:val="734"/>
          <w:marRight w:val="0"/>
          <w:marTop w:val="0"/>
          <w:marBottom w:val="0"/>
          <w:divBdr>
            <w:top w:val="none" w:sz="0" w:space="0" w:color="auto"/>
            <w:left w:val="none" w:sz="0" w:space="0" w:color="auto"/>
            <w:bottom w:val="none" w:sz="0" w:space="0" w:color="auto"/>
            <w:right w:val="none" w:sz="0" w:space="0" w:color="auto"/>
          </w:divBdr>
        </w:div>
      </w:divsChild>
    </w:div>
    <w:div w:id="1472749728">
      <w:bodyDiv w:val="1"/>
      <w:marLeft w:val="0"/>
      <w:marRight w:val="0"/>
      <w:marTop w:val="0"/>
      <w:marBottom w:val="0"/>
      <w:divBdr>
        <w:top w:val="none" w:sz="0" w:space="0" w:color="auto"/>
        <w:left w:val="none" w:sz="0" w:space="0" w:color="auto"/>
        <w:bottom w:val="none" w:sz="0" w:space="0" w:color="auto"/>
        <w:right w:val="none" w:sz="0" w:space="0" w:color="auto"/>
      </w:divBdr>
    </w:div>
    <w:div w:id="1502549557">
      <w:bodyDiv w:val="1"/>
      <w:marLeft w:val="0"/>
      <w:marRight w:val="0"/>
      <w:marTop w:val="0"/>
      <w:marBottom w:val="0"/>
      <w:divBdr>
        <w:top w:val="none" w:sz="0" w:space="0" w:color="auto"/>
        <w:left w:val="none" w:sz="0" w:space="0" w:color="auto"/>
        <w:bottom w:val="none" w:sz="0" w:space="0" w:color="auto"/>
        <w:right w:val="none" w:sz="0" w:space="0" w:color="auto"/>
      </w:divBdr>
    </w:div>
    <w:div w:id="1712800455">
      <w:bodyDiv w:val="1"/>
      <w:marLeft w:val="0"/>
      <w:marRight w:val="0"/>
      <w:marTop w:val="0"/>
      <w:marBottom w:val="0"/>
      <w:divBdr>
        <w:top w:val="none" w:sz="0" w:space="0" w:color="auto"/>
        <w:left w:val="none" w:sz="0" w:space="0" w:color="auto"/>
        <w:bottom w:val="none" w:sz="0" w:space="0" w:color="auto"/>
        <w:right w:val="none" w:sz="0" w:space="0" w:color="auto"/>
      </w:divBdr>
      <w:divsChild>
        <w:div w:id="857961239">
          <w:marLeft w:val="360"/>
          <w:marRight w:val="0"/>
          <w:marTop w:val="200"/>
          <w:marBottom w:val="0"/>
          <w:divBdr>
            <w:top w:val="none" w:sz="0" w:space="0" w:color="auto"/>
            <w:left w:val="none" w:sz="0" w:space="0" w:color="auto"/>
            <w:bottom w:val="none" w:sz="0" w:space="0" w:color="auto"/>
            <w:right w:val="none" w:sz="0" w:space="0" w:color="auto"/>
          </w:divBdr>
        </w:div>
        <w:div w:id="1481732759">
          <w:marLeft w:val="360"/>
          <w:marRight w:val="0"/>
          <w:marTop w:val="200"/>
          <w:marBottom w:val="0"/>
          <w:divBdr>
            <w:top w:val="none" w:sz="0" w:space="0" w:color="auto"/>
            <w:left w:val="none" w:sz="0" w:space="0" w:color="auto"/>
            <w:bottom w:val="none" w:sz="0" w:space="0" w:color="auto"/>
            <w:right w:val="none" w:sz="0" w:space="0" w:color="auto"/>
          </w:divBdr>
        </w:div>
        <w:div w:id="105590036">
          <w:marLeft w:val="360"/>
          <w:marRight w:val="0"/>
          <w:marTop w:val="200"/>
          <w:marBottom w:val="0"/>
          <w:divBdr>
            <w:top w:val="none" w:sz="0" w:space="0" w:color="auto"/>
            <w:left w:val="none" w:sz="0" w:space="0" w:color="auto"/>
            <w:bottom w:val="none" w:sz="0" w:space="0" w:color="auto"/>
            <w:right w:val="none" w:sz="0" w:space="0" w:color="auto"/>
          </w:divBdr>
        </w:div>
      </w:divsChild>
    </w:div>
    <w:div w:id="1846237716">
      <w:bodyDiv w:val="1"/>
      <w:marLeft w:val="0"/>
      <w:marRight w:val="0"/>
      <w:marTop w:val="0"/>
      <w:marBottom w:val="0"/>
      <w:divBdr>
        <w:top w:val="none" w:sz="0" w:space="0" w:color="auto"/>
        <w:left w:val="none" w:sz="0" w:space="0" w:color="auto"/>
        <w:bottom w:val="none" w:sz="0" w:space="0" w:color="auto"/>
        <w:right w:val="none" w:sz="0" w:space="0" w:color="auto"/>
      </w:divBdr>
    </w:div>
    <w:div w:id="2045860248">
      <w:bodyDiv w:val="1"/>
      <w:marLeft w:val="0"/>
      <w:marRight w:val="0"/>
      <w:marTop w:val="0"/>
      <w:marBottom w:val="0"/>
      <w:divBdr>
        <w:top w:val="none" w:sz="0" w:space="0" w:color="auto"/>
        <w:left w:val="none" w:sz="0" w:space="0" w:color="auto"/>
        <w:bottom w:val="none" w:sz="0" w:space="0" w:color="auto"/>
        <w:right w:val="none" w:sz="0" w:space="0" w:color="auto"/>
      </w:divBdr>
    </w:div>
    <w:div w:id="208117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7270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NATO</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Kalavros Panagiotis</dc:creator>
  <cp:keywords/>
  <dc:description/>
  <cp:lastModifiedBy>Barbora HODKOVÁ</cp:lastModifiedBy>
  <cp:revision>11</cp:revision>
  <dcterms:created xsi:type="dcterms:W3CDTF">2026-02-23T13:46:00Z</dcterms:created>
  <dcterms:modified xsi:type="dcterms:W3CDTF">2026-05-26T14:12:00Z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ship">
    <vt:lpwstr>NATO</vt:lpwstr>
  </property>
  <property fmtid="{D5CDD505-2E9C-101B-9397-08002B2CF9AE}" pid="3" name="Classification">
    <vt:lpwstr>UNCLASSIFIED</vt:lpwstr>
  </property>
  <property fmtid="{D5CDD505-2E9C-101B-9397-08002B2CF9AE}" pid="4" name="Releasability">
    <vt:lpwstr/>
  </property>
  <property fmtid="{D5CDD505-2E9C-101B-9397-08002B2CF9AE}" pid="5" name="Only">
    <vt:lpwstr/>
  </property>
  <property fmtid="{D5CDD505-2E9C-101B-9397-08002B2CF9AE}" pid="6" name="Limited">
    <vt:lpwstr>No</vt:lpwstr>
  </property>
  <property fmtid="{D5CDD505-2E9C-101B-9397-08002B2CF9AE}" pid="7" name="AdministrativeMarkings">
    <vt:lpwstr>None</vt:lpwstr>
  </property>
  <property fmtid="{D5CDD505-2E9C-101B-9397-08002B2CF9AE}" pid="8" name="TitusGUID">
    <vt:lpwstr>9b8f8d6e-c54f-4de5-a695-5bc8690e1f3a</vt:lpwstr>
  </property>
  <property fmtid="{D5CDD505-2E9C-101B-9397-08002B2CF9AE}" pid="9" name="ContentTypeId">
    <vt:lpwstr>0x010100E9CEE3D31E385B43844EEF3E0BC17179</vt:lpwstr>
  </property>
  <property fmtid="{D5CDD505-2E9C-101B-9397-08002B2CF9AE}" pid="10" name="_dlc_DocIdItemGuid">
    <vt:lpwstr>a31b10dd-c7b9-4a32-b3dd-54d789ed2e73</vt:lpwstr>
  </property>
  <property fmtid="{D5CDD505-2E9C-101B-9397-08002B2CF9AE}" pid="11" name="TitusOriginalClassifier">
    <vt:lpwstr>friedrich.gernot</vt:lpwstr>
  </property>
</Properties>
</file>