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928" w:rightFromText="142" w:vertAnchor="page" w:horzAnchor="page" w:tblpX="681" w:tblpY="625"/>
        <w:tblW w:w="9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4307"/>
        <w:gridCol w:w="4312"/>
      </w:tblGrid>
      <w:tr w:rsidR="009A032E" w14:paraId="164C4FC4" w14:textId="77777777" w:rsidTr="00A41947">
        <w:trPr>
          <w:trHeight w:hRule="exact" w:val="1869"/>
        </w:trPr>
        <w:tc>
          <w:tcPr>
            <w:tcW w:w="1175" w:type="dxa"/>
            <w:tcBorders>
              <w:top w:val="nil"/>
              <w:left w:val="nil"/>
              <w:bottom w:val="nil"/>
              <w:right w:val="single" w:sz="18" w:space="0" w:color="FF0000"/>
            </w:tcBorders>
            <w:vAlign w:val="center"/>
            <w:hideMark/>
          </w:tcPr>
          <w:p w14:paraId="3A26BA84" w14:textId="36C5ED42" w:rsidR="00A41947" w:rsidRDefault="00831937" w:rsidP="00A41947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noProof/>
                <w:color w:val="000000"/>
                <w:sz w:val="22"/>
                <w:szCs w:val="22"/>
              </w:rPr>
              <w:drawing>
                <wp:inline distT="0" distB="0" distL="0" distR="0" wp14:anchorId="5A2CBACC" wp14:editId="4C7EC7DB">
                  <wp:extent cx="723900" cy="723900"/>
                  <wp:effectExtent l="0" t="0" r="0" b="0"/>
                  <wp:docPr id="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  <w:bottom w:w="0" w:type="dxa"/>
              <w:right w:w="0" w:type="dxa"/>
            </w:tcMar>
            <w:hideMark/>
          </w:tcPr>
          <w:p w14:paraId="7ACE21BB" w14:textId="77777777" w:rsidR="00A41947" w:rsidRDefault="00A41947" w:rsidP="00A41947">
            <w:pPr>
              <w:pStyle w:val="Nzevuradu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  <w:t>Ministerstvo zahraničních věcí</w:t>
            </w:r>
            <w:r>
              <w:rPr>
                <w:color w:val="000000"/>
                <w:sz w:val="22"/>
                <w:szCs w:val="22"/>
              </w:rPr>
              <w:br/>
              <w:t>České republiky</w:t>
            </w:r>
          </w:p>
        </w:tc>
        <w:tc>
          <w:tcPr>
            <w:tcW w:w="4312" w:type="dxa"/>
            <w:tcBorders>
              <w:top w:val="nil"/>
              <w:left w:val="single" w:sz="18" w:space="0" w:color="000080"/>
              <w:bottom w:val="nil"/>
              <w:right w:val="nil"/>
            </w:tcBorders>
            <w:noWrap/>
            <w:tcMar>
              <w:top w:w="0" w:type="dxa"/>
              <w:left w:w="369" w:type="dxa"/>
              <w:bottom w:w="0" w:type="dxa"/>
              <w:right w:w="0" w:type="dxa"/>
            </w:tcMar>
            <w:vAlign w:val="center"/>
            <w:hideMark/>
          </w:tcPr>
          <w:p w14:paraId="50F10396" w14:textId="77777777" w:rsidR="00FD00F0" w:rsidRPr="005F5B1D" w:rsidRDefault="00A41947" w:rsidP="00A41947">
            <w:pPr>
              <w:pStyle w:val="Adresa"/>
              <w:rPr>
                <w:sz w:val="20"/>
                <w:szCs w:val="20"/>
              </w:rPr>
            </w:pPr>
            <w:r w:rsidRPr="005F5B1D">
              <w:rPr>
                <w:sz w:val="20"/>
                <w:szCs w:val="20"/>
              </w:rPr>
              <w:t xml:space="preserve">Odbor států střední Evropy </w:t>
            </w:r>
          </w:p>
          <w:p w14:paraId="492366AF" w14:textId="77777777" w:rsidR="00A41947" w:rsidRPr="005F5B1D" w:rsidRDefault="00A41947" w:rsidP="00A41947">
            <w:pPr>
              <w:pStyle w:val="Adresa"/>
              <w:rPr>
                <w:sz w:val="20"/>
                <w:szCs w:val="20"/>
              </w:rPr>
            </w:pPr>
            <w:r w:rsidRPr="005F5B1D">
              <w:rPr>
                <w:sz w:val="20"/>
                <w:szCs w:val="20"/>
              </w:rPr>
              <w:t>Loretánské nám. 5, 118 00 Praha 1</w:t>
            </w:r>
          </w:p>
          <w:p w14:paraId="6E273591" w14:textId="77777777" w:rsidR="00E40C50" w:rsidRPr="005F5B1D" w:rsidRDefault="00E40C50" w:rsidP="00A41947">
            <w:pPr>
              <w:pStyle w:val="Adresa"/>
              <w:rPr>
                <w:sz w:val="20"/>
                <w:szCs w:val="20"/>
              </w:rPr>
            </w:pPr>
            <w:r w:rsidRPr="005F5B1D">
              <w:rPr>
                <w:sz w:val="20"/>
                <w:szCs w:val="20"/>
              </w:rPr>
              <w:t>tel.: +420 224 182 494</w:t>
            </w:r>
          </w:p>
          <w:p w14:paraId="713EEE63" w14:textId="580AF86A" w:rsidR="00A41947" w:rsidRPr="00E40C50" w:rsidRDefault="007C0929" w:rsidP="00A41947">
            <w:pPr>
              <w:pStyle w:val="Adresa"/>
              <w:rPr>
                <w:sz w:val="22"/>
                <w:szCs w:val="22"/>
              </w:rPr>
            </w:pPr>
            <w:hyperlink r:id="rId10" w:history="1">
              <w:r w:rsidR="005F5B1D" w:rsidRPr="005F5B1D">
                <w:rPr>
                  <w:rStyle w:val="Hypertextovodkaz"/>
                  <w:sz w:val="20"/>
                  <w:szCs w:val="20"/>
                </w:rPr>
                <w:t>www.mzv.gov.cz</w:t>
              </w:r>
            </w:hyperlink>
          </w:p>
        </w:tc>
      </w:tr>
    </w:tbl>
    <w:p w14:paraId="089CD92A" w14:textId="77777777" w:rsidR="00796D82" w:rsidRPr="00191B4B" w:rsidRDefault="00796D82" w:rsidP="00796D82">
      <w:pPr>
        <w:spacing w:after="120"/>
        <w:rPr>
          <w:rFonts w:ascii="Georgia" w:hAnsi="Georgi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A032E" w14:paraId="6B987CB7" w14:textId="77777777" w:rsidTr="007C09E2">
        <w:trPr>
          <w:jc w:val="center"/>
        </w:trPr>
        <w:tc>
          <w:tcPr>
            <w:tcW w:w="9376" w:type="dxa"/>
            <w:shd w:val="clear" w:color="auto" w:fill="B3B3B3"/>
            <w:vAlign w:val="center"/>
            <w:hideMark/>
          </w:tcPr>
          <w:p w14:paraId="0443D443" w14:textId="01693656" w:rsidR="00796D82" w:rsidRPr="00191B4B" w:rsidRDefault="00796D82" w:rsidP="00796D8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kern w:val="32"/>
              </w:rPr>
            </w:pPr>
            <w:r w:rsidRPr="00191B4B">
              <w:rPr>
                <w:b/>
                <w:bCs/>
              </w:rPr>
              <w:t xml:space="preserve">Příloha č. </w:t>
            </w:r>
            <w:r>
              <w:rPr>
                <w:b/>
                <w:bCs/>
              </w:rPr>
              <w:t>VI</w:t>
            </w:r>
            <w:r w:rsidR="00D83A9C">
              <w:rPr>
                <w:b/>
                <w:bCs/>
              </w:rPr>
              <w:t>I</w:t>
            </w:r>
            <w:r w:rsidRPr="00191B4B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vzor ROZHODNUTÍ O POSKYTNUTÍ DOTACE</w:t>
            </w:r>
          </w:p>
          <w:p w14:paraId="3932C410" w14:textId="182FE4F6" w:rsidR="00796D82" w:rsidRPr="00191B4B" w:rsidRDefault="00796D82" w:rsidP="007C09E2">
            <w:pPr>
              <w:keepNext/>
              <w:spacing w:after="120"/>
              <w:jc w:val="center"/>
              <w:outlineLvl w:val="0"/>
              <w:rPr>
                <w:bCs/>
                <w:caps/>
                <w:kern w:val="32"/>
              </w:rPr>
            </w:pPr>
            <w:r w:rsidRPr="00191B4B">
              <w:rPr>
                <w:b/>
                <w:kern w:val="32"/>
              </w:rPr>
              <w:t xml:space="preserve"> (rok 202</w:t>
            </w:r>
            <w:r w:rsidR="00094CD4">
              <w:rPr>
                <w:b/>
                <w:kern w:val="32"/>
              </w:rPr>
              <w:t>6</w:t>
            </w:r>
            <w:r w:rsidRPr="00191B4B">
              <w:rPr>
                <w:b/>
                <w:kern w:val="32"/>
              </w:rPr>
              <w:t>)</w:t>
            </w:r>
          </w:p>
        </w:tc>
      </w:tr>
    </w:tbl>
    <w:p w14:paraId="53F56FB1" w14:textId="77777777" w:rsidR="00A41947" w:rsidRDefault="00A41947" w:rsidP="00796D82">
      <w:pPr>
        <w:rPr>
          <w:rFonts w:ascii="Georgia" w:hAnsi="Georgia"/>
          <w:color w:val="000000"/>
          <w:sz w:val="22"/>
          <w:szCs w:val="22"/>
        </w:rPr>
      </w:pPr>
    </w:p>
    <w:p w14:paraId="09CAB2D8" w14:textId="77777777" w:rsidR="00A41947" w:rsidRDefault="00A41947" w:rsidP="00A41947">
      <w:pPr>
        <w:rPr>
          <w:rFonts w:ascii="Georgia" w:hAnsi="Georgia"/>
          <w:color w:val="000000"/>
          <w:sz w:val="22"/>
          <w:szCs w:val="22"/>
        </w:rPr>
      </w:pPr>
    </w:p>
    <w:p w14:paraId="403BBE45" w14:textId="56BAB613" w:rsidR="00A41947" w:rsidRDefault="00A41947" w:rsidP="00A41947">
      <w:pPr>
        <w:spacing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  <w:t>V Praze dne</w:t>
      </w:r>
      <w:r w:rsidR="00F122EE">
        <w:rPr>
          <w:rFonts w:ascii="Georgia" w:hAnsi="Georgia"/>
          <w:color w:val="000000"/>
          <w:sz w:val="22"/>
          <w:szCs w:val="22"/>
        </w:rPr>
        <w:t xml:space="preserve"> </w:t>
      </w:r>
      <w:proofErr w:type="gramStart"/>
      <w:r w:rsidR="00EE2DB1">
        <w:rPr>
          <w:rFonts w:ascii="Georgia" w:hAnsi="Georgia"/>
          <w:color w:val="000000"/>
          <w:sz w:val="22"/>
          <w:szCs w:val="22"/>
        </w:rPr>
        <w:t xml:space="preserve">… </w:t>
      </w:r>
      <w:r w:rsidR="00F122EE">
        <w:rPr>
          <w:rFonts w:ascii="Georgia" w:hAnsi="Georgia"/>
          <w:color w:val="000000"/>
          <w:sz w:val="22"/>
          <w:szCs w:val="22"/>
        </w:rPr>
        <w:t xml:space="preserve"> 202</w:t>
      </w:r>
      <w:r w:rsidR="00BC7DDC">
        <w:rPr>
          <w:rFonts w:ascii="Georgia" w:hAnsi="Georgia"/>
          <w:color w:val="000000"/>
          <w:sz w:val="22"/>
          <w:szCs w:val="22"/>
        </w:rPr>
        <w:t>6</w:t>
      </w:r>
      <w:proofErr w:type="gramEnd"/>
    </w:p>
    <w:p w14:paraId="4EFF2094" w14:textId="7F87B775" w:rsidR="00A41947" w:rsidRDefault="00A41947" w:rsidP="00A41947">
      <w:pPr>
        <w:spacing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 w:rsidRPr="007962B8">
        <w:rPr>
          <w:rFonts w:ascii="Georgia" w:hAnsi="Georgia"/>
          <w:color w:val="000000"/>
          <w:sz w:val="22"/>
          <w:szCs w:val="22"/>
        </w:rPr>
        <w:t xml:space="preserve">Č. j. </w:t>
      </w:r>
      <w:r w:rsidR="00EE2DB1">
        <w:rPr>
          <w:rFonts w:ascii="Georgia" w:hAnsi="Georgia"/>
          <w:color w:val="000000"/>
          <w:sz w:val="22"/>
          <w:szCs w:val="22"/>
        </w:rPr>
        <w:t>…</w:t>
      </w:r>
      <w:r w:rsidR="00F122EE">
        <w:rPr>
          <w:rFonts w:ascii="Georgia" w:hAnsi="Georgia"/>
          <w:color w:val="000000"/>
          <w:sz w:val="22"/>
          <w:szCs w:val="22"/>
        </w:rPr>
        <w:t>/</w:t>
      </w:r>
      <w:r w:rsidR="00BC7DDC">
        <w:rPr>
          <w:rFonts w:ascii="Georgia" w:hAnsi="Georgia"/>
          <w:color w:val="000000"/>
          <w:sz w:val="22"/>
          <w:szCs w:val="22"/>
        </w:rPr>
        <w:t>2026</w:t>
      </w:r>
      <w:r w:rsidR="007962B8">
        <w:rPr>
          <w:rFonts w:ascii="Georgia" w:hAnsi="Georgia"/>
          <w:color w:val="000000"/>
          <w:sz w:val="22"/>
          <w:szCs w:val="22"/>
        </w:rPr>
        <w:t>-MZV/OSE</w:t>
      </w:r>
    </w:p>
    <w:p w14:paraId="2C919A7E" w14:textId="77777777" w:rsidR="00681638" w:rsidRPr="002349ED" w:rsidRDefault="00681638" w:rsidP="00681638">
      <w:pPr>
        <w:pStyle w:val="Nadpis7"/>
        <w:spacing w:before="480" w:after="240" w:line="276" w:lineRule="auto"/>
        <w:ind w:left="0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caps/>
          <w:color w:val="000000"/>
          <w:sz w:val="22"/>
          <w:szCs w:val="22"/>
        </w:rPr>
        <w:t xml:space="preserve">Rozhodnutí o poskytnutí dotace </w:t>
      </w:r>
    </w:p>
    <w:p w14:paraId="68E0AD9C" w14:textId="50E252AD" w:rsidR="00681638" w:rsidRPr="002349ED" w:rsidRDefault="00681638" w:rsidP="00681638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>Ministerstvo zahraničních věcí (dále jen „MZV ČR“ nebo „poskytovatel“) vydává v souladu s ustanovením §</w:t>
      </w:r>
      <w:r w:rsidR="00886436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9B50EA">
        <w:rPr>
          <w:rFonts w:ascii="Georgia" w:hAnsi="Georgia"/>
          <w:bCs/>
          <w:color w:val="000000"/>
          <w:sz w:val="22"/>
          <w:szCs w:val="22"/>
        </w:rPr>
        <w:t>14m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 odst. 1 písm. a) zákona č. 218/2000 Sb., o rozpočtových pravidlech </w:t>
      </w:r>
      <w:r w:rsidR="00FD00F0">
        <w:rPr>
          <w:rFonts w:ascii="Georgia" w:hAnsi="Georgia"/>
          <w:bCs/>
          <w:color w:val="000000"/>
          <w:sz w:val="22"/>
          <w:szCs w:val="22"/>
        </w:rPr>
        <w:br/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a o změně některých souvisejících zákonů (dále „rozpočtová pravidla“), ve znění pozdějších předpisů a v souladu se zákonem č. 500/2004 Sb., správní řád, ve znění pozdějších předpisů na základě žádosti </w:t>
      </w:r>
      <w:r w:rsidR="00D32547">
        <w:rPr>
          <w:rFonts w:ascii="Georgia" w:hAnsi="Georgia"/>
          <w:b/>
          <w:bCs/>
          <w:sz w:val="22"/>
          <w:szCs w:val="22"/>
        </w:rPr>
        <w:t xml:space="preserve">č. </w:t>
      </w:r>
      <w:r w:rsidR="00EE2DB1">
        <w:rPr>
          <w:rFonts w:ascii="Georgia" w:hAnsi="Georgia"/>
          <w:b/>
          <w:bCs/>
          <w:sz w:val="22"/>
          <w:szCs w:val="22"/>
        </w:rPr>
        <w:t>…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, v rámci dotačního programu </w:t>
      </w:r>
      <w:r w:rsidR="00784C38" w:rsidRPr="002349ED">
        <w:rPr>
          <w:rFonts w:ascii="Georgia" w:hAnsi="Georgia"/>
          <w:bCs/>
          <w:color w:val="000000"/>
          <w:sz w:val="22"/>
          <w:szCs w:val="22"/>
        </w:rPr>
        <w:t>Ministerstv</w:t>
      </w:r>
      <w:r w:rsidR="00784C38">
        <w:rPr>
          <w:rFonts w:ascii="Georgia" w:hAnsi="Georgia"/>
          <w:bCs/>
          <w:color w:val="000000"/>
          <w:sz w:val="22"/>
          <w:szCs w:val="22"/>
        </w:rPr>
        <w:t>a</w:t>
      </w:r>
      <w:r w:rsidR="00784C38" w:rsidRPr="002349ED">
        <w:rPr>
          <w:rFonts w:ascii="Georgia" w:hAnsi="Georgia"/>
          <w:bCs/>
          <w:color w:val="000000"/>
          <w:sz w:val="22"/>
          <w:szCs w:val="22"/>
        </w:rPr>
        <w:t xml:space="preserve"> zahraničních věcí </w:t>
      </w:r>
      <w:r w:rsidR="00784C38">
        <w:rPr>
          <w:rFonts w:ascii="Georgia" w:hAnsi="Georgia"/>
          <w:bCs/>
          <w:color w:val="000000"/>
          <w:sz w:val="22"/>
          <w:szCs w:val="22"/>
        </w:rPr>
        <w:t>České republiky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626BE5">
        <w:rPr>
          <w:rFonts w:ascii="Georgia" w:hAnsi="Georgia"/>
          <w:b/>
          <w:bCs/>
          <w:color w:val="000000"/>
          <w:sz w:val="22"/>
          <w:szCs w:val="22"/>
        </w:rPr>
        <w:t xml:space="preserve">Česko-polské fórum </w:t>
      </w:r>
      <w:r w:rsidRPr="008A6815">
        <w:rPr>
          <w:rFonts w:ascii="Georgia" w:hAnsi="Georgia"/>
          <w:color w:val="000000"/>
          <w:sz w:val="22"/>
          <w:szCs w:val="22"/>
        </w:rPr>
        <w:t>(dále jen „ČPF“)</w:t>
      </w:r>
      <w:r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dle usnesení vlády České republiky č. 591 ze dne 1. června 2020 o Zásadách vlády pro poskytování dotací ze státního rozpočtu České republiky nestátním neziskovým organizacím ústředními orgány státní správy </w:t>
      </w:r>
      <w:r w:rsidRPr="002349ED">
        <w:rPr>
          <w:rFonts w:ascii="Georgia" w:hAnsi="Georgia"/>
          <w:color w:val="000000"/>
          <w:sz w:val="22"/>
          <w:szCs w:val="22"/>
        </w:rPr>
        <w:t xml:space="preserve">(dále jen „zásady“), a usnesení vlády </w:t>
      </w:r>
      <w:r w:rsidR="00D32547">
        <w:rPr>
          <w:rFonts w:ascii="Georgia" w:hAnsi="Georgia"/>
          <w:color w:val="000000"/>
          <w:sz w:val="22"/>
          <w:szCs w:val="22"/>
        </w:rPr>
        <w:t xml:space="preserve">České republiky ze dne </w:t>
      </w:r>
      <w:r w:rsidR="00DA6644">
        <w:rPr>
          <w:rFonts w:ascii="Georgia" w:hAnsi="Georgia"/>
          <w:color w:val="000000"/>
          <w:sz w:val="22"/>
          <w:szCs w:val="22"/>
        </w:rPr>
        <w:t>11</w:t>
      </w:r>
      <w:r w:rsidR="00D32547">
        <w:rPr>
          <w:rFonts w:ascii="Georgia" w:hAnsi="Georgia"/>
          <w:color w:val="000000"/>
          <w:sz w:val="22"/>
          <w:szCs w:val="22"/>
        </w:rPr>
        <w:t>. června 202</w:t>
      </w:r>
      <w:r w:rsidR="00DA6644">
        <w:rPr>
          <w:rFonts w:ascii="Georgia" w:hAnsi="Georgia"/>
          <w:color w:val="000000"/>
          <w:sz w:val="22"/>
          <w:szCs w:val="22"/>
        </w:rPr>
        <w:t>5</w:t>
      </w:r>
      <w:r w:rsidR="00D32547">
        <w:rPr>
          <w:rFonts w:ascii="Georgia" w:hAnsi="Georgia"/>
          <w:color w:val="000000"/>
          <w:sz w:val="22"/>
          <w:szCs w:val="22"/>
        </w:rPr>
        <w:t xml:space="preserve"> č. </w:t>
      </w:r>
      <w:r w:rsidR="00DA6644">
        <w:rPr>
          <w:rFonts w:ascii="Georgia" w:hAnsi="Georgia"/>
          <w:color w:val="000000"/>
          <w:sz w:val="22"/>
          <w:szCs w:val="22"/>
        </w:rPr>
        <w:t>420</w:t>
      </w:r>
      <w:r w:rsidR="00DA664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D32547">
        <w:rPr>
          <w:rFonts w:ascii="Georgia" w:hAnsi="Georgia"/>
          <w:bCs/>
          <w:color w:val="000000"/>
          <w:sz w:val="22"/>
          <w:szCs w:val="22"/>
        </w:rPr>
        <w:t>o h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lavních oblastech státní dotační politiky vůči nestátním neziskovým organizacím na podporu veřejně prospěšných činností pro rok </w:t>
      </w:r>
      <w:r w:rsidR="00FB230F" w:rsidRPr="002349ED">
        <w:rPr>
          <w:rFonts w:ascii="Georgia" w:hAnsi="Georgia"/>
          <w:bCs/>
          <w:color w:val="000000"/>
          <w:sz w:val="22"/>
          <w:szCs w:val="22"/>
        </w:rPr>
        <w:t>202</w:t>
      </w:r>
      <w:r w:rsidR="00FB230F">
        <w:rPr>
          <w:rFonts w:ascii="Georgia" w:hAnsi="Georgia"/>
          <w:bCs/>
          <w:color w:val="000000"/>
          <w:sz w:val="22"/>
          <w:szCs w:val="22"/>
        </w:rPr>
        <w:t>6</w:t>
      </w:r>
      <w:r w:rsidR="008A6815">
        <w:rPr>
          <w:rFonts w:ascii="Georgia" w:hAnsi="Georgia"/>
          <w:bCs/>
          <w:color w:val="000000"/>
          <w:sz w:val="22"/>
          <w:szCs w:val="22"/>
        </w:rPr>
        <w:t>,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 toto rozhodnutí: </w:t>
      </w:r>
    </w:p>
    <w:p w14:paraId="0E7131B6" w14:textId="4E74091F" w:rsidR="00681638" w:rsidRPr="00FF45DC" w:rsidRDefault="00681638" w:rsidP="00354E9B">
      <w:pPr>
        <w:spacing w:before="240" w:line="276" w:lineRule="auto"/>
        <w:ind w:left="284"/>
        <w:jc w:val="both"/>
        <w:rPr>
          <w:rFonts w:ascii="Georgia" w:hAnsi="Georgia"/>
          <w:b/>
          <w:bCs/>
          <w:sz w:val="22"/>
          <w:szCs w:val="22"/>
        </w:rPr>
      </w:pPr>
      <w:r w:rsidRPr="00EE2DB1">
        <w:rPr>
          <w:rFonts w:ascii="Georgia" w:hAnsi="Georgia"/>
          <w:b/>
          <w:bCs/>
          <w:color w:val="000000"/>
          <w:sz w:val="22"/>
          <w:szCs w:val="22"/>
        </w:rPr>
        <w:t>Účelová dotace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 ze státního rozpočtu ČR na rok </w:t>
      </w:r>
      <w:r w:rsidR="00FB230F" w:rsidRPr="002349ED">
        <w:rPr>
          <w:rFonts w:ascii="Georgia" w:hAnsi="Georgia"/>
          <w:bCs/>
          <w:color w:val="000000"/>
          <w:sz w:val="22"/>
          <w:szCs w:val="22"/>
        </w:rPr>
        <w:t>202</w:t>
      </w:r>
      <w:r w:rsidR="00FB230F">
        <w:rPr>
          <w:rFonts w:ascii="Georgia" w:hAnsi="Georgia"/>
          <w:bCs/>
          <w:color w:val="000000"/>
          <w:sz w:val="22"/>
          <w:szCs w:val="22"/>
        </w:rPr>
        <w:t>6</w:t>
      </w:r>
      <w:r w:rsidR="00FB230F" w:rsidRPr="002349ED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EE2DB1">
        <w:rPr>
          <w:rFonts w:ascii="Georgia" w:hAnsi="Georgia"/>
          <w:bCs/>
          <w:color w:val="000000"/>
          <w:sz w:val="22"/>
          <w:szCs w:val="22"/>
        </w:rPr>
        <w:t xml:space="preserve">na realizaci projektu </w:t>
      </w:r>
      <w:r w:rsidR="00D32547" w:rsidRPr="00EE2DB1">
        <w:rPr>
          <w:rFonts w:ascii="Georgia" w:hAnsi="Georgia"/>
          <w:bCs/>
          <w:sz w:val="22"/>
          <w:szCs w:val="22"/>
        </w:rPr>
        <w:t>č.</w:t>
      </w:r>
      <w:r w:rsidR="00D32547">
        <w:rPr>
          <w:rFonts w:ascii="Georgia" w:hAnsi="Georgia"/>
          <w:b/>
          <w:bCs/>
          <w:sz w:val="22"/>
          <w:szCs w:val="22"/>
        </w:rPr>
        <w:t xml:space="preserve"> </w:t>
      </w:r>
      <w:r w:rsidR="00EE2DB1">
        <w:rPr>
          <w:rFonts w:ascii="Georgia" w:hAnsi="Georgia"/>
          <w:b/>
          <w:bCs/>
          <w:sz w:val="22"/>
          <w:szCs w:val="22"/>
        </w:rPr>
        <w:t xml:space="preserve">… </w:t>
      </w:r>
      <w:r w:rsidR="008A6815" w:rsidRPr="00D32547">
        <w:rPr>
          <w:rFonts w:ascii="Georgia" w:hAnsi="Georgia"/>
          <w:b/>
          <w:bCs/>
          <w:sz w:val="22"/>
          <w:szCs w:val="22"/>
        </w:rPr>
        <w:t>„</w:t>
      </w:r>
      <w:r w:rsidR="00EE2DB1">
        <w:rPr>
          <w:rFonts w:ascii="Georgia" w:hAnsi="Georgia"/>
          <w:b/>
          <w:bCs/>
          <w:sz w:val="22"/>
          <w:szCs w:val="22"/>
        </w:rPr>
        <w:t>…</w:t>
      </w:r>
      <w:r w:rsidR="008A6815" w:rsidRPr="00D32547">
        <w:rPr>
          <w:rFonts w:ascii="Georgia" w:hAnsi="Georgia"/>
          <w:b/>
          <w:bCs/>
          <w:sz w:val="22"/>
          <w:szCs w:val="22"/>
        </w:rPr>
        <w:t>“</w:t>
      </w:r>
      <w:r w:rsidRPr="006D50D1"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color w:val="000000"/>
          <w:sz w:val="22"/>
          <w:szCs w:val="22"/>
        </w:rPr>
        <w:t>(dále jen „projekt“), podrobně rozpracovan</w:t>
      </w:r>
      <w:r w:rsidR="008A6815">
        <w:rPr>
          <w:rFonts w:ascii="Georgia" w:hAnsi="Georgia"/>
          <w:bCs/>
          <w:color w:val="000000"/>
          <w:sz w:val="22"/>
          <w:szCs w:val="22"/>
        </w:rPr>
        <w:t xml:space="preserve">ého </w:t>
      </w:r>
      <w:r w:rsidRPr="002349ED">
        <w:rPr>
          <w:rFonts w:ascii="Georgia" w:hAnsi="Georgia"/>
          <w:bCs/>
          <w:color w:val="000000"/>
          <w:sz w:val="22"/>
          <w:szCs w:val="22"/>
        </w:rPr>
        <w:t>v projektovém dokumentu, který není přílohou tohoto rozhodnutí</w:t>
      </w:r>
      <w:r w:rsidR="00FD00F0">
        <w:rPr>
          <w:rFonts w:ascii="Georgia" w:hAnsi="Georgia"/>
          <w:bCs/>
          <w:color w:val="000000"/>
          <w:sz w:val="22"/>
          <w:szCs w:val="22"/>
        </w:rPr>
        <w:t>,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EE2DB1">
        <w:rPr>
          <w:rFonts w:ascii="Georgia" w:hAnsi="Georgia"/>
          <w:b/>
          <w:bCs/>
          <w:color w:val="000000"/>
          <w:sz w:val="22"/>
          <w:szCs w:val="22"/>
        </w:rPr>
        <w:t xml:space="preserve">se </w:t>
      </w:r>
    </w:p>
    <w:p w14:paraId="278CC625" w14:textId="77777777" w:rsidR="00681638" w:rsidRPr="002349ED" w:rsidRDefault="00681638" w:rsidP="00681638">
      <w:pPr>
        <w:spacing w:before="240" w:line="276" w:lineRule="auto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5E9A47AA" w14:textId="77777777" w:rsidR="00681638" w:rsidRPr="00415C44" w:rsidRDefault="00681638" w:rsidP="00415C44">
      <w:pPr>
        <w:spacing w:line="276" w:lineRule="auto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color w:val="000000"/>
          <w:sz w:val="22"/>
          <w:szCs w:val="22"/>
        </w:rPr>
        <w:t>zcela poskytuje.</w:t>
      </w:r>
    </w:p>
    <w:p w14:paraId="5FBC36DF" w14:textId="77777777" w:rsidR="00681638" w:rsidRPr="002349ED" w:rsidRDefault="00681638" w:rsidP="00681638">
      <w:pPr>
        <w:spacing w:line="276" w:lineRule="auto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5291FB5A" w14:textId="77777777" w:rsidR="00681638" w:rsidRPr="002349ED" w:rsidRDefault="00681638" w:rsidP="00681638">
      <w:pPr>
        <w:spacing w:line="276" w:lineRule="auto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45648C94" w14:textId="77777777" w:rsidR="00681638" w:rsidRPr="002349ED" w:rsidRDefault="00681638" w:rsidP="00681638">
      <w:pPr>
        <w:spacing w:line="276" w:lineRule="auto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color w:val="000000"/>
          <w:sz w:val="22"/>
          <w:szCs w:val="22"/>
        </w:rPr>
        <w:t>I.</w:t>
      </w:r>
    </w:p>
    <w:p w14:paraId="3D71DE49" w14:textId="77777777" w:rsidR="00681638" w:rsidRPr="002349ED" w:rsidRDefault="00681638" w:rsidP="00681638">
      <w:pPr>
        <w:spacing w:line="276" w:lineRule="auto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color w:val="000000"/>
          <w:sz w:val="22"/>
          <w:szCs w:val="22"/>
        </w:rPr>
        <w:t>Obecné vymezení dotace</w:t>
      </w:r>
    </w:p>
    <w:p w14:paraId="54696C29" w14:textId="77777777" w:rsidR="00681638" w:rsidRPr="002349ED" w:rsidRDefault="00681638" w:rsidP="00681638">
      <w:pPr>
        <w:spacing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14:paraId="6B675255" w14:textId="77777777" w:rsidR="00681638" w:rsidRPr="002349ED" w:rsidRDefault="00681638" w:rsidP="00EE2DB1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 xml:space="preserve">Název, adresa sídla, identifikační číslo žadatele včetně jména, příjmení a </w:t>
      </w:r>
      <w:r w:rsidR="00FD00F0">
        <w:rPr>
          <w:rFonts w:ascii="Georgia" w:hAnsi="Georgia"/>
          <w:bCs/>
          <w:color w:val="000000"/>
          <w:sz w:val="22"/>
          <w:szCs w:val="22"/>
        </w:rPr>
        <w:t>funkce osoby, která je oprávněna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 za žadatele jednat</w:t>
      </w:r>
      <w:r w:rsidR="008A6815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8A6815" w:rsidRPr="002349ED">
        <w:rPr>
          <w:rFonts w:ascii="Georgia" w:hAnsi="Georgia"/>
          <w:bCs/>
          <w:color w:val="000000"/>
          <w:sz w:val="22"/>
          <w:szCs w:val="22"/>
        </w:rPr>
        <w:t>(dále j</w:t>
      </w:r>
      <w:r w:rsidR="008A6815">
        <w:rPr>
          <w:rFonts w:ascii="Georgia" w:hAnsi="Georgia"/>
          <w:bCs/>
          <w:color w:val="000000"/>
          <w:sz w:val="22"/>
          <w:szCs w:val="22"/>
        </w:rPr>
        <w:t>en „příjemce“)</w:t>
      </w:r>
      <w:r w:rsidRPr="002349ED">
        <w:rPr>
          <w:rFonts w:ascii="Georgia" w:hAnsi="Georgia"/>
          <w:bCs/>
          <w:color w:val="000000"/>
          <w:sz w:val="22"/>
          <w:szCs w:val="22"/>
        </w:rPr>
        <w:t>:</w:t>
      </w:r>
    </w:p>
    <w:p w14:paraId="75CE873A" w14:textId="77777777" w:rsidR="00D32547" w:rsidRDefault="00D32547" w:rsidP="00EE2DB1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</w:t>
      </w:r>
      <w:r w:rsidR="00EE2DB1">
        <w:rPr>
          <w:rFonts w:ascii="Georgia" w:hAnsi="Georgia"/>
          <w:b/>
          <w:bCs/>
          <w:sz w:val="22"/>
          <w:szCs w:val="22"/>
        </w:rPr>
        <w:t>…</w:t>
      </w:r>
    </w:p>
    <w:p w14:paraId="0F26C21F" w14:textId="77777777" w:rsidR="00B94E75" w:rsidRPr="00681638" w:rsidRDefault="00B94E75" w:rsidP="00D32547">
      <w:pPr>
        <w:ind w:firstLine="284"/>
        <w:rPr>
          <w:rFonts w:ascii="Georgia" w:hAnsi="Georgia"/>
          <w:bCs/>
          <w:sz w:val="22"/>
          <w:szCs w:val="22"/>
        </w:rPr>
      </w:pPr>
    </w:p>
    <w:p w14:paraId="5CF1D116" w14:textId="77777777" w:rsidR="00681638" w:rsidRPr="002349ED" w:rsidRDefault="00681638" w:rsidP="00681638">
      <w:pPr>
        <w:ind w:firstLine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>Partneři a spolupracující organizace:</w:t>
      </w:r>
    </w:p>
    <w:p w14:paraId="43EF312D" w14:textId="77777777" w:rsidR="00681638" w:rsidRDefault="00EE2DB1" w:rsidP="00681638">
      <w:pPr>
        <w:spacing w:line="276" w:lineRule="auto"/>
        <w:ind w:left="284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…</w:t>
      </w:r>
    </w:p>
    <w:p w14:paraId="4A3E72AC" w14:textId="77777777" w:rsidR="00D32547" w:rsidRPr="002349ED" w:rsidRDefault="00D32547" w:rsidP="00681638">
      <w:pPr>
        <w:spacing w:line="276" w:lineRule="auto"/>
        <w:ind w:left="284"/>
        <w:jc w:val="both"/>
        <w:rPr>
          <w:rFonts w:ascii="Georgia" w:hAnsi="Georgia" w:cs="TimesNewRomanPSMT"/>
          <w:sz w:val="22"/>
          <w:szCs w:val="22"/>
        </w:rPr>
      </w:pPr>
    </w:p>
    <w:p w14:paraId="58C21CD4" w14:textId="77777777" w:rsidR="00681638" w:rsidRPr="002349ED" w:rsidRDefault="00681638" w:rsidP="00681638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color w:val="000000"/>
          <w:sz w:val="22"/>
          <w:szCs w:val="22"/>
        </w:rPr>
        <w:t xml:space="preserve">Výše dotace: </w:t>
      </w:r>
      <w:r w:rsidR="00EE2DB1">
        <w:rPr>
          <w:rFonts w:ascii="Georgia" w:hAnsi="Georgia"/>
          <w:b/>
          <w:bCs/>
          <w:sz w:val="22"/>
          <w:szCs w:val="22"/>
        </w:rPr>
        <w:t>…</w:t>
      </w:r>
      <w:r w:rsidRPr="00681638">
        <w:rPr>
          <w:rFonts w:ascii="Georgia" w:hAnsi="Georgia"/>
          <w:b/>
          <w:bCs/>
          <w:sz w:val="22"/>
          <w:szCs w:val="22"/>
        </w:rPr>
        <w:t>,- Kč</w:t>
      </w:r>
    </w:p>
    <w:p w14:paraId="29D8E3E2" w14:textId="02E0B850" w:rsidR="00681638" w:rsidRPr="002349ED" w:rsidRDefault="00681638" w:rsidP="00681638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 xml:space="preserve">Celkový rozpočet projektu na rok </w:t>
      </w:r>
      <w:r w:rsidR="00FB230F" w:rsidRPr="002349ED">
        <w:rPr>
          <w:rFonts w:ascii="Georgia" w:hAnsi="Georgia"/>
          <w:bCs/>
          <w:color w:val="000000"/>
          <w:sz w:val="22"/>
          <w:szCs w:val="22"/>
        </w:rPr>
        <w:t>202</w:t>
      </w:r>
      <w:r w:rsidR="00FB230F">
        <w:rPr>
          <w:rFonts w:ascii="Georgia" w:hAnsi="Georgia"/>
          <w:bCs/>
          <w:color w:val="000000"/>
          <w:sz w:val="22"/>
          <w:szCs w:val="22"/>
        </w:rPr>
        <w:t>6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EE2DB1">
        <w:rPr>
          <w:rFonts w:ascii="Georgia" w:hAnsi="Georgia"/>
          <w:bCs/>
          <w:sz w:val="22"/>
          <w:szCs w:val="22"/>
        </w:rPr>
        <w:t>…</w:t>
      </w:r>
      <w:r w:rsidR="00415C44">
        <w:rPr>
          <w:rFonts w:ascii="Georgia" w:hAnsi="Georgia"/>
          <w:bCs/>
          <w:color w:val="000000"/>
          <w:sz w:val="22"/>
          <w:szCs w:val="22"/>
        </w:rPr>
        <w:t>,-</w:t>
      </w:r>
      <w:r w:rsidRPr="00681638">
        <w:rPr>
          <w:rFonts w:ascii="Georgia" w:hAnsi="Georgia"/>
          <w:bCs/>
          <w:sz w:val="22"/>
          <w:szCs w:val="22"/>
        </w:rPr>
        <w:t xml:space="preserve"> Kč</w:t>
      </w:r>
    </w:p>
    <w:p w14:paraId="00AB1A0A" w14:textId="3A243B03" w:rsidR="00681638" w:rsidRDefault="00681638" w:rsidP="00681638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>Po</w:t>
      </w:r>
      <w:r w:rsidR="00BD08BB">
        <w:rPr>
          <w:rFonts w:ascii="Georgia" w:hAnsi="Georgia"/>
          <w:bCs/>
          <w:color w:val="000000"/>
          <w:sz w:val="22"/>
          <w:szCs w:val="22"/>
        </w:rPr>
        <w:t>díl dotace ze státního rozpočtu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 poskytnuté příjemci na rok </w:t>
      </w:r>
      <w:r w:rsidR="00FB230F">
        <w:rPr>
          <w:rFonts w:ascii="Georgia" w:hAnsi="Georgia"/>
          <w:bCs/>
          <w:color w:val="000000"/>
          <w:sz w:val="22"/>
          <w:szCs w:val="22"/>
        </w:rPr>
        <w:t>2026</w:t>
      </w:r>
      <w:r w:rsidR="00FB230F" w:rsidRPr="002349ED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na celkových výdajích projektu v roce </w:t>
      </w:r>
      <w:r w:rsidR="00FB230F" w:rsidRPr="002349ED">
        <w:rPr>
          <w:rFonts w:ascii="Georgia" w:hAnsi="Georgia"/>
          <w:bCs/>
          <w:color w:val="000000"/>
          <w:sz w:val="22"/>
          <w:szCs w:val="22"/>
        </w:rPr>
        <w:t>202</w:t>
      </w:r>
      <w:r w:rsidR="00FB230F">
        <w:rPr>
          <w:rFonts w:ascii="Georgia" w:hAnsi="Georgia"/>
          <w:bCs/>
          <w:color w:val="000000"/>
          <w:sz w:val="22"/>
          <w:szCs w:val="22"/>
        </w:rPr>
        <w:t>6</w:t>
      </w:r>
      <w:r w:rsidR="00FB230F" w:rsidRPr="002349ED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color w:val="000000"/>
          <w:sz w:val="22"/>
          <w:szCs w:val="22"/>
        </w:rPr>
        <w:t xml:space="preserve">činí maximálně </w:t>
      </w:r>
      <w:r w:rsidR="00EE2DB1">
        <w:rPr>
          <w:rFonts w:ascii="Georgia" w:hAnsi="Georgia"/>
          <w:bCs/>
          <w:sz w:val="22"/>
          <w:szCs w:val="22"/>
        </w:rPr>
        <w:t xml:space="preserve">… </w:t>
      </w:r>
      <w:r w:rsidRPr="00681638">
        <w:rPr>
          <w:rFonts w:ascii="Georgia" w:hAnsi="Georgia"/>
          <w:bCs/>
          <w:sz w:val="22"/>
          <w:szCs w:val="22"/>
        </w:rPr>
        <w:t>%</w:t>
      </w:r>
      <w:r w:rsidRPr="002349ED">
        <w:rPr>
          <w:rFonts w:ascii="Georgia" w:hAnsi="Georgia"/>
          <w:bCs/>
          <w:color w:val="000000"/>
          <w:sz w:val="22"/>
          <w:szCs w:val="22"/>
        </w:rPr>
        <w:t>.</w:t>
      </w:r>
    </w:p>
    <w:p w14:paraId="3F12A94E" w14:textId="77777777" w:rsidR="00835381" w:rsidRPr="002349ED" w:rsidRDefault="00835381" w:rsidP="00681638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49F5ED9A" w14:textId="08A1F15D" w:rsidR="00835381" w:rsidRPr="00835381" w:rsidRDefault="00835381" w:rsidP="00835381">
      <w:pPr>
        <w:pStyle w:val="Nadpis5"/>
        <w:spacing w:line="276" w:lineRule="auto"/>
        <w:ind w:left="284"/>
        <w:rPr>
          <w:rFonts w:ascii="Georgia" w:hAnsi="Georgia"/>
          <w:b w:val="0"/>
          <w:i w:val="0"/>
          <w:color w:val="auto"/>
          <w:szCs w:val="22"/>
        </w:rPr>
      </w:pPr>
      <w:r w:rsidRPr="002349ED">
        <w:rPr>
          <w:rFonts w:ascii="Georgia" w:hAnsi="Georgia"/>
          <w:b w:val="0"/>
          <w:i w:val="0"/>
          <w:szCs w:val="22"/>
        </w:rPr>
        <w:lastRenderedPageBreak/>
        <w:t xml:space="preserve">Lhůta, v níž má být stanoveného účelu dosaženo: </w:t>
      </w:r>
      <w:r w:rsidR="00F03EE6">
        <w:rPr>
          <w:rFonts w:ascii="Georgia" w:hAnsi="Georgia"/>
          <w:b w:val="0"/>
          <w:i w:val="0"/>
          <w:szCs w:val="22"/>
        </w:rPr>
        <w:t>0</w:t>
      </w:r>
      <w:r w:rsidRPr="00835381">
        <w:rPr>
          <w:rFonts w:ascii="Georgia" w:hAnsi="Georgia"/>
          <w:b w:val="0"/>
          <w:i w:val="0"/>
          <w:color w:val="auto"/>
          <w:szCs w:val="22"/>
        </w:rPr>
        <w:t>1.</w:t>
      </w:r>
      <w:r w:rsidR="00F03EE6">
        <w:rPr>
          <w:rFonts w:ascii="Georgia" w:hAnsi="Georgia"/>
          <w:b w:val="0"/>
          <w:i w:val="0"/>
          <w:color w:val="auto"/>
          <w:szCs w:val="22"/>
        </w:rPr>
        <w:t>0</w:t>
      </w:r>
      <w:r w:rsidR="00B05CB6">
        <w:rPr>
          <w:rFonts w:ascii="Georgia" w:hAnsi="Georgia"/>
          <w:b w:val="0"/>
          <w:i w:val="0"/>
          <w:color w:val="auto"/>
          <w:szCs w:val="22"/>
        </w:rPr>
        <w:t>1.</w:t>
      </w:r>
      <w:r w:rsidR="00595913">
        <w:rPr>
          <w:rFonts w:ascii="Georgia" w:hAnsi="Georgia"/>
          <w:b w:val="0"/>
          <w:i w:val="0"/>
          <w:color w:val="auto"/>
          <w:szCs w:val="22"/>
        </w:rPr>
        <w:t>2026</w:t>
      </w:r>
      <w:r w:rsidRPr="00835381">
        <w:rPr>
          <w:rFonts w:ascii="Georgia" w:hAnsi="Georgia"/>
          <w:b w:val="0"/>
          <w:i w:val="0"/>
          <w:color w:val="auto"/>
          <w:szCs w:val="22"/>
        </w:rPr>
        <w:t>–31.1</w:t>
      </w:r>
      <w:r w:rsidR="00EE2DB1">
        <w:rPr>
          <w:rFonts w:ascii="Georgia" w:hAnsi="Georgia"/>
          <w:b w:val="0"/>
          <w:i w:val="0"/>
          <w:color w:val="auto"/>
          <w:szCs w:val="22"/>
        </w:rPr>
        <w:t>2.</w:t>
      </w:r>
      <w:r w:rsidR="00595913">
        <w:rPr>
          <w:rFonts w:ascii="Georgia" w:hAnsi="Georgia"/>
          <w:b w:val="0"/>
          <w:i w:val="0"/>
          <w:color w:val="auto"/>
          <w:szCs w:val="22"/>
        </w:rPr>
        <w:t>2026</w:t>
      </w:r>
    </w:p>
    <w:p w14:paraId="7AA91132" w14:textId="77777777" w:rsidR="00835381" w:rsidRPr="002349ED" w:rsidRDefault="00835381" w:rsidP="00835381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4305ACB7" w14:textId="77777777" w:rsidR="00835381" w:rsidRPr="002349ED" w:rsidRDefault="00835381" w:rsidP="00835381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>Platební kalendář: dotace bude vyplacena jednorázově.</w:t>
      </w:r>
    </w:p>
    <w:p w14:paraId="4BBFC491" w14:textId="77777777" w:rsidR="00835381" w:rsidRDefault="00F03EE6" w:rsidP="00946649">
      <w:pPr>
        <w:ind w:firstLine="284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 xml:space="preserve">Číslo účtu </w:t>
      </w:r>
      <w:r w:rsidR="00835381" w:rsidRPr="002349ED">
        <w:rPr>
          <w:rFonts w:ascii="Georgia" w:hAnsi="Georgia"/>
          <w:bCs/>
          <w:color w:val="000000"/>
          <w:sz w:val="22"/>
          <w:szCs w:val="22"/>
        </w:rPr>
        <w:t xml:space="preserve">příjemce: </w:t>
      </w:r>
      <w:r w:rsidR="00EE2DB1">
        <w:rPr>
          <w:rFonts w:ascii="Georgia" w:eastAsia="Georgia" w:hAnsi="Georgia" w:cs="Georgia"/>
          <w:color w:val="000000"/>
          <w:sz w:val="22"/>
        </w:rPr>
        <w:t>…</w:t>
      </w:r>
      <w:r w:rsidR="00B05CB6" w:rsidRPr="007C6561">
        <w:rPr>
          <w:rFonts w:ascii="Georgia" w:eastAsia="Georgia" w:hAnsi="Georgia" w:cs="Georgia"/>
          <w:color w:val="000000"/>
          <w:sz w:val="22"/>
        </w:rPr>
        <w:t>/</w:t>
      </w:r>
      <w:r w:rsidR="00EE2DB1">
        <w:rPr>
          <w:rFonts w:ascii="Georgia" w:eastAsia="Georgia" w:hAnsi="Georgia" w:cs="Georgia"/>
          <w:color w:val="000000"/>
          <w:sz w:val="22"/>
        </w:rPr>
        <w:t>…</w:t>
      </w:r>
    </w:p>
    <w:p w14:paraId="16E4D195" w14:textId="77777777" w:rsidR="00946649" w:rsidRPr="002349ED" w:rsidRDefault="00946649" w:rsidP="00946649">
      <w:pPr>
        <w:ind w:firstLine="284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634911FA" w14:textId="0E429DEB" w:rsidR="00835381" w:rsidRPr="002349ED" w:rsidRDefault="00835381" w:rsidP="00835381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 xml:space="preserve">Účet poskytovatele vedený u ČNB, ze kterého byla dotace poskytnuta (vratka v termínu do </w:t>
      </w:r>
      <w:proofErr w:type="gramStart"/>
      <w:r w:rsidRPr="002349ED">
        <w:rPr>
          <w:rFonts w:ascii="Georgia" w:hAnsi="Georgia"/>
          <w:bCs/>
          <w:color w:val="000000"/>
          <w:sz w:val="22"/>
          <w:szCs w:val="22"/>
        </w:rPr>
        <w:t>31.12.</w:t>
      </w:r>
      <w:r w:rsidR="00595913" w:rsidRPr="002349ED">
        <w:rPr>
          <w:rFonts w:ascii="Georgia" w:hAnsi="Georgia"/>
          <w:bCs/>
          <w:color w:val="000000"/>
          <w:sz w:val="22"/>
          <w:szCs w:val="22"/>
        </w:rPr>
        <w:t>202</w:t>
      </w:r>
      <w:r w:rsidR="00595913">
        <w:rPr>
          <w:rFonts w:ascii="Georgia" w:hAnsi="Georgia"/>
          <w:bCs/>
          <w:color w:val="000000"/>
          <w:sz w:val="22"/>
          <w:szCs w:val="22"/>
        </w:rPr>
        <w:t>6</w:t>
      </w:r>
      <w:proofErr w:type="gramEnd"/>
      <w:r w:rsidRPr="002349ED">
        <w:rPr>
          <w:rFonts w:ascii="Georgia" w:hAnsi="Georgia"/>
          <w:bCs/>
          <w:color w:val="000000"/>
          <w:sz w:val="22"/>
          <w:szCs w:val="22"/>
        </w:rPr>
        <w:t>): 17228001/0710</w:t>
      </w:r>
    </w:p>
    <w:p w14:paraId="05437D4A" w14:textId="739F53D5" w:rsidR="00835381" w:rsidRPr="002349ED" w:rsidRDefault="00835381" w:rsidP="00835381">
      <w:pPr>
        <w:spacing w:line="276" w:lineRule="auto"/>
        <w:ind w:left="284"/>
        <w:jc w:val="both"/>
        <w:rPr>
          <w:rFonts w:ascii="Georgia" w:hAnsi="Georgia"/>
          <w:bCs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>Depozitní účet poskytovatele vedený u ČNB (vratka v ter</w:t>
      </w:r>
      <w:r>
        <w:rPr>
          <w:rFonts w:ascii="Georgia" w:hAnsi="Georgia"/>
          <w:bCs/>
          <w:color w:val="000000"/>
          <w:sz w:val="22"/>
          <w:szCs w:val="22"/>
        </w:rPr>
        <w:t>mínu 01.01.</w:t>
      </w:r>
      <w:r w:rsidR="00595913">
        <w:rPr>
          <w:rFonts w:ascii="Georgia" w:hAnsi="Georgia"/>
          <w:bCs/>
          <w:color w:val="000000"/>
          <w:sz w:val="22"/>
          <w:szCs w:val="22"/>
        </w:rPr>
        <w:t>2027</w:t>
      </w:r>
      <w:r>
        <w:rPr>
          <w:rFonts w:ascii="Georgia" w:hAnsi="Georgia"/>
          <w:bCs/>
          <w:color w:val="000000"/>
          <w:sz w:val="22"/>
          <w:szCs w:val="22"/>
        </w:rPr>
        <w:t>–15.02.</w:t>
      </w:r>
      <w:r w:rsidR="00595913">
        <w:rPr>
          <w:rFonts w:ascii="Georgia" w:hAnsi="Georgia"/>
          <w:bCs/>
          <w:color w:val="000000"/>
          <w:sz w:val="22"/>
          <w:szCs w:val="22"/>
        </w:rPr>
        <w:t>2027</w:t>
      </w:r>
      <w:r w:rsidRPr="002349ED">
        <w:rPr>
          <w:rFonts w:ascii="Georgia" w:hAnsi="Georgia"/>
          <w:bCs/>
          <w:color w:val="000000"/>
          <w:sz w:val="22"/>
          <w:szCs w:val="22"/>
        </w:rPr>
        <w:t>): 6015-17228001/0710</w:t>
      </w:r>
    </w:p>
    <w:p w14:paraId="092A2EB7" w14:textId="425FFFA0" w:rsidR="00835381" w:rsidRPr="00451895" w:rsidRDefault="00835381" w:rsidP="00835381">
      <w:pPr>
        <w:spacing w:line="276" w:lineRule="auto"/>
        <w:rPr>
          <w:rFonts w:ascii="Georgia" w:hAnsi="Georgia"/>
          <w:i/>
          <w:color w:val="000000"/>
          <w:sz w:val="22"/>
          <w:szCs w:val="22"/>
        </w:rPr>
      </w:pPr>
      <w:r w:rsidRPr="002349ED">
        <w:rPr>
          <w:rFonts w:ascii="Georgia" w:hAnsi="Georgia"/>
          <w:bCs/>
          <w:color w:val="000000"/>
          <w:sz w:val="22"/>
          <w:szCs w:val="22"/>
        </w:rPr>
        <w:t xml:space="preserve">      Variabilní symbol plateb: </w:t>
      </w:r>
      <w:r w:rsidR="00451895">
        <w:rPr>
          <w:rFonts w:ascii="Georgia" w:hAnsi="Georgia"/>
          <w:sz w:val="22"/>
        </w:rPr>
        <w:t>…</w:t>
      </w:r>
      <w:r w:rsidR="00B05CB6" w:rsidRPr="00B05CB6">
        <w:rPr>
          <w:rFonts w:ascii="Georgia" w:hAnsi="Georgia"/>
          <w:sz w:val="22"/>
        </w:rPr>
        <w:t>/</w:t>
      </w:r>
      <w:r w:rsidR="004D3848" w:rsidRPr="00B05CB6">
        <w:rPr>
          <w:rFonts w:ascii="Georgia" w:hAnsi="Georgia"/>
          <w:sz w:val="22"/>
        </w:rPr>
        <w:t>202</w:t>
      </w:r>
      <w:r w:rsidR="004D3848">
        <w:rPr>
          <w:rFonts w:ascii="Georgia" w:hAnsi="Georgia"/>
          <w:sz w:val="22"/>
        </w:rPr>
        <w:t>6</w:t>
      </w:r>
      <w:r w:rsidR="00B05CB6" w:rsidRPr="00B05CB6">
        <w:rPr>
          <w:rFonts w:ascii="Georgia" w:hAnsi="Georgia"/>
          <w:sz w:val="22"/>
        </w:rPr>
        <w:t>-MZV/OSE</w:t>
      </w:r>
      <w:r w:rsidR="00451895">
        <w:rPr>
          <w:rFonts w:ascii="Georgia" w:hAnsi="Georgia"/>
          <w:sz w:val="22"/>
        </w:rPr>
        <w:t xml:space="preserve"> </w:t>
      </w:r>
      <w:r w:rsidR="00451895" w:rsidRPr="00451895">
        <w:rPr>
          <w:rFonts w:ascii="Georgia" w:hAnsi="Georgia"/>
          <w:i/>
          <w:sz w:val="22"/>
        </w:rPr>
        <w:t>(č. tohoto rozhodnutí)</w:t>
      </w:r>
    </w:p>
    <w:p w14:paraId="324EEA1D" w14:textId="77777777" w:rsidR="00336611" w:rsidRPr="002349ED" w:rsidRDefault="00336611" w:rsidP="00F03EE6">
      <w:pPr>
        <w:spacing w:line="276" w:lineRule="auto"/>
        <w:ind w:right="284"/>
        <w:rPr>
          <w:rFonts w:ascii="Georgia" w:hAnsi="Georgia"/>
          <w:bCs/>
          <w:color w:val="000000"/>
          <w:sz w:val="22"/>
          <w:szCs w:val="22"/>
        </w:rPr>
      </w:pPr>
    </w:p>
    <w:p w14:paraId="187826E4" w14:textId="77777777" w:rsidR="00336611" w:rsidRPr="002349ED" w:rsidRDefault="00336611" w:rsidP="00AA730B">
      <w:pPr>
        <w:spacing w:line="276" w:lineRule="auto"/>
        <w:ind w:right="284"/>
        <w:jc w:val="center"/>
        <w:rPr>
          <w:rFonts w:ascii="Georgia" w:hAnsi="Georgia"/>
          <w:bCs/>
          <w:color w:val="000000"/>
          <w:sz w:val="22"/>
          <w:szCs w:val="22"/>
        </w:rPr>
      </w:pPr>
    </w:p>
    <w:p w14:paraId="5478AFD3" w14:textId="77777777" w:rsidR="00AA730B" w:rsidRPr="002349ED" w:rsidRDefault="00AA730B" w:rsidP="00AA730B">
      <w:pPr>
        <w:spacing w:line="276" w:lineRule="auto"/>
        <w:ind w:right="284"/>
        <w:jc w:val="center"/>
        <w:rPr>
          <w:rFonts w:ascii="Georgia" w:hAnsi="Georgia"/>
          <w:b/>
          <w:color w:val="000000"/>
          <w:sz w:val="22"/>
          <w:szCs w:val="22"/>
        </w:rPr>
      </w:pPr>
      <w:r w:rsidRPr="002349ED">
        <w:rPr>
          <w:rFonts w:ascii="Georgia" w:hAnsi="Georgia"/>
          <w:b/>
          <w:color w:val="000000"/>
          <w:sz w:val="22"/>
          <w:szCs w:val="22"/>
        </w:rPr>
        <w:t>II.</w:t>
      </w:r>
    </w:p>
    <w:p w14:paraId="34FE17EE" w14:textId="77777777" w:rsidR="0009670A" w:rsidRPr="002349ED" w:rsidRDefault="0009670A" w:rsidP="00AA730B">
      <w:pPr>
        <w:spacing w:line="276" w:lineRule="auto"/>
        <w:ind w:right="284"/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12E8DCFB" w14:textId="77777777" w:rsidR="0009670A" w:rsidRPr="002349ED" w:rsidRDefault="0009670A" w:rsidP="00AA730B">
      <w:pPr>
        <w:spacing w:line="276" w:lineRule="auto"/>
        <w:ind w:right="284"/>
        <w:jc w:val="center"/>
        <w:rPr>
          <w:rFonts w:ascii="Georgia" w:hAnsi="Georgia"/>
          <w:b/>
          <w:color w:val="000000"/>
          <w:sz w:val="22"/>
          <w:szCs w:val="22"/>
        </w:rPr>
      </w:pPr>
      <w:r w:rsidRPr="002349ED">
        <w:rPr>
          <w:rFonts w:ascii="Georgia" w:hAnsi="Georgia"/>
          <w:b/>
          <w:color w:val="000000"/>
          <w:sz w:val="22"/>
          <w:szCs w:val="22"/>
        </w:rPr>
        <w:t>Podmínky pro použití dotace</w:t>
      </w:r>
    </w:p>
    <w:p w14:paraId="0A7242A8" w14:textId="77777777" w:rsidR="0009670A" w:rsidRPr="002349ED" w:rsidRDefault="0009670A" w:rsidP="00AA730B">
      <w:pPr>
        <w:spacing w:line="276" w:lineRule="auto"/>
        <w:ind w:right="284"/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5C73E6B8" w14:textId="77777777" w:rsidR="00AA730B" w:rsidRPr="002349ED" w:rsidRDefault="00AA730B" w:rsidP="00571574">
      <w:pPr>
        <w:numPr>
          <w:ilvl w:val="0"/>
          <w:numId w:val="9"/>
        </w:numPr>
        <w:spacing w:line="276" w:lineRule="auto"/>
        <w:ind w:right="284"/>
        <w:rPr>
          <w:rFonts w:ascii="Georgia" w:hAnsi="Georgia"/>
          <w:b/>
          <w:color w:val="000000"/>
          <w:sz w:val="22"/>
          <w:szCs w:val="22"/>
        </w:rPr>
      </w:pPr>
      <w:r w:rsidRPr="002349ED">
        <w:rPr>
          <w:rFonts w:ascii="Georgia" w:hAnsi="Georgia"/>
          <w:b/>
          <w:color w:val="000000"/>
          <w:sz w:val="22"/>
          <w:szCs w:val="22"/>
        </w:rPr>
        <w:t>Výše dotace a režim financování</w:t>
      </w:r>
    </w:p>
    <w:p w14:paraId="656709D1" w14:textId="77777777" w:rsidR="00AA730B" w:rsidRPr="002349ED" w:rsidRDefault="00AA730B" w:rsidP="00AA730B">
      <w:pPr>
        <w:spacing w:line="276" w:lineRule="auto"/>
        <w:ind w:right="284"/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3CF0831F" w14:textId="0D9A27F1" w:rsidR="00AA730B" w:rsidRPr="002349ED" w:rsidRDefault="00CC5803" w:rsidP="0009670A">
      <w:pPr>
        <w:spacing w:line="276" w:lineRule="auto"/>
        <w:ind w:left="705" w:right="284" w:hanging="705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1.1</w:t>
      </w:r>
      <w:r w:rsidR="0009670A" w:rsidRPr="002349ED">
        <w:rPr>
          <w:rFonts w:ascii="Georgia" w:hAnsi="Georgia"/>
          <w:bCs/>
          <w:iCs/>
          <w:color w:val="000000"/>
          <w:sz w:val="22"/>
          <w:szCs w:val="22"/>
        </w:rPr>
        <w:t>.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09670A" w:rsidRPr="002349ED">
        <w:rPr>
          <w:rFonts w:ascii="Georgia" w:hAnsi="Georgia"/>
          <w:bCs/>
          <w:iCs/>
          <w:color w:val="000000"/>
          <w:sz w:val="22"/>
          <w:szCs w:val="22"/>
        </w:rPr>
        <w:tab/>
      </w:r>
      <w:r w:rsidR="00AA730B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Dotaci je příjemce oprávněn použít na úhradu výdajů vzniklých v souvislosti s realizací projektu v období od </w:t>
      </w:r>
      <w:proofErr w:type="gramStart"/>
      <w:r w:rsidR="00AA730B" w:rsidRPr="002349ED">
        <w:rPr>
          <w:rFonts w:ascii="Georgia" w:hAnsi="Georgia"/>
          <w:bCs/>
          <w:iCs/>
          <w:color w:val="000000"/>
          <w:sz w:val="22"/>
          <w:szCs w:val="22"/>
        </w:rPr>
        <w:t>01.01.</w:t>
      </w:r>
      <w:r w:rsidR="004D3848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4D3848">
        <w:rPr>
          <w:rFonts w:ascii="Georgia" w:hAnsi="Georgia"/>
          <w:bCs/>
          <w:iCs/>
          <w:color w:val="000000"/>
          <w:sz w:val="22"/>
          <w:szCs w:val="22"/>
        </w:rPr>
        <w:t>6</w:t>
      </w:r>
      <w:proofErr w:type="gramEnd"/>
      <w:r w:rsidR="004D3848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AA730B" w:rsidRPr="002349ED">
        <w:rPr>
          <w:rFonts w:ascii="Georgia" w:hAnsi="Georgia"/>
          <w:bCs/>
          <w:iCs/>
          <w:color w:val="000000"/>
          <w:sz w:val="22"/>
          <w:szCs w:val="22"/>
        </w:rPr>
        <w:t>do 31.12.</w:t>
      </w:r>
      <w:r w:rsidR="004D3848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4D3848">
        <w:rPr>
          <w:rFonts w:ascii="Georgia" w:hAnsi="Georgia"/>
          <w:bCs/>
          <w:iCs/>
          <w:color w:val="000000"/>
          <w:sz w:val="22"/>
          <w:szCs w:val="22"/>
        </w:rPr>
        <w:t>6</w:t>
      </w:r>
      <w:r w:rsidR="004D3848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AA730B" w:rsidRPr="002349ED">
        <w:rPr>
          <w:rFonts w:ascii="Georgia" w:hAnsi="Georgia"/>
          <w:color w:val="000000"/>
          <w:sz w:val="22"/>
          <w:szCs w:val="22"/>
        </w:rPr>
        <w:t xml:space="preserve">a účtovaných v rámci uvedeného období, včetně </w:t>
      </w:r>
      <w:r w:rsidR="00BD08BB">
        <w:rPr>
          <w:rFonts w:ascii="Georgia" w:hAnsi="Georgia"/>
          <w:color w:val="000000"/>
          <w:sz w:val="22"/>
          <w:szCs w:val="22"/>
        </w:rPr>
        <w:t>výdajů</w:t>
      </w:r>
      <w:r w:rsidR="00AA730B" w:rsidRPr="002349ED">
        <w:rPr>
          <w:rFonts w:ascii="Georgia" w:hAnsi="Georgia"/>
          <w:color w:val="000000"/>
          <w:sz w:val="22"/>
          <w:szCs w:val="22"/>
        </w:rPr>
        <w:t xml:space="preserve"> hrazených v lednu následujícího roku (mzdy, telekomunikační služby – telefon a internet, služby spojené s pronájmem prostor)</w:t>
      </w:r>
      <w:r w:rsidR="00AA730B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.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Dotaci je dále možné použít na úhradu externího auditu správnosti vynaložených prostředků na realizaci projektu, který bude proveden bezprostředně po skončení výše uvedeného účetního období.</w:t>
      </w:r>
    </w:p>
    <w:p w14:paraId="71E32130" w14:textId="77777777" w:rsidR="00AA730B" w:rsidRPr="002349ED" w:rsidRDefault="00AA730B" w:rsidP="00AA730B">
      <w:pPr>
        <w:spacing w:line="276" w:lineRule="auto"/>
        <w:ind w:left="360"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</w:p>
    <w:p w14:paraId="317D21FA" w14:textId="77777777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Dotace bude vyplacena jednorázově na výše uvedený účet příjemce, a to ex ante. </w:t>
      </w:r>
    </w:p>
    <w:p w14:paraId="288D5142" w14:textId="77777777" w:rsidR="00AA730B" w:rsidRPr="002349ED" w:rsidRDefault="00AA730B" w:rsidP="0009670A">
      <w:pPr>
        <w:pStyle w:val="Odstavecseseznamem"/>
        <w:spacing w:line="276" w:lineRule="auto"/>
        <w:ind w:left="0"/>
        <w:rPr>
          <w:rFonts w:ascii="Georgia" w:hAnsi="Georgia"/>
          <w:color w:val="000000"/>
          <w:sz w:val="22"/>
          <w:szCs w:val="22"/>
        </w:rPr>
      </w:pPr>
    </w:p>
    <w:p w14:paraId="507317DC" w14:textId="77777777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color w:val="000000"/>
          <w:sz w:val="22"/>
          <w:szCs w:val="22"/>
        </w:rPr>
        <w:t xml:space="preserve">Poskytovatel si vyhrazuje právo na snížení částky dotace podle § 15 rozpočtových pravidel v případě vázání prostředků státního rozpočtu, o kterém rozhoduje vláda ČR. </w:t>
      </w:r>
      <w:r w:rsidR="00B05CB6">
        <w:rPr>
          <w:rFonts w:ascii="Georgia" w:hAnsi="Georgia"/>
          <w:color w:val="000000"/>
          <w:sz w:val="22"/>
          <w:szCs w:val="22"/>
        </w:rPr>
        <w:t>Případné odejmutí dotace podle § 15, odst. 3 rozpočtových pravidel bude realizováno výhradně v době mezi vydáním rozhodnutí a poukázáním dotace příjemci.</w:t>
      </w:r>
    </w:p>
    <w:p w14:paraId="6A672651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1235D1A3" w14:textId="77777777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color w:val="000000"/>
          <w:sz w:val="22"/>
          <w:szCs w:val="22"/>
        </w:rPr>
        <w:t>Dotaci je příjemce oprávněn použít výhradně k úče</w:t>
      </w:r>
      <w:r w:rsidR="00BD08BB">
        <w:rPr>
          <w:rFonts w:ascii="Georgia" w:hAnsi="Georgia"/>
          <w:color w:val="000000"/>
          <w:sz w:val="22"/>
          <w:szCs w:val="22"/>
        </w:rPr>
        <w:t>lům uvedeným v tomto rozhodnutí</w:t>
      </w:r>
      <w:r w:rsidRPr="002349ED">
        <w:rPr>
          <w:rFonts w:ascii="Georgia" w:hAnsi="Georgia"/>
          <w:color w:val="000000"/>
          <w:sz w:val="22"/>
          <w:szCs w:val="22"/>
        </w:rPr>
        <w:t xml:space="preserve"> včetně příloh, které jsou nedílnou součástí tohoto rozhodnutí. Příjemce odpovídá za hospodárné a účelné nakládání s prostředky dotace.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Příjemce není oprávněn do rozpočtu projektu zakalkulovat zisk a </w:t>
      </w:r>
      <w:r w:rsidR="00BD08BB">
        <w:rPr>
          <w:rFonts w:ascii="Georgia" w:hAnsi="Georgia"/>
          <w:bCs/>
          <w:iCs/>
          <w:color w:val="000000"/>
          <w:sz w:val="22"/>
          <w:szCs w:val="22"/>
        </w:rPr>
        <w:t>žádný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zisk nesmí být z dotace fakticky realizován. Příjemce není oprávněn použít prostředky dotace na úhradu odměn zaměstnanců příjemce. </w:t>
      </w:r>
    </w:p>
    <w:p w14:paraId="35B81662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723F81F8" w14:textId="77777777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Pokud příjemce použije prostředky dotace v rozporu s tímto rozhodnutím včetně příloh, představuje toto porušení rozpočtové kázně ve smyslu rozpočtových pravidel. </w:t>
      </w:r>
      <w:r w:rsidRPr="002349ED">
        <w:rPr>
          <w:rFonts w:ascii="Georgia" w:hAnsi="Georgia"/>
          <w:color w:val="000000"/>
          <w:sz w:val="22"/>
          <w:szCs w:val="22"/>
        </w:rPr>
        <w:t xml:space="preserve">Porušení rozpočtové kázně se vztahuje vždy ke konkrétnímu výdaji </w:t>
      </w:r>
      <w:r w:rsidR="00BF1642">
        <w:rPr>
          <w:rFonts w:ascii="Georgia" w:hAnsi="Georgia"/>
          <w:color w:val="000000"/>
          <w:sz w:val="22"/>
          <w:szCs w:val="22"/>
        </w:rPr>
        <w:br/>
      </w:r>
      <w:r w:rsidRPr="002349ED">
        <w:rPr>
          <w:rFonts w:ascii="Georgia" w:hAnsi="Georgia"/>
          <w:color w:val="000000"/>
          <w:sz w:val="22"/>
          <w:szCs w:val="22"/>
        </w:rPr>
        <w:t>a nemá vliv na dotaci jako celek.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</w:p>
    <w:p w14:paraId="0969F52B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40EF1FA7" w14:textId="77777777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color w:val="000000"/>
          <w:sz w:val="22"/>
          <w:szCs w:val="22"/>
        </w:rPr>
        <w:t xml:space="preserve">Pokud příjemce nedosáhne jednotlivého výstupu projektu, uvedeného v příloze </w:t>
      </w:r>
      <w:r w:rsidR="00BD08BB">
        <w:rPr>
          <w:rFonts w:ascii="Georgia" w:hAnsi="Georgia"/>
          <w:color w:val="000000"/>
          <w:sz w:val="22"/>
          <w:szCs w:val="22"/>
        </w:rPr>
        <w:br/>
      </w:r>
      <w:r w:rsidRPr="002349ED">
        <w:rPr>
          <w:rFonts w:ascii="Georgia" w:hAnsi="Georgia"/>
          <w:color w:val="000000"/>
          <w:sz w:val="22"/>
          <w:szCs w:val="22"/>
        </w:rPr>
        <w:t xml:space="preserve">č. </w:t>
      </w:r>
      <w:r w:rsidR="00F03EE6">
        <w:rPr>
          <w:rFonts w:ascii="Georgia" w:hAnsi="Georgia"/>
          <w:color w:val="000000"/>
          <w:sz w:val="22"/>
          <w:szCs w:val="22"/>
        </w:rPr>
        <w:t>2</w:t>
      </w:r>
      <w:r w:rsidRPr="002349ED">
        <w:rPr>
          <w:rFonts w:ascii="Georgia" w:hAnsi="Georgia"/>
          <w:color w:val="000000"/>
          <w:sz w:val="22"/>
          <w:szCs w:val="22"/>
        </w:rPr>
        <w:t xml:space="preserve"> toh</w:t>
      </w:r>
      <w:r w:rsidR="00BD08BB">
        <w:rPr>
          <w:rFonts w:ascii="Georgia" w:hAnsi="Georgia"/>
          <w:color w:val="000000"/>
          <w:sz w:val="22"/>
          <w:szCs w:val="22"/>
        </w:rPr>
        <w:t>oto rozhodnutí, představuje to</w:t>
      </w:r>
      <w:r w:rsidRPr="002349ED">
        <w:rPr>
          <w:rFonts w:ascii="Georgia" w:hAnsi="Georgia"/>
          <w:color w:val="000000"/>
          <w:sz w:val="22"/>
          <w:szCs w:val="22"/>
        </w:rPr>
        <w:t xml:space="preserve"> porušení rozpočtové kázně v rozsahu, </w:t>
      </w:r>
      <w:r w:rsidRPr="002349ED">
        <w:rPr>
          <w:rFonts w:ascii="Georgia" w:hAnsi="Georgia"/>
          <w:color w:val="000000"/>
          <w:sz w:val="22"/>
          <w:szCs w:val="22"/>
        </w:rPr>
        <w:lastRenderedPageBreak/>
        <w:t>v jakém nebyl tento jednotlivý výstup projektu dosažen, a toto nemá vliv na dotaci jako celek.</w:t>
      </w:r>
    </w:p>
    <w:p w14:paraId="309E29E1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3EB958E8" w14:textId="4541B67B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color w:val="000000"/>
          <w:sz w:val="22"/>
          <w:szCs w:val="22"/>
        </w:rPr>
        <w:t>Dotaci nelze použít k</w:t>
      </w:r>
      <w:r w:rsidR="007A31A9">
        <w:rPr>
          <w:rFonts w:ascii="Georgia" w:hAnsi="Georgia"/>
          <w:color w:val="000000"/>
          <w:sz w:val="22"/>
          <w:szCs w:val="22"/>
        </w:rPr>
        <w:t> realizaci transferů jiným právnickým či fyzickým</w:t>
      </w:r>
      <w:r w:rsidRPr="002349ED">
        <w:rPr>
          <w:rFonts w:ascii="Georgia" w:hAnsi="Georgia"/>
          <w:color w:val="000000"/>
          <w:sz w:val="22"/>
          <w:szCs w:val="22"/>
        </w:rPr>
        <w:t xml:space="preserve"> osob</w:t>
      </w:r>
      <w:r w:rsidR="007A31A9">
        <w:rPr>
          <w:rFonts w:ascii="Georgia" w:hAnsi="Georgia"/>
          <w:color w:val="000000"/>
          <w:sz w:val="22"/>
          <w:szCs w:val="22"/>
        </w:rPr>
        <w:t>ám</w:t>
      </w:r>
      <w:r w:rsidRPr="002349ED">
        <w:rPr>
          <w:rFonts w:ascii="Georgia" w:hAnsi="Georgia"/>
          <w:color w:val="000000"/>
          <w:sz w:val="22"/>
          <w:szCs w:val="22"/>
        </w:rPr>
        <w:t xml:space="preserve"> s výjimkou těch, které na základě dodavatelsko-odběratelského vztahu s příjemcem poskytují zboží či služby spojené s realizací schváleného projektu, a to podle schváleného rozpočtu dotace. Toto ustanovení se nevztahuje na poskytnutí </w:t>
      </w:r>
      <w:r w:rsidRPr="00A001E0">
        <w:rPr>
          <w:rFonts w:ascii="Georgia" w:hAnsi="Georgia"/>
          <w:color w:val="000000"/>
          <w:sz w:val="22"/>
          <w:szCs w:val="22"/>
        </w:rPr>
        <w:t>darů</w:t>
      </w:r>
      <w:r w:rsidRPr="002349ED">
        <w:rPr>
          <w:rFonts w:ascii="Georgia" w:hAnsi="Georgia"/>
          <w:color w:val="000000"/>
          <w:sz w:val="22"/>
          <w:szCs w:val="22"/>
        </w:rPr>
        <w:t xml:space="preserve"> příjemci v souladu s</w:t>
      </w:r>
      <w:r w:rsidR="005F5B1D">
        <w:rPr>
          <w:rFonts w:ascii="Georgia" w:hAnsi="Georgia"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color w:val="000000"/>
          <w:sz w:val="22"/>
          <w:szCs w:val="22"/>
        </w:rPr>
        <w:t>ustanovením o neuznatelných výdajích přílohy č. </w:t>
      </w:r>
      <w:r w:rsidR="003C6994" w:rsidRPr="00B97681">
        <w:rPr>
          <w:rFonts w:ascii="Georgia" w:hAnsi="Georgia"/>
          <w:color w:val="000000"/>
          <w:sz w:val="22"/>
          <w:szCs w:val="22"/>
        </w:rPr>
        <w:t>1</w:t>
      </w:r>
      <w:r w:rsidRPr="002349ED">
        <w:rPr>
          <w:rFonts w:ascii="Georgia" w:hAnsi="Georgia"/>
          <w:color w:val="000000"/>
          <w:sz w:val="22"/>
          <w:szCs w:val="22"/>
        </w:rPr>
        <w:t xml:space="preserve"> tohoto rozhodnutí. </w:t>
      </w:r>
    </w:p>
    <w:p w14:paraId="679490A6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iCs/>
          <w:color w:val="000000"/>
          <w:sz w:val="22"/>
          <w:szCs w:val="22"/>
        </w:rPr>
      </w:pPr>
    </w:p>
    <w:p w14:paraId="497E1E60" w14:textId="4A31FCAF" w:rsidR="004B1AF3" w:rsidRPr="00E86733" w:rsidRDefault="00AA730B" w:rsidP="004B1AF3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iCs/>
          <w:color w:val="000000"/>
          <w:sz w:val="22"/>
          <w:szCs w:val="22"/>
        </w:rPr>
        <w:t xml:space="preserve">Příjemce je povinen předem </w:t>
      </w:r>
      <w:r w:rsidR="007A31A9">
        <w:rPr>
          <w:rFonts w:ascii="Georgia" w:hAnsi="Georgia"/>
          <w:iCs/>
          <w:color w:val="000000"/>
          <w:sz w:val="22"/>
          <w:szCs w:val="22"/>
        </w:rPr>
        <w:t xml:space="preserve">písemně (prostřednictvím systému Grantys) </w:t>
      </w:r>
      <w:r w:rsidRPr="002349ED">
        <w:rPr>
          <w:rFonts w:ascii="Georgia" w:hAnsi="Georgia"/>
          <w:iCs/>
          <w:color w:val="000000"/>
          <w:sz w:val="22"/>
          <w:szCs w:val="22"/>
        </w:rPr>
        <w:t>požádat poskytovatele</w:t>
      </w:r>
      <w:r w:rsidR="007A31A9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iCs/>
          <w:color w:val="000000"/>
          <w:sz w:val="22"/>
          <w:szCs w:val="22"/>
        </w:rPr>
        <w:t>o schválení přesunu finančních prostředků mezi jednotlivými kapitolami strukturovaného rozpočtu projektu (příloha č</w:t>
      </w:r>
      <w:r w:rsidRPr="00B97681">
        <w:rPr>
          <w:rFonts w:ascii="Georgia" w:hAnsi="Georgia"/>
          <w:iCs/>
          <w:color w:val="000000"/>
          <w:sz w:val="22"/>
          <w:szCs w:val="22"/>
        </w:rPr>
        <w:t xml:space="preserve">. </w:t>
      </w:r>
      <w:r w:rsidR="003C6994" w:rsidRPr="00B97681">
        <w:rPr>
          <w:rFonts w:ascii="Georgia" w:hAnsi="Georgia"/>
          <w:iCs/>
          <w:color w:val="000000"/>
          <w:sz w:val="22"/>
          <w:szCs w:val="22"/>
        </w:rPr>
        <w:t>3</w:t>
      </w:r>
      <w:r w:rsidRPr="00B97681">
        <w:rPr>
          <w:rFonts w:ascii="Georgia" w:hAnsi="Georgia"/>
          <w:iCs/>
          <w:color w:val="000000"/>
          <w:sz w:val="22"/>
          <w:szCs w:val="22"/>
        </w:rPr>
        <w:t xml:space="preserve"> tohoto rozhodnutí), který by přesáhl </w:t>
      </w:r>
      <w:r w:rsidRPr="00B97681">
        <w:rPr>
          <w:rFonts w:ascii="Georgia" w:hAnsi="Georgia"/>
          <w:b/>
          <w:bCs/>
          <w:iCs/>
          <w:color w:val="000000"/>
          <w:sz w:val="22"/>
          <w:szCs w:val="22"/>
        </w:rPr>
        <w:t>15</w:t>
      </w:r>
      <w:r w:rsidR="00BD08BB" w:rsidRPr="00B97681">
        <w:rPr>
          <w:rFonts w:ascii="Georgia" w:hAnsi="Georgia"/>
          <w:b/>
          <w:bCs/>
          <w:iCs/>
          <w:color w:val="000000"/>
          <w:sz w:val="22"/>
          <w:szCs w:val="22"/>
        </w:rPr>
        <w:t xml:space="preserve"> </w:t>
      </w:r>
      <w:r w:rsidRPr="00B97681">
        <w:rPr>
          <w:rFonts w:ascii="Georgia" w:hAnsi="Georgia"/>
          <w:b/>
          <w:bCs/>
          <w:iCs/>
          <w:color w:val="000000"/>
          <w:sz w:val="22"/>
          <w:szCs w:val="22"/>
        </w:rPr>
        <w:t>%</w:t>
      </w:r>
      <w:r w:rsidRPr="00B97681">
        <w:rPr>
          <w:rFonts w:ascii="Georgia" w:hAnsi="Georgia"/>
          <w:iCs/>
          <w:color w:val="000000"/>
          <w:sz w:val="22"/>
          <w:szCs w:val="22"/>
        </w:rPr>
        <w:t xml:space="preserve"> schválené hodnoty kapitoly, z níž je přesun prováděn, a to nejpozději do </w:t>
      </w:r>
      <w:proofErr w:type="gramStart"/>
      <w:r w:rsidRPr="00B97681">
        <w:rPr>
          <w:rFonts w:ascii="Georgia" w:hAnsi="Georgia"/>
          <w:iCs/>
          <w:color w:val="000000"/>
          <w:sz w:val="22"/>
          <w:szCs w:val="22"/>
        </w:rPr>
        <w:t>15.11.</w:t>
      </w:r>
      <w:r w:rsidR="00770FC8" w:rsidRPr="00B97681">
        <w:rPr>
          <w:rFonts w:ascii="Georgia" w:hAnsi="Georgia"/>
          <w:iCs/>
          <w:color w:val="000000"/>
          <w:sz w:val="22"/>
          <w:szCs w:val="22"/>
        </w:rPr>
        <w:t>202</w:t>
      </w:r>
      <w:r w:rsidR="00770FC8">
        <w:rPr>
          <w:rFonts w:ascii="Georgia" w:hAnsi="Georgia"/>
          <w:iCs/>
          <w:color w:val="000000"/>
          <w:sz w:val="22"/>
          <w:szCs w:val="22"/>
        </w:rPr>
        <w:t>6</w:t>
      </w:r>
      <w:proofErr w:type="gramEnd"/>
      <w:r w:rsidRPr="00B97681">
        <w:rPr>
          <w:rFonts w:ascii="Georgia" w:hAnsi="Georgia"/>
          <w:iCs/>
          <w:color w:val="000000"/>
          <w:sz w:val="22"/>
          <w:szCs w:val="22"/>
        </w:rPr>
        <w:t xml:space="preserve">. </w:t>
      </w:r>
      <w:r w:rsidR="007A31A9">
        <w:rPr>
          <w:rFonts w:ascii="Georgia" w:hAnsi="Georgia"/>
          <w:iCs/>
          <w:color w:val="000000"/>
          <w:sz w:val="22"/>
          <w:szCs w:val="22"/>
        </w:rPr>
        <w:t xml:space="preserve">Poskytovatel po posouzení </w:t>
      </w:r>
      <w:r w:rsidR="004B1AF3">
        <w:rPr>
          <w:rFonts w:ascii="Georgia" w:hAnsi="Georgia"/>
          <w:iCs/>
          <w:color w:val="000000"/>
          <w:sz w:val="22"/>
          <w:szCs w:val="22"/>
        </w:rPr>
        <w:t xml:space="preserve">a schválení žádosti vystaví rozhodnutí o změně původního rozhodnutí. </w:t>
      </w:r>
      <w:r w:rsidRPr="00B97681">
        <w:rPr>
          <w:rFonts w:ascii="Georgia" w:hAnsi="Georgia"/>
          <w:iCs/>
          <w:color w:val="000000"/>
          <w:sz w:val="22"/>
          <w:szCs w:val="22"/>
        </w:rPr>
        <w:t xml:space="preserve">Příjemce je oprávněn provádět menší než výše uvedené přesuny bez předchozího schválení poskytovatele. </w:t>
      </w:r>
      <w:r w:rsidRPr="00B97681">
        <w:rPr>
          <w:rFonts w:ascii="Georgia" w:hAnsi="Georgia"/>
          <w:bCs/>
          <w:iCs/>
          <w:color w:val="000000"/>
          <w:sz w:val="22"/>
          <w:szCs w:val="22"/>
        </w:rPr>
        <w:t>Při provádění změn ve strukturovaném rozpočtu nesmí být nav</w:t>
      </w:r>
      <w:r w:rsidR="00D83C93" w:rsidRPr="00B97681">
        <w:rPr>
          <w:rFonts w:ascii="Georgia" w:hAnsi="Georgia"/>
          <w:bCs/>
          <w:iCs/>
          <w:color w:val="000000"/>
          <w:sz w:val="22"/>
          <w:szCs w:val="22"/>
        </w:rPr>
        <w:t xml:space="preserve">ýšena původní schválená hodnota </w:t>
      </w:r>
      <w:r w:rsidRPr="00B97681">
        <w:rPr>
          <w:rFonts w:ascii="Georgia" w:hAnsi="Georgia"/>
          <w:bCs/>
          <w:iCs/>
          <w:color w:val="000000"/>
          <w:sz w:val="22"/>
          <w:szCs w:val="22"/>
        </w:rPr>
        <w:t>kapitoly</w:t>
      </w:r>
      <w:r w:rsidR="00D83C93" w:rsidRPr="00B97681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3C6994" w:rsidRPr="00B97681">
        <w:rPr>
          <w:rFonts w:ascii="Georgia" w:hAnsi="Georgia"/>
          <w:b/>
          <w:bCs/>
          <w:iCs/>
          <w:color w:val="000000"/>
          <w:sz w:val="22"/>
          <w:szCs w:val="22"/>
        </w:rPr>
        <w:t xml:space="preserve">9. </w:t>
      </w:r>
      <w:r w:rsidRPr="00B97681">
        <w:rPr>
          <w:rFonts w:ascii="Georgia" w:hAnsi="Georgia"/>
          <w:b/>
          <w:bCs/>
          <w:iCs/>
          <w:color w:val="000000"/>
          <w:sz w:val="22"/>
          <w:szCs w:val="22"/>
        </w:rPr>
        <w:t xml:space="preserve">Administrativní (nepřímé) </w:t>
      </w:r>
      <w:r w:rsidR="003C6994" w:rsidRPr="00B97681">
        <w:rPr>
          <w:rFonts w:ascii="Georgia" w:hAnsi="Georgia"/>
          <w:b/>
          <w:bCs/>
          <w:iCs/>
          <w:color w:val="000000"/>
          <w:sz w:val="22"/>
          <w:szCs w:val="22"/>
        </w:rPr>
        <w:t>náklady</w:t>
      </w:r>
      <w:r w:rsidRPr="00B97681">
        <w:rPr>
          <w:rFonts w:ascii="Georgia" w:hAnsi="Georgia"/>
          <w:b/>
          <w:bCs/>
          <w:iCs/>
          <w:color w:val="000000"/>
          <w:sz w:val="22"/>
          <w:szCs w:val="22"/>
        </w:rPr>
        <w:t>,</w:t>
      </w:r>
      <w:r w:rsidRPr="00B97681">
        <w:rPr>
          <w:rFonts w:ascii="Georgia" w:hAnsi="Georgia"/>
          <w:bCs/>
          <w:iCs/>
          <w:color w:val="000000"/>
          <w:sz w:val="22"/>
          <w:szCs w:val="22"/>
        </w:rPr>
        <w:t xml:space="preserve"> přičemž</w:t>
      </w:r>
      <w:r w:rsidRPr="003C6994">
        <w:rPr>
          <w:rFonts w:ascii="Georgia" w:hAnsi="Georgia"/>
          <w:bCs/>
          <w:iCs/>
          <w:color w:val="000000"/>
          <w:sz w:val="22"/>
          <w:szCs w:val="22"/>
        </w:rPr>
        <w:t xml:space="preserve"> podíl administrativních výdajů </w:t>
      </w:r>
      <w:r w:rsidR="00451895">
        <w:rPr>
          <w:rFonts w:ascii="Georgia" w:hAnsi="Georgia"/>
          <w:bCs/>
          <w:iCs/>
          <w:color w:val="000000"/>
          <w:sz w:val="22"/>
          <w:szCs w:val="22"/>
        </w:rPr>
        <w:t>v</w:t>
      </w:r>
      <w:r w:rsidRPr="003C6994">
        <w:rPr>
          <w:rFonts w:ascii="Georgia" w:hAnsi="Georgia"/>
          <w:bCs/>
          <w:iCs/>
          <w:color w:val="000000"/>
          <w:sz w:val="22"/>
          <w:szCs w:val="22"/>
        </w:rPr>
        <w:t xml:space="preserve"> konečném celkov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ém rozpočtu projektu nesmí přesáhnout 7 %. </w:t>
      </w:r>
    </w:p>
    <w:p w14:paraId="06601C33" w14:textId="77777777" w:rsidR="00AA730B" w:rsidRPr="00B97681" w:rsidRDefault="00AA730B" w:rsidP="00BB0E50">
      <w:pPr>
        <w:spacing w:line="276" w:lineRule="auto"/>
        <w:ind w:left="720" w:right="284"/>
        <w:jc w:val="both"/>
        <w:rPr>
          <w:rFonts w:ascii="Georgia" w:hAnsi="Georgia"/>
          <w:b/>
          <w:bCs/>
          <w:iCs/>
          <w:color w:val="000000"/>
          <w:sz w:val="22"/>
          <w:szCs w:val="22"/>
        </w:rPr>
      </w:pPr>
      <w:r w:rsidRPr="00B97681">
        <w:rPr>
          <w:rFonts w:ascii="Georgia" w:hAnsi="Georgia"/>
          <w:b/>
          <w:bCs/>
          <w:iCs/>
          <w:color w:val="000000"/>
          <w:sz w:val="22"/>
          <w:szCs w:val="22"/>
        </w:rPr>
        <w:t>O všech přesunech je příjemce povinen inf</w:t>
      </w:r>
      <w:r w:rsidR="00A42307" w:rsidRPr="00B97681">
        <w:rPr>
          <w:rFonts w:ascii="Georgia" w:hAnsi="Georgia"/>
          <w:b/>
          <w:bCs/>
          <w:iCs/>
          <w:color w:val="000000"/>
          <w:sz w:val="22"/>
          <w:szCs w:val="22"/>
        </w:rPr>
        <w:t>ormovat poskytovatele</w:t>
      </w:r>
      <w:r w:rsidRPr="00B97681">
        <w:rPr>
          <w:rFonts w:ascii="Georgia" w:hAnsi="Georgia"/>
          <w:b/>
          <w:bCs/>
          <w:iCs/>
          <w:color w:val="000000"/>
          <w:sz w:val="22"/>
          <w:szCs w:val="22"/>
        </w:rPr>
        <w:t xml:space="preserve"> </w:t>
      </w:r>
      <w:r w:rsidR="00784C38">
        <w:rPr>
          <w:rFonts w:ascii="Georgia" w:hAnsi="Georgia"/>
          <w:b/>
          <w:bCs/>
          <w:iCs/>
          <w:color w:val="000000"/>
          <w:sz w:val="22"/>
          <w:szCs w:val="22"/>
        </w:rPr>
        <w:t xml:space="preserve">nejpozději </w:t>
      </w:r>
      <w:r w:rsidRPr="00B97681">
        <w:rPr>
          <w:rFonts w:ascii="Georgia" w:hAnsi="Georgia"/>
          <w:b/>
          <w:bCs/>
          <w:iCs/>
          <w:color w:val="000000"/>
          <w:sz w:val="22"/>
          <w:szCs w:val="22"/>
        </w:rPr>
        <w:t xml:space="preserve">v závěrečné zprávě o realizaci projektu. </w:t>
      </w:r>
    </w:p>
    <w:p w14:paraId="30268368" w14:textId="77777777" w:rsidR="00760475" w:rsidRPr="00760475" w:rsidRDefault="00760475" w:rsidP="00760475">
      <w:pPr>
        <w:spacing w:line="276" w:lineRule="auto"/>
        <w:ind w:left="720"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</w:p>
    <w:p w14:paraId="508BED12" w14:textId="77777777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color w:val="000000"/>
          <w:sz w:val="22"/>
          <w:szCs w:val="22"/>
        </w:rPr>
        <w:t xml:space="preserve">Pokud dojde k navýšení celkových výdajů příjemce při realizaci projektu o více než </w:t>
      </w:r>
      <w:r w:rsidRPr="003C6994">
        <w:rPr>
          <w:rFonts w:ascii="Georgia" w:hAnsi="Georgia"/>
          <w:b/>
          <w:color w:val="000000"/>
          <w:sz w:val="22"/>
          <w:szCs w:val="22"/>
        </w:rPr>
        <w:t>10</w:t>
      </w:r>
      <w:r w:rsidR="003C6994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Pr="003C6994">
        <w:rPr>
          <w:rFonts w:ascii="Georgia" w:hAnsi="Georgia"/>
          <w:b/>
          <w:color w:val="000000"/>
          <w:sz w:val="22"/>
          <w:szCs w:val="22"/>
        </w:rPr>
        <w:t>%</w:t>
      </w:r>
      <w:r w:rsidRPr="002349ED">
        <w:rPr>
          <w:rFonts w:ascii="Georgia" w:hAnsi="Georgia"/>
          <w:color w:val="000000"/>
          <w:sz w:val="22"/>
          <w:szCs w:val="22"/>
        </w:rPr>
        <w:t xml:space="preserve"> oproti původnímu celkovému rozpočtu projektu stanovenému v tomto rozhodnutí, je příjemce dotace povinen </w:t>
      </w:r>
      <w:r w:rsidR="003C6994" w:rsidRPr="002349ED">
        <w:rPr>
          <w:rFonts w:ascii="Georgia" w:hAnsi="Georgia"/>
          <w:color w:val="000000"/>
          <w:sz w:val="22"/>
          <w:szCs w:val="22"/>
        </w:rPr>
        <w:t xml:space="preserve">o těchto změnách </w:t>
      </w:r>
      <w:r w:rsidRPr="002349ED">
        <w:rPr>
          <w:rFonts w:ascii="Georgia" w:hAnsi="Georgia"/>
          <w:color w:val="000000"/>
          <w:sz w:val="22"/>
          <w:szCs w:val="22"/>
        </w:rPr>
        <w:t xml:space="preserve">neprodleně informovat poskytovatele </w:t>
      </w:r>
      <w:r w:rsidR="00CA6999" w:rsidRPr="00B97681">
        <w:rPr>
          <w:rFonts w:ascii="Georgia" w:hAnsi="Georgia"/>
          <w:b/>
          <w:bCs/>
          <w:iCs/>
          <w:color w:val="000000"/>
          <w:sz w:val="22"/>
          <w:szCs w:val="22"/>
        </w:rPr>
        <w:t xml:space="preserve">prostřednictvím </w:t>
      </w:r>
      <w:r w:rsidR="004B1AF3">
        <w:rPr>
          <w:rFonts w:ascii="Georgia" w:hAnsi="Georgia"/>
          <w:b/>
          <w:bCs/>
          <w:iCs/>
          <w:color w:val="000000"/>
          <w:sz w:val="22"/>
          <w:szCs w:val="22"/>
        </w:rPr>
        <w:t>systému Grantys</w:t>
      </w:r>
      <w:r w:rsidRPr="002349ED">
        <w:rPr>
          <w:rFonts w:ascii="Georgia" w:hAnsi="Georgia"/>
          <w:color w:val="000000"/>
          <w:sz w:val="22"/>
          <w:szCs w:val="22"/>
        </w:rPr>
        <w:t xml:space="preserve">. </w:t>
      </w:r>
      <w:r w:rsidR="00B97681">
        <w:rPr>
          <w:rFonts w:ascii="Georgia" w:hAnsi="Georgia"/>
          <w:color w:val="000000"/>
          <w:sz w:val="22"/>
          <w:szCs w:val="22"/>
        </w:rPr>
        <w:t>I</w:t>
      </w:r>
      <w:r w:rsidRPr="002349ED">
        <w:rPr>
          <w:rFonts w:ascii="Georgia" w:hAnsi="Georgia"/>
          <w:color w:val="000000"/>
          <w:sz w:val="22"/>
          <w:szCs w:val="22"/>
        </w:rPr>
        <w:t xml:space="preserve">nformace musí v případě většího počtu změn obsahovat rovněž aktualizovaný přehled aktivit a výstupů projektu a aktualizovaný strukturovaný rozpočet projektu, které tvoří </w:t>
      </w:r>
      <w:r w:rsidRPr="00BB08D9">
        <w:rPr>
          <w:rFonts w:ascii="Georgia" w:hAnsi="Georgia"/>
          <w:color w:val="000000"/>
          <w:sz w:val="22"/>
          <w:szCs w:val="22"/>
        </w:rPr>
        <w:t xml:space="preserve">přílohy č. </w:t>
      </w:r>
      <w:r w:rsidR="003C6994" w:rsidRPr="00BB08D9">
        <w:rPr>
          <w:rFonts w:ascii="Georgia" w:hAnsi="Georgia"/>
          <w:color w:val="000000"/>
          <w:sz w:val="22"/>
          <w:szCs w:val="22"/>
        </w:rPr>
        <w:t>2</w:t>
      </w:r>
      <w:r w:rsidRPr="00BB08D9">
        <w:rPr>
          <w:rFonts w:ascii="Georgia" w:hAnsi="Georgia"/>
          <w:color w:val="000000"/>
          <w:sz w:val="22"/>
          <w:szCs w:val="22"/>
        </w:rPr>
        <w:t xml:space="preserve"> </w:t>
      </w:r>
      <w:r w:rsidR="00BB08D9">
        <w:rPr>
          <w:rFonts w:ascii="Georgia" w:hAnsi="Georgia"/>
          <w:color w:val="000000"/>
          <w:sz w:val="22"/>
          <w:szCs w:val="22"/>
        </w:rPr>
        <w:br/>
      </w:r>
      <w:r w:rsidRPr="00BB08D9">
        <w:rPr>
          <w:rFonts w:ascii="Georgia" w:hAnsi="Georgia"/>
          <w:color w:val="000000"/>
          <w:sz w:val="22"/>
          <w:szCs w:val="22"/>
        </w:rPr>
        <w:t xml:space="preserve">a </w:t>
      </w:r>
      <w:r w:rsidR="003C6994" w:rsidRPr="00BB08D9">
        <w:rPr>
          <w:rFonts w:ascii="Georgia" w:hAnsi="Georgia"/>
          <w:color w:val="000000"/>
          <w:sz w:val="22"/>
          <w:szCs w:val="22"/>
        </w:rPr>
        <w:t>3</w:t>
      </w:r>
      <w:r w:rsidRPr="00BB08D9">
        <w:rPr>
          <w:rFonts w:ascii="Georgia" w:hAnsi="Georgia"/>
          <w:color w:val="000000"/>
          <w:sz w:val="22"/>
          <w:szCs w:val="22"/>
        </w:rPr>
        <w:t xml:space="preserve"> tohoto rozhodnutí. Navýšení celkových výdajů příjemce na realizaci</w:t>
      </w:r>
      <w:r w:rsidRPr="002349ED">
        <w:rPr>
          <w:rFonts w:ascii="Georgia" w:hAnsi="Georgia"/>
          <w:color w:val="000000"/>
          <w:sz w:val="22"/>
          <w:szCs w:val="22"/>
        </w:rPr>
        <w:t xml:space="preserve"> projektu nemá vliv na výši poskytnuté dotace a příjemce je povinen tyto další </w:t>
      </w:r>
      <w:r w:rsidR="001D6864" w:rsidRPr="002349ED">
        <w:rPr>
          <w:rFonts w:ascii="Georgia" w:hAnsi="Georgia"/>
          <w:color w:val="000000"/>
          <w:sz w:val="22"/>
          <w:szCs w:val="22"/>
        </w:rPr>
        <w:t>výdaje</w:t>
      </w:r>
      <w:r w:rsidRPr="002349ED">
        <w:rPr>
          <w:rFonts w:ascii="Georgia" w:hAnsi="Georgia"/>
          <w:color w:val="000000"/>
          <w:sz w:val="22"/>
          <w:szCs w:val="22"/>
        </w:rPr>
        <w:t xml:space="preserve"> pokrýt z vlastních či jiných zdrojů.</w:t>
      </w:r>
    </w:p>
    <w:p w14:paraId="23129F89" w14:textId="77777777" w:rsidR="00E7522C" w:rsidRPr="002349ED" w:rsidRDefault="00E7522C" w:rsidP="00E7522C">
      <w:pPr>
        <w:pStyle w:val="Odstavecseseznamem"/>
        <w:rPr>
          <w:rFonts w:ascii="Georgia" w:hAnsi="Georgia"/>
          <w:bCs/>
          <w:iCs/>
          <w:color w:val="000000"/>
          <w:sz w:val="22"/>
          <w:szCs w:val="22"/>
        </w:rPr>
      </w:pPr>
    </w:p>
    <w:p w14:paraId="1C7F1600" w14:textId="77777777" w:rsidR="00E7522C" w:rsidRPr="002349ED" w:rsidRDefault="00E7522C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Pokud příjemce</w:t>
      </w:r>
      <w:r w:rsidR="00BB08D9">
        <w:rPr>
          <w:rFonts w:ascii="Georgia" w:hAnsi="Georgia"/>
          <w:bCs/>
          <w:iCs/>
          <w:color w:val="000000"/>
          <w:sz w:val="22"/>
          <w:szCs w:val="22"/>
        </w:rPr>
        <w:t xml:space="preserve"> hodlá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prodloužit dobu realizace projektu v rámci stávajícího kalendářního roku, je povinen podat žádost</w:t>
      </w:r>
      <w:r w:rsidR="00CA6999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CA6999" w:rsidRPr="00BB08D9">
        <w:rPr>
          <w:rFonts w:ascii="Georgia" w:hAnsi="Georgia"/>
          <w:b/>
          <w:bCs/>
          <w:iCs/>
          <w:color w:val="000000"/>
          <w:sz w:val="22"/>
          <w:szCs w:val="22"/>
        </w:rPr>
        <w:t xml:space="preserve">prostřednictvím </w:t>
      </w:r>
      <w:r w:rsidR="00BA5EBD">
        <w:rPr>
          <w:rFonts w:ascii="Georgia" w:hAnsi="Georgia"/>
          <w:b/>
          <w:bCs/>
          <w:iCs/>
          <w:color w:val="000000"/>
          <w:sz w:val="22"/>
          <w:szCs w:val="22"/>
        </w:rPr>
        <w:t>systému Grantys</w:t>
      </w:r>
      <w:r w:rsidR="00EF3565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podle § 14</w:t>
      </w:r>
      <w:r w:rsidR="00BB08D9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BB08D9">
        <w:rPr>
          <w:rFonts w:ascii="Georgia" w:hAnsi="Georgia"/>
          <w:bCs/>
          <w:iCs/>
          <w:color w:val="000000"/>
          <w:sz w:val="22"/>
          <w:szCs w:val="22"/>
        </w:rPr>
        <w:t>o</w:t>
      </w:r>
      <w:r w:rsidR="00BB08D9">
        <w:rPr>
          <w:rFonts w:ascii="Georgia" w:hAnsi="Georgia"/>
          <w:bCs/>
          <w:iCs/>
          <w:color w:val="000000"/>
          <w:sz w:val="22"/>
          <w:szCs w:val="22"/>
        </w:rPr>
        <w:t>)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rozpočtových pravidel nejpozději 2 týdny před původně plánovaným ukončením doby trvání projektu. </w:t>
      </w:r>
      <w:r w:rsidR="00BA5EBD">
        <w:rPr>
          <w:rFonts w:ascii="Georgia" w:hAnsi="Georgia"/>
          <w:bCs/>
          <w:iCs/>
          <w:color w:val="000000"/>
          <w:sz w:val="22"/>
          <w:szCs w:val="22"/>
        </w:rPr>
        <w:t>Poskytovatel po posouzení a schválení žádosti vystaví rozhodnutí o změně původního rozhodnutí.</w:t>
      </w:r>
    </w:p>
    <w:p w14:paraId="527BBF90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7070CEAD" w14:textId="15E3F602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color w:val="000000"/>
          <w:sz w:val="22"/>
          <w:szCs w:val="22"/>
        </w:rPr>
        <w:t xml:space="preserve">Dílčí výstupy projektu je příjemce oprávněn v průběhu roku </w:t>
      </w:r>
      <w:r w:rsidR="007E1725" w:rsidRPr="002349ED">
        <w:rPr>
          <w:rFonts w:ascii="Georgia" w:hAnsi="Georgia"/>
          <w:color w:val="000000"/>
          <w:sz w:val="22"/>
          <w:szCs w:val="22"/>
        </w:rPr>
        <w:t>202</w:t>
      </w:r>
      <w:r w:rsidR="007E1725">
        <w:rPr>
          <w:rFonts w:ascii="Georgia" w:hAnsi="Georgia"/>
          <w:color w:val="000000"/>
          <w:sz w:val="22"/>
          <w:szCs w:val="22"/>
        </w:rPr>
        <w:t>6</w:t>
      </w:r>
      <w:r w:rsidR="007E1725" w:rsidRPr="002349ED">
        <w:rPr>
          <w:rFonts w:ascii="Georgia" w:hAnsi="Georgia"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color w:val="000000"/>
          <w:sz w:val="22"/>
          <w:szCs w:val="22"/>
        </w:rPr>
        <w:t>poskytnout zástupcům cílové skupiny, na niž je projekt zaměřen (v případě projektů realizovaných v zahraničí např. místní partnerské instituci nebo orgánu státní či místní správy v přijímající zemi). O předání výstupů projektu vypracuje příjemce protokol o předání výstupů projektu. Tento protokol je příjemce povinen předat MZV ČR a zastupitelskému úřadu ČR v přijímající zemi, a to jako součást závěrečné zprávy o realizaci projektu.</w:t>
      </w:r>
    </w:p>
    <w:p w14:paraId="32B5BB1C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00D7E92F" w14:textId="77777777" w:rsidR="00AA730B" w:rsidRPr="002349ED" w:rsidRDefault="00AA730B" w:rsidP="00571574">
      <w:pPr>
        <w:numPr>
          <w:ilvl w:val="1"/>
          <w:numId w:val="10"/>
        </w:numPr>
        <w:spacing w:line="276" w:lineRule="auto"/>
        <w:ind w:right="284"/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lastRenderedPageBreak/>
        <w:t xml:space="preserve">Poskytovatel je oprávněn kontrolovat použití prostředků dotace ze státního rozpočtu v souladu </w:t>
      </w:r>
      <w:r w:rsidR="00E7522C" w:rsidRPr="002349ED">
        <w:rPr>
          <w:rFonts w:ascii="Georgia" w:hAnsi="Georgia"/>
          <w:color w:val="000000"/>
          <w:sz w:val="22"/>
          <w:szCs w:val="22"/>
        </w:rPr>
        <w:t>s ustanovením § 8 odst. 2 zákona č. 320/2001 Sb., o finanční kontrole ve veřejné správě a o změně některých zákonů, ve znění pozdějších předpisů</w:t>
      </w:r>
      <w:r w:rsidR="00AE3B21">
        <w:rPr>
          <w:rFonts w:ascii="Georgia" w:hAnsi="Georgia"/>
          <w:color w:val="000000"/>
          <w:sz w:val="22"/>
          <w:szCs w:val="22"/>
        </w:rPr>
        <w:t xml:space="preserve"> (dále „zákon o finanční kontrole“)</w:t>
      </w:r>
      <w:r w:rsidR="00E7522C" w:rsidRPr="002349ED">
        <w:rPr>
          <w:rFonts w:ascii="Georgia" w:hAnsi="Georgia"/>
          <w:color w:val="000000"/>
          <w:sz w:val="22"/>
          <w:szCs w:val="22"/>
        </w:rPr>
        <w:t xml:space="preserve">, a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s ustanoveními tohoto rozhodnutí a jeho příloh. </w:t>
      </w:r>
    </w:p>
    <w:p w14:paraId="7619528A" w14:textId="77777777" w:rsidR="00AA730B" w:rsidRPr="002349ED" w:rsidRDefault="00AA730B" w:rsidP="00AA730B">
      <w:pPr>
        <w:spacing w:line="276" w:lineRule="auto"/>
        <w:ind w:left="360" w:right="284"/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44806741" w14:textId="77777777" w:rsidR="00A83480" w:rsidRPr="002349ED" w:rsidRDefault="00A83480" w:rsidP="0009670A">
      <w:pPr>
        <w:spacing w:line="276" w:lineRule="auto"/>
        <w:ind w:left="360" w:right="284"/>
        <w:rPr>
          <w:rFonts w:ascii="Georgia" w:hAnsi="Georgia"/>
          <w:b/>
          <w:color w:val="000000"/>
          <w:sz w:val="22"/>
          <w:szCs w:val="22"/>
        </w:rPr>
      </w:pPr>
    </w:p>
    <w:p w14:paraId="0D05F605" w14:textId="77777777" w:rsidR="00AA730B" w:rsidRPr="002349ED" w:rsidRDefault="00AA730B" w:rsidP="00571574">
      <w:pPr>
        <w:pStyle w:val="Zkladntext"/>
        <w:numPr>
          <w:ilvl w:val="0"/>
          <w:numId w:val="5"/>
        </w:numPr>
        <w:spacing w:line="276" w:lineRule="auto"/>
        <w:ind w:right="284"/>
        <w:rPr>
          <w:rFonts w:ascii="Georgia" w:hAnsi="Georgia"/>
          <w:b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iCs/>
          <w:color w:val="000000"/>
          <w:sz w:val="22"/>
          <w:szCs w:val="22"/>
        </w:rPr>
        <w:t>Obecné povinnosti příjemce</w:t>
      </w:r>
    </w:p>
    <w:p w14:paraId="38BBC348" w14:textId="77777777" w:rsidR="00AA730B" w:rsidRPr="002349ED" w:rsidRDefault="00AA730B" w:rsidP="00AA730B">
      <w:pPr>
        <w:pStyle w:val="Zkladntext"/>
        <w:tabs>
          <w:tab w:val="num" w:pos="360"/>
        </w:tabs>
        <w:spacing w:line="276" w:lineRule="auto"/>
        <w:ind w:left="360" w:right="284" w:hanging="360"/>
        <w:jc w:val="center"/>
        <w:rPr>
          <w:rFonts w:ascii="Georgia" w:hAnsi="Georgia"/>
          <w:b/>
          <w:bCs/>
          <w:iCs/>
          <w:color w:val="000000"/>
          <w:sz w:val="22"/>
          <w:szCs w:val="22"/>
        </w:rPr>
      </w:pPr>
    </w:p>
    <w:p w14:paraId="163F741B" w14:textId="77777777" w:rsidR="00AA730B" w:rsidRPr="002349ED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Příjemce je povinen postupovat v souladu se zákonem č. 134/2016 Sb., o zadávání veřejných zakázek v platném znění, pokud použije prostředky státního rozpočtu k úhradě zakázky, která je veřejnou zakázkou podle výše uvedeného zákona.</w:t>
      </w:r>
    </w:p>
    <w:p w14:paraId="1B55E636" w14:textId="77777777" w:rsidR="00AA730B" w:rsidRPr="002349ED" w:rsidRDefault="00AA730B" w:rsidP="00AA730B">
      <w:pPr>
        <w:pStyle w:val="Zkladntext"/>
        <w:spacing w:line="276" w:lineRule="auto"/>
        <w:ind w:left="284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496D5426" w14:textId="77777777" w:rsidR="00AA730B" w:rsidRPr="002349ED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Příjemce je povinen </w:t>
      </w:r>
      <w:r w:rsidR="00CA6999" w:rsidRPr="00BB08D9">
        <w:rPr>
          <w:rFonts w:ascii="Georgia" w:hAnsi="Georgia"/>
          <w:b/>
          <w:bCs/>
          <w:iCs/>
          <w:color w:val="000000"/>
          <w:sz w:val="22"/>
          <w:szCs w:val="22"/>
        </w:rPr>
        <w:t xml:space="preserve">prostřednictvím </w:t>
      </w:r>
      <w:r w:rsidR="005F2503">
        <w:rPr>
          <w:rFonts w:ascii="Georgia" w:hAnsi="Georgia"/>
          <w:b/>
          <w:bCs/>
          <w:iCs/>
          <w:color w:val="000000"/>
          <w:sz w:val="22"/>
          <w:szCs w:val="22"/>
        </w:rPr>
        <w:t>systému Grantys</w:t>
      </w:r>
      <w:r w:rsidR="00EF3565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oznámit změnu všech identifikačních údajů uvedených v žádosti v průběhu období, na které byla dotace poskytnuta, a to nejpozději do 14 dnů od této změny.</w:t>
      </w:r>
    </w:p>
    <w:p w14:paraId="024207EE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3A36EBEF" w14:textId="63CA868C" w:rsidR="00AA730B" w:rsidRPr="00784C38" w:rsidRDefault="00AA730B" w:rsidP="00784C38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Příjemce je povinen při veškeré propagaci projektu, je-li to technicky možné, používat </w:t>
      </w:r>
      <w:r w:rsidR="004E5CDB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logo </w:t>
      </w:r>
      <w:r w:rsidR="005F2503">
        <w:rPr>
          <w:rFonts w:ascii="Georgia" w:hAnsi="Georgia"/>
          <w:bCs/>
          <w:iCs/>
          <w:color w:val="000000"/>
          <w:sz w:val="22"/>
          <w:szCs w:val="22"/>
        </w:rPr>
        <w:t xml:space="preserve">ČPF a logo </w:t>
      </w:r>
      <w:r w:rsidR="00784C38">
        <w:rPr>
          <w:rFonts w:ascii="Georgia" w:hAnsi="Georgia"/>
          <w:bCs/>
          <w:iCs/>
          <w:color w:val="000000"/>
          <w:sz w:val="22"/>
          <w:szCs w:val="22"/>
        </w:rPr>
        <w:t>J</w:t>
      </w:r>
      <w:r w:rsidR="004E5CDB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ednotného vizuálního stylu </w:t>
      </w:r>
      <w:r w:rsidR="002563DE">
        <w:rPr>
          <w:rFonts w:ascii="Georgia" w:hAnsi="Georgia"/>
          <w:bCs/>
          <w:iCs/>
          <w:color w:val="000000"/>
          <w:sz w:val="22"/>
          <w:szCs w:val="22"/>
        </w:rPr>
        <w:t>MZV ČR</w:t>
      </w:r>
      <w:r w:rsidR="004E5CDB" w:rsidRPr="002349ED">
        <w:rPr>
          <w:rFonts w:ascii="Georgia" w:hAnsi="Georgia"/>
          <w:bCs/>
          <w:iCs/>
          <w:color w:val="000000"/>
          <w:sz w:val="22"/>
          <w:szCs w:val="22"/>
        </w:rPr>
        <w:t>, a to v souladu s Grafickým manuálem loga MZV ČR</w:t>
      </w:r>
      <w:r w:rsidR="005F2503">
        <w:rPr>
          <w:rFonts w:ascii="Georgia" w:hAnsi="Georgia"/>
          <w:bCs/>
          <w:iCs/>
          <w:color w:val="000000"/>
          <w:sz w:val="22"/>
          <w:szCs w:val="22"/>
        </w:rPr>
        <w:t xml:space="preserve"> (podrobněji na webu MZV</w:t>
      </w:r>
      <w:r w:rsidR="002563DE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BB08D9">
        <w:rPr>
          <w:rFonts w:ascii="Georgia" w:hAnsi="Georgia"/>
          <w:bCs/>
          <w:iCs/>
          <w:color w:val="000000"/>
          <w:sz w:val="22"/>
          <w:szCs w:val="22"/>
        </w:rPr>
        <w:t>ČR</w:t>
      </w:r>
      <w:r w:rsidR="005F2503">
        <w:rPr>
          <w:rFonts w:ascii="Georgia" w:hAnsi="Georgia"/>
          <w:bCs/>
          <w:iCs/>
          <w:color w:val="000000"/>
          <w:sz w:val="22"/>
          <w:szCs w:val="22"/>
        </w:rPr>
        <w:t>)</w:t>
      </w:r>
      <w:r w:rsidR="00BB08D9">
        <w:rPr>
          <w:rFonts w:ascii="Georgia" w:hAnsi="Georgia"/>
          <w:bCs/>
          <w:iCs/>
          <w:color w:val="000000"/>
          <w:sz w:val="22"/>
          <w:szCs w:val="22"/>
        </w:rPr>
        <w:t>:</w:t>
      </w:r>
      <w:r w:rsidR="005F2503"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hyperlink r:id="rId11" w:history="1">
        <w:r w:rsidR="00186661" w:rsidRPr="00186661">
          <w:rPr>
            <w:rStyle w:val="Hypertextovodkaz"/>
            <w:rFonts w:ascii="Georgia" w:hAnsi="Georgia"/>
            <w:sz w:val="22"/>
            <w:szCs w:val="22"/>
          </w:rPr>
          <w:t>https://www.mzv.gov.cz/jnp/cz/o_ministerstvu/prezentace_cr/jednotny_vizualni_styl_mzv_cr.html</w:t>
        </w:r>
      </w:hyperlink>
      <w:r w:rsidR="00BB08D9"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). </w:t>
      </w:r>
      <w:r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V případě, že prostředky dotace budou použity na výrobu hmotných výstupů (časopisů, publikací, plakátů, herních pomůcek, videokazet </w:t>
      </w:r>
      <w:r w:rsidR="00CB73CE" w:rsidRPr="00784C38">
        <w:rPr>
          <w:rFonts w:ascii="Georgia" w:hAnsi="Georgia"/>
          <w:bCs/>
          <w:iCs/>
          <w:color w:val="000000"/>
          <w:sz w:val="22"/>
          <w:szCs w:val="22"/>
        </w:rPr>
        <w:br/>
      </w:r>
      <w:r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a CD-ROM, upomínkových předmětů apod.), příjemce na tento výstup uvede, </w:t>
      </w:r>
      <w:r w:rsidR="004E5CDB" w:rsidRPr="00784C38">
        <w:rPr>
          <w:rFonts w:ascii="Georgia" w:hAnsi="Georgia"/>
          <w:bCs/>
          <w:iCs/>
          <w:color w:val="000000"/>
          <w:sz w:val="22"/>
          <w:szCs w:val="22"/>
        </w:rPr>
        <w:t>že „Projekt byl podpořen z</w:t>
      </w:r>
      <w:r w:rsidR="00BB08D9"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4E5CDB" w:rsidRPr="00784C38">
        <w:rPr>
          <w:rFonts w:ascii="Georgia" w:hAnsi="Georgia"/>
          <w:bCs/>
          <w:iCs/>
          <w:color w:val="000000"/>
          <w:sz w:val="22"/>
          <w:szCs w:val="22"/>
        </w:rPr>
        <w:t>prostředků</w:t>
      </w:r>
      <w:r w:rsidR="00BB08D9"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 v </w:t>
      </w:r>
      <w:r w:rsidR="004E5CDB" w:rsidRPr="00784C38">
        <w:rPr>
          <w:rFonts w:ascii="Georgia" w:hAnsi="Georgia"/>
          <w:bCs/>
          <w:color w:val="000000"/>
          <w:sz w:val="22"/>
          <w:szCs w:val="22"/>
        </w:rPr>
        <w:t xml:space="preserve">rámci dotačního programu Ministerstva zahraničních věcí České republiky </w:t>
      </w:r>
      <w:r w:rsidR="00F750F6" w:rsidRPr="00784C38">
        <w:rPr>
          <w:rFonts w:ascii="Georgia" w:hAnsi="Georgia"/>
          <w:bCs/>
          <w:color w:val="000000"/>
          <w:sz w:val="22"/>
          <w:szCs w:val="22"/>
        </w:rPr>
        <w:t>Česko-polské fórum</w:t>
      </w:r>
      <w:r w:rsidR="004E5CDB" w:rsidRPr="00784C38">
        <w:rPr>
          <w:rFonts w:ascii="Georgia" w:hAnsi="Georgia"/>
          <w:bCs/>
          <w:color w:val="000000"/>
          <w:sz w:val="22"/>
          <w:szCs w:val="22"/>
        </w:rPr>
        <w:t>“</w:t>
      </w:r>
      <w:r w:rsidR="004E5CDB"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 a uvede logo </w:t>
      </w:r>
      <w:r w:rsidR="00174FC2"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ČPF a </w:t>
      </w:r>
      <w:r w:rsidR="004E5CDB" w:rsidRPr="00784C38">
        <w:rPr>
          <w:rFonts w:ascii="Georgia" w:hAnsi="Georgia"/>
          <w:bCs/>
          <w:iCs/>
          <w:color w:val="000000"/>
          <w:sz w:val="22"/>
          <w:szCs w:val="22"/>
        </w:rPr>
        <w:t xml:space="preserve">Jednotného vizuálního stylu </w:t>
      </w:r>
      <w:r w:rsidR="002563DE">
        <w:rPr>
          <w:rFonts w:ascii="Georgia" w:hAnsi="Georgia"/>
          <w:bCs/>
          <w:iCs/>
          <w:color w:val="000000"/>
          <w:sz w:val="22"/>
          <w:szCs w:val="22"/>
        </w:rPr>
        <w:t xml:space="preserve">MZV </w:t>
      </w:r>
      <w:r w:rsidR="004E5CDB" w:rsidRPr="00784C38">
        <w:rPr>
          <w:rFonts w:ascii="Georgia" w:hAnsi="Georgia"/>
          <w:bCs/>
          <w:iCs/>
          <w:color w:val="000000"/>
          <w:sz w:val="22"/>
          <w:szCs w:val="22"/>
        </w:rPr>
        <w:t>ČR, pokud není s poskytovatelem písemně dohodnuto jinak.</w:t>
      </w:r>
    </w:p>
    <w:p w14:paraId="68060BB0" w14:textId="77777777" w:rsidR="008E759D" w:rsidRPr="002349ED" w:rsidRDefault="008E759D" w:rsidP="00F750F6">
      <w:pPr>
        <w:pStyle w:val="Zkladntext"/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4AFB43F1" w14:textId="77777777" w:rsidR="00AA730B" w:rsidRPr="002349ED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Příjemce je povinen poskytnout poskytovateli veškeré dostupné mediální výstupy vzniklé v rámci projektu (články, reportáže, rozhovory apod.) a souhlasí s jejich dalším využitím za účelem informování o </w:t>
      </w:r>
      <w:r w:rsidR="004E5CDB" w:rsidRPr="002349ED">
        <w:rPr>
          <w:rFonts w:ascii="Georgia" w:hAnsi="Georgia"/>
          <w:bCs/>
          <w:iCs/>
          <w:color w:val="000000"/>
          <w:sz w:val="22"/>
          <w:szCs w:val="22"/>
        </w:rPr>
        <w:t>projektu.</w:t>
      </w:r>
    </w:p>
    <w:p w14:paraId="246A48B2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1C73ADD5" w14:textId="3A0FFAE2" w:rsidR="00AA730B" w:rsidRPr="00CB73CE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Příjemce je povinen během realizace pro</w:t>
      </w:r>
      <w:r w:rsidR="001A1562" w:rsidRPr="002349ED">
        <w:rPr>
          <w:rFonts w:ascii="Georgia" w:hAnsi="Georgia"/>
          <w:bCs/>
          <w:iCs/>
          <w:color w:val="000000"/>
          <w:sz w:val="22"/>
          <w:szCs w:val="22"/>
        </w:rPr>
        <w:t>jektu v</w:t>
      </w:r>
      <w:r w:rsidR="005F5B1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1A1562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zahraničí spolupracovat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s příslušným zastupitelským úřadem ČR a průběžně informovat o realizaci </w:t>
      </w:r>
      <w:r w:rsidR="00174FC2">
        <w:rPr>
          <w:rFonts w:ascii="Georgia" w:hAnsi="Georgia"/>
          <w:bCs/>
          <w:iCs/>
          <w:color w:val="000000"/>
          <w:sz w:val="22"/>
          <w:szCs w:val="22"/>
        </w:rPr>
        <w:t xml:space="preserve">všech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aktivit projektu, pokud není s</w:t>
      </w:r>
      <w:r w:rsidR="005F5B1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5D27EF">
        <w:rPr>
          <w:rFonts w:ascii="Georgia" w:hAnsi="Georgia"/>
          <w:bCs/>
          <w:iCs/>
          <w:color w:val="000000"/>
          <w:sz w:val="22"/>
          <w:szCs w:val="22"/>
        </w:rPr>
        <w:t>poskytovatelem dohodnuto jinak (např. publikováním článků na webu ČPF – průběžně i závěrečně)</w:t>
      </w:r>
      <w:r w:rsidR="00174FC2">
        <w:rPr>
          <w:rFonts w:ascii="Georgia" w:hAnsi="Georgia"/>
          <w:bCs/>
          <w:iCs/>
          <w:color w:val="000000"/>
          <w:sz w:val="22"/>
          <w:szCs w:val="22"/>
        </w:rPr>
        <w:t>.</w:t>
      </w:r>
    </w:p>
    <w:p w14:paraId="1CE07DB4" w14:textId="77777777" w:rsidR="00AA730B" w:rsidRPr="00CB73CE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6B431424" w14:textId="5B639E68" w:rsidR="00AA730B" w:rsidRPr="00CB73CE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CB73CE">
        <w:rPr>
          <w:rFonts w:ascii="Georgia" w:hAnsi="Georgia"/>
          <w:bCs/>
          <w:iCs/>
          <w:color w:val="000000"/>
          <w:sz w:val="22"/>
          <w:szCs w:val="22"/>
        </w:rPr>
        <w:t xml:space="preserve">Pokud příjemce nesplní podmínky uvedené v odstavcích </w:t>
      </w:r>
      <w:proofErr w:type="gramStart"/>
      <w:r w:rsidR="001A1562" w:rsidRPr="00CB73CE">
        <w:rPr>
          <w:rFonts w:ascii="Georgia" w:hAnsi="Georgia"/>
          <w:bCs/>
          <w:iCs/>
          <w:color w:val="000000"/>
          <w:sz w:val="22"/>
          <w:szCs w:val="22"/>
        </w:rPr>
        <w:t>2</w:t>
      </w:r>
      <w:r w:rsidRPr="00CB73CE">
        <w:rPr>
          <w:rFonts w:ascii="Georgia" w:hAnsi="Georgia"/>
          <w:bCs/>
          <w:iCs/>
          <w:color w:val="000000"/>
          <w:sz w:val="22"/>
          <w:szCs w:val="22"/>
        </w:rPr>
        <w:t>.3. až</w:t>
      </w:r>
      <w:proofErr w:type="gramEnd"/>
      <w:r w:rsidRPr="00CB73CE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1A1562" w:rsidRPr="00CB73CE">
        <w:rPr>
          <w:rFonts w:ascii="Georgia" w:hAnsi="Georgia"/>
          <w:bCs/>
          <w:iCs/>
          <w:color w:val="000000"/>
          <w:sz w:val="22"/>
          <w:szCs w:val="22"/>
        </w:rPr>
        <w:t>2</w:t>
      </w:r>
      <w:r w:rsidRPr="00CB73CE">
        <w:rPr>
          <w:rFonts w:ascii="Georgia" w:hAnsi="Georgia"/>
          <w:bCs/>
          <w:iCs/>
          <w:color w:val="000000"/>
          <w:sz w:val="22"/>
          <w:szCs w:val="22"/>
        </w:rPr>
        <w:t>.5. tohoto rozhodnutí, může odvod za jejich porušení příjemcem činit až 5 % celkové částky dotace. Podmínky uvedené ve všech ostatních odstavcích tohoto rozhodnutí</w:t>
      </w:r>
      <w:r w:rsidR="00F750F6" w:rsidRPr="00CB73CE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CB73CE">
        <w:rPr>
          <w:rFonts w:ascii="Georgia" w:hAnsi="Georgia"/>
          <w:bCs/>
          <w:iCs/>
          <w:color w:val="000000"/>
          <w:sz w:val="22"/>
          <w:szCs w:val="22"/>
        </w:rPr>
        <w:t>jsou považovány za záva</w:t>
      </w:r>
      <w:r w:rsidR="00B84776">
        <w:rPr>
          <w:rFonts w:ascii="Georgia" w:hAnsi="Georgia"/>
          <w:bCs/>
          <w:iCs/>
          <w:color w:val="000000"/>
          <w:sz w:val="22"/>
          <w:szCs w:val="22"/>
        </w:rPr>
        <w:t>ž</w:t>
      </w:r>
      <w:r w:rsidRPr="00CB73CE">
        <w:rPr>
          <w:rFonts w:ascii="Georgia" w:hAnsi="Georgia"/>
          <w:bCs/>
          <w:iCs/>
          <w:color w:val="000000"/>
          <w:sz w:val="22"/>
          <w:szCs w:val="22"/>
        </w:rPr>
        <w:t>né.</w:t>
      </w:r>
    </w:p>
    <w:p w14:paraId="07689A4C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52F41AC4" w14:textId="45594A95" w:rsidR="00E7522C" w:rsidRPr="002349ED" w:rsidRDefault="00E7522C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Příjemce je povin</w:t>
      </w:r>
      <w:r w:rsidR="005D27EF">
        <w:rPr>
          <w:rFonts w:ascii="Georgia" w:hAnsi="Georgia"/>
          <w:bCs/>
          <w:iCs/>
          <w:color w:val="000000"/>
          <w:sz w:val="22"/>
          <w:szCs w:val="22"/>
        </w:rPr>
        <w:t xml:space="preserve">en nejpozději do </w:t>
      </w:r>
      <w:proofErr w:type="gramStart"/>
      <w:r w:rsidR="005D27EF">
        <w:rPr>
          <w:rFonts w:ascii="Georgia" w:hAnsi="Georgia"/>
          <w:bCs/>
          <w:iCs/>
          <w:color w:val="000000"/>
          <w:sz w:val="22"/>
          <w:szCs w:val="22"/>
        </w:rPr>
        <w:t>30.</w:t>
      </w:r>
      <w:r w:rsidR="005F5B1D">
        <w:rPr>
          <w:rFonts w:ascii="Georgia" w:hAnsi="Georgia"/>
          <w:bCs/>
          <w:iCs/>
          <w:color w:val="000000"/>
          <w:sz w:val="22"/>
          <w:szCs w:val="22"/>
        </w:rPr>
        <w:t>06.</w:t>
      </w:r>
      <w:r w:rsidR="00186661">
        <w:rPr>
          <w:rFonts w:ascii="Georgia" w:hAnsi="Georgia"/>
          <w:bCs/>
          <w:iCs/>
          <w:color w:val="000000"/>
          <w:sz w:val="22"/>
          <w:szCs w:val="22"/>
        </w:rPr>
        <w:t>2027</w:t>
      </w:r>
      <w:proofErr w:type="gramEnd"/>
      <w:r w:rsidR="00186661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zaslat poskytovateli roční zprávu o činnosti a v souladu s ustanovením § 21a odst. 4 zákona č. 563/1991, zákon o účetnictví, zveřejnit účetní závěrku v zákonem stanoveném termínu ve sbírce listin příslušného veřejného rejstříku. Příjemce, který není zapsán ve veřejném rejstříku, je povinen předložit poskytovateli roční zprávu o činnosti s účetní závěrkou za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lastRenderedPageBreak/>
        <w:t xml:space="preserve">rozpočtové období, v němž mu byla dotace poskytnuta, a to nejpozději do </w:t>
      </w:r>
      <w:proofErr w:type="gramStart"/>
      <w:r w:rsidRPr="002349ED">
        <w:rPr>
          <w:rFonts w:ascii="Georgia" w:hAnsi="Georgia"/>
          <w:bCs/>
          <w:iCs/>
          <w:color w:val="000000"/>
          <w:sz w:val="22"/>
          <w:szCs w:val="22"/>
        </w:rPr>
        <w:t>30.</w:t>
      </w:r>
      <w:r w:rsidR="005F5B1D">
        <w:rPr>
          <w:rFonts w:ascii="Georgia" w:hAnsi="Georgia"/>
          <w:bCs/>
          <w:iCs/>
          <w:color w:val="000000"/>
          <w:sz w:val="22"/>
          <w:szCs w:val="22"/>
        </w:rPr>
        <w:t>06.</w:t>
      </w:r>
      <w:r w:rsidR="009C6E72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9C6E72">
        <w:rPr>
          <w:rFonts w:ascii="Georgia" w:hAnsi="Georgia"/>
          <w:bCs/>
          <w:iCs/>
          <w:color w:val="000000"/>
          <w:sz w:val="22"/>
          <w:szCs w:val="22"/>
        </w:rPr>
        <w:t>7</w:t>
      </w:r>
      <w:proofErr w:type="gramEnd"/>
      <w:r w:rsidRPr="002349ED">
        <w:rPr>
          <w:rFonts w:ascii="Georgia" w:hAnsi="Georgia"/>
          <w:bCs/>
          <w:iCs/>
          <w:color w:val="000000"/>
          <w:sz w:val="22"/>
          <w:szCs w:val="22"/>
        </w:rPr>
        <w:t>.</w:t>
      </w:r>
    </w:p>
    <w:p w14:paraId="79B3C424" w14:textId="77777777" w:rsidR="00AA730B" w:rsidRPr="002349ED" w:rsidRDefault="00AA730B" w:rsidP="00AA730B">
      <w:pPr>
        <w:pStyle w:val="Zkladntext"/>
        <w:spacing w:line="276" w:lineRule="auto"/>
        <w:ind w:left="36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00788B59" w14:textId="425E29F8" w:rsidR="00AA730B" w:rsidRPr="00796D82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Veškeré prostředky dotace a prostředky získané přidruženými výdělečnými aktivitami realizovaného projektu financovanými z dotace je příjemce povinen evidovat a vyúčtování těchto prostředků </w:t>
      </w:r>
      <w:r w:rsidR="00CA6999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předložit </w:t>
      </w:r>
      <w:r w:rsidR="009B50EA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poskytovateli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v rámci závěrečné zprávy o realizaci </w:t>
      </w:r>
      <w:r w:rsidRPr="00796D82">
        <w:rPr>
          <w:rFonts w:ascii="Georgia" w:hAnsi="Georgia"/>
          <w:bCs/>
          <w:iCs/>
          <w:color w:val="000000"/>
          <w:sz w:val="22"/>
          <w:szCs w:val="22"/>
        </w:rPr>
        <w:t xml:space="preserve">projektu nejpozději do </w:t>
      </w:r>
      <w:proofErr w:type="gramStart"/>
      <w:r w:rsidRPr="00796D82">
        <w:rPr>
          <w:rFonts w:ascii="Georgia" w:hAnsi="Georgia"/>
          <w:bCs/>
          <w:iCs/>
          <w:color w:val="000000"/>
          <w:sz w:val="22"/>
          <w:szCs w:val="22"/>
        </w:rPr>
        <w:t>1</w:t>
      </w:r>
      <w:r w:rsidR="00CB2E1B" w:rsidRPr="00796D82">
        <w:rPr>
          <w:rFonts w:ascii="Georgia" w:hAnsi="Georgia"/>
          <w:bCs/>
          <w:iCs/>
          <w:color w:val="000000"/>
          <w:sz w:val="22"/>
          <w:szCs w:val="22"/>
        </w:rPr>
        <w:t>5</w:t>
      </w:r>
      <w:r w:rsidRPr="00796D82">
        <w:rPr>
          <w:rFonts w:ascii="Georgia" w:hAnsi="Georgia"/>
          <w:bCs/>
          <w:iCs/>
          <w:color w:val="000000"/>
          <w:sz w:val="22"/>
          <w:szCs w:val="22"/>
        </w:rPr>
        <w:t>.</w:t>
      </w:r>
      <w:r w:rsidR="00CB73CE" w:rsidRPr="00796D82">
        <w:rPr>
          <w:rFonts w:ascii="Georgia" w:hAnsi="Georgia"/>
          <w:bCs/>
          <w:iCs/>
          <w:color w:val="000000"/>
          <w:sz w:val="22"/>
          <w:szCs w:val="22"/>
        </w:rPr>
        <w:t>0</w:t>
      </w:r>
      <w:r w:rsidRPr="00796D82">
        <w:rPr>
          <w:rFonts w:ascii="Georgia" w:hAnsi="Georgia"/>
          <w:bCs/>
          <w:iCs/>
          <w:color w:val="000000"/>
          <w:sz w:val="22"/>
          <w:szCs w:val="22"/>
        </w:rPr>
        <w:t>1.</w:t>
      </w:r>
      <w:r w:rsidR="009C6E72" w:rsidRPr="00796D82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9C6E72">
        <w:rPr>
          <w:rFonts w:ascii="Georgia" w:hAnsi="Georgia"/>
          <w:bCs/>
          <w:iCs/>
          <w:color w:val="000000"/>
          <w:sz w:val="22"/>
          <w:szCs w:val="22"/>
        </w:rPr>
        <w:t>7</w:t>
      </w:r>
      <w:proofErr w:type="gramEnd"/>
      <w:r w:rsidRPr="00796D82">
        <w:rPr>
          <w:rFonts w:ascii="Georgia" w:hAnsi="Georgia"/>
          <w:bCs/>
          <w:iCs/>
          <w:color w:val="000000"/>
          <w:sz w:val="22"/>
          <w:szCs w:val="22"/>
        </w:rPr>
        <w:t xml:space="preserve">. </w:t>
      </w:r>
    </w:p>
    <w:p w14:paraId="2B8688F6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6340FE9D" w14:textId="77777777" w:rsidR="00AA730B" w:rsidRPr="002349ED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Příjemce je povinen umožnit na požádání pověřeným pracovníkům poskytovatele nebo jím písemně zmocněným osobám kontrolu použití prostředků dotace v účetní evidenci, a to v so</w:t>
      </w:r>
      <w:r w:rsidR="00AE3B21">
        <w:rPr>
          <w:rFonts w:ascii="Georgia" w:hAnsi="Georgia"/>
          <w:bCs/>
          <w:iCs/>
          <w:color w:val="000000"/>
          <w:sz w:val="22"/>
          <w:szCs w:val="22"/>
        </w:rPr>
        <w:t xml:space="preserve">uladu se zákonem </w:t>
      </w:r>
      <w:r w:rsidRPr="00CB73CE">
        <w:rPr>
          <w:rFonts w:ascii="Georgia" w:hAnsi="Georgia"/>
          <w:bCs/>
          <w:iCs/>
          <w:color w:val="000000"/>
          <w:sz w:val="22"/>
          <w:szCs w:val="22"/>
        </w:rPr>
        <w:t>o finanční kontrole</w:t>
      </w:r>
      <w:r w:rsidR="00CB73CE">
        <w:rPr>
          <w:rFonts w:ascii="Georgia" w:hAnsi="Georgia"/>
          <w:bCs/>
          <w:iCs/>
          <w:color w:val="000000"/>
          <w:sz w:val="22"/>
          <w:szCs w:val="22"/>
        </w:rPr>
        <w:t>,</w:t>
      </w:r>
      <w:r w:rsidR="00AE3B21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a zpřístupnit veškeré potřebné doklady vážící se k realizaci projektu, umožnit průběžné ověřování souladu údajů o realizaci projektu a zpřístupnit místa plnění.</w:t>
      </w:r>
    </w:p>
    <w:p w14:paraId="4F74A9AF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499E7C3C" w14:textId="77777777" w:rsidR="00AA730B" w:rsidRPr="002349ED" w:rsidRDefault="00AA730B" w:rsidP="00571574">
      <w:pPr>
        <w:pStyle w:val="Zkladntext"/>
        <w:numPr>
          <w:ilvl w:val="1"/>
          <w:numId w:val="5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Příjemce je povinen při jakékoliv korespondenci týkající se tohoto projektu uvádět referenční číslo tohoto rozhodnutí. Ostatní korespondence nebude přijata ke zpracování.</w:t>
      </w:r>
    </w:p>
    <w:p w14:paraId="6010E595" w14:textId="77777777" w:rsidR="008E759D" w:rsidRPr="002349ED" w:rsidRDefault="008E759D" w:rsidP="008E759D">
      <w:pPr>
        <w:pStyle w:val="Odstavecseseznamem"/>
        <w:rPr>
          <w:rFonts w:ascii="Georgia" w:hAnsi="Georgia"/>
          <w:bCs/>
          <w:iCs/>
          <w:color w:val="000000"/>
          <w:sz w:val="22"/>
          <w:szCs w:val="22"/>
        </w:rPr>
      </w:pPr>
    </w:p>
    <w:p w14:paraId="03447287" w14:textId="77777777" w:rsidR="008E759D" w:rsidRPr="002349ED" w:rsidRDefault="008E759D" w:rsidP="008E759D">
      <w:pPr>
        <w:pStyle w:val="Zkladntext"/>
        <w:spacing w:line="276" w:lineRule="auto"/>
        <w:ind w:left="72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73EA6002" w14:textId="77777777" w:rsidR="00AA730B" w:rsidRPr="002349ED" w:rsidRDefault="00AA730B" w:rsidP="00571574">
      <w:pPr>
        <w:numPr>
          <w:ilvl w:val="0"/>
          <w:numId w:val="6"/>
        </w:numPr>
        <w:spacing w:line="276" w:lineRule="auto"/>
        <w:ind w:right="284"/>
        <w:rPr>
          <w:rFonts w:ascii="Georgia" w:hAnsi="Georgia"/>
          <w:b/>
          <w:iCs/>
          <w:color w:val="000000"/>
          <w:sz w:val="22"/>
          <w:szCs w:val="22"/>
        </w:rPr>
      </w:pPr>
      <w:r w:rsidRPr="002349ED">
        <w:rPr>
          <w:rFonts w:ascii="Georgia" w:hAnsi="Georgia"/>
          <w:b/>
          <w:iCs/>
          <w:color w:val="000000"/>
          <w:sz w:val="22"/>
          <w:szCs w:val="22"/>
        </w:rPr>
        <w:t>Podmínky zúčtování dotace</w:t>
      </w:r>
    </w:p>
    <w:p w14:paraId="01722B10" w14:textId="77777777" w:rsidR="00AA730B" w:rsidRPr="002349ED" w:rsidRDefault="00AA730B" w:rsidP="00AA730B">
      <w:pPr>
        <w:spacing w:line="276" w:lineRule="auto"/>
        <w:ind w:right="284"/>
        <w:jc w:val="center"/>
        <w:rPr>
          <w:rFonts w:ascii="Georgia" w:hAnsi="Georgia"/>
          <w:b/>
          <w:iCs/>
          <w:color w:val="000000"/>
          <w:sz w:val="22"/>
          <w:szCs w:val="22"/>
        </w:rPr>
      </w:pPr>
    </w:p>
    <w:p w14:paraId="13EAB272" w14:textId="6A5EAEBA" w:rsidR="00BB0242" w:rsidRPr="00E95AFA" w:rsidRDefault="00AA730B" w:rsidP="00BB0242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E95AFA">
        <w:rPr>
          <w:rFonts w:ascii="Georgia" w:hAnsi="Georgia"/>
          <w:bCs/>
          <w:iCs/>
          <w:color w:val="000000"/>
          <w:sz w:val="22"/>
          <w:szCs w:val="22"/>
        </w:rPr>
        <w:t>P</w:t>
      </w:r>
      <w:r w:rsidRPr="00E95AFA">
        <w:rPr>
          <w:rFonts w:ascii="Georgia" w:hAnsi="Georgia"/>
          <w:iCs/>
          <w:color w:val="000000"/>
          <w:sz w:val="22"/>
          <w:szCs w:val="22"/>
        </w:rPr>
        <w:t xml:space="preserve">říjemce je povinen do </w:t>
      </w:r>
      <w:proofErr w:type="gramStart"/>
      <w:r w:rsidRPr="00796D82">
        <w:rPr>
          <w:rFonts w:ascii="Georgia" w:hAnsi="Georgia"/>
          <w:iCs/>
          <w:color w:val="000000"/>
          <w:sz w:val="22"/>
          <w:szCs w:val="22"/>
        </w:rPr>
        <w:t>15.0</w:t>
      </w:r>
      <w:r w:rsidR="00831937">
        <w:rPr>
          <w:rFonts w:ascii="Georgia" w:hAnsi="Georgia"/>
          <w:iCs/>
          <w:color w:val="000000"/>
          <w:sz w:val="22"/>
          <w:szCs w:val="22"/>
        </w:rPr>
        <w:t>1</w:t>
      </w:r>
      <w:r w:rsidRPr="00796D82">
        <w:rPr>
          <w:rFonts w:ascii="Georgia" w:hAnsi="Georgia"/>
          <w:iCs/>
          <w:color w:val="000000"/>
          <w:sz w:val="22"/>
          <w:szCs w:val="22"/>
        </w:rPr>
        <w:t>.</w:t>
      </w:r>
      <w:r w:rsidR="009C6E72" w:rsidRPr="00796D82">
        <w:rPr>
          <w:rFonts w:ascii="Georgia" w:hAnsi="Georgia"/>
          <w:iCs/>
          <w:color w:val="000000"/>
          <w:sz w:val="22"/>
          <w:szCs w:val="22"/>
        </w:rPr>
        <w:t>202</w:t>
      </w:r>
      <w:r w:rsidR="009C6E72">
        <w:rPr>
          <w:rFonts w:ascii="Georgia" w:hAnsi="Georgia"/>
          <w:iCs/>
          <w:color w:val="000000"/>
          <w:sz w:val="22"/>
          <w:szCs w:val="22"/>
        </w:rPr>
        <w:t>7</w:t>
      </w:r>
      <w:proofErr w:type="gramEnd"/>
      <w:r w:rsidR="009C6E72" w:rsidRPr="00796D82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Pr="00796D82">
        <w:rPr>
          <w:rFonts w:ascii="Georgia" w:hAnsi="Georgia"/>
          <w:iCs/>
          <w:color w:val="000000"/>
          <w:sz w:val="22"/>
          <w:szCs w:val="22"/>
        </w:rPr>
        <w:t>před</w:t>
      </w:r>
      <w:r w:rsidRPr="00E95AFA">
        <w:rPr>
          <w:rFonts w:ascii="Georgia" w:hAnsi="Georgia"/>
          <w:iCs/>
          <w:color w:val="000000"/>
          <w:sz w:val="22"/>
          <w:szCs w:val="22"/>
        </w:rPr>
        <w:t>ložit poskytovateli finanční vypořádání dotace</w:t>
      </w:r>
      <w:r w:rsidR="00AE3B21" w:rsidRPr="00E95AFA">
        <w:rPr>
          <w:rFonts w:ascii="Georgia" w:hAnsi="Georgia"/>
          <w:iCs/>
          <w:color w:val="000000"/>
          <w:sz w:val="22"/>
          <w:szCs w:val="22"/>
        </w:rPr>
        <w:t>, tabulku skutečně realizovaných výstupů s aktualizovanými finančními částkami</w:t>
      </w:r>
      <w:r w:rsidRPr="00E95AFA">
        <w:rPr>
          <w:rFonts w:ascii="Georgia" w:hAnsi="Georgia"/>
          <w:iCs/>
          <w:color w:val="000000"/>
          <w:sz w:val="22"/>
          <w:szCs w:val="22"/>
        </w:rPr>
        <w:t xml:space="preserve"> a závěrečnou zprávu o realizaci projektu, pokud není s poskytovatelem písemně dohodnuto jinak. Závěr</w:t>
      </w:r>
      <w:r w:rsidR="00BB0242" w:rsidRPr="00E95AFA">
        <w:rPr>
          <w:rFonts w:ascii="Georgia" w:hAnsi="Georgia"/>
          <w:iCs/>
          <w:color w:val="000000"/>
          <w:sz w:val="22"/>
          <w:szCs w:val="22"/>
        </w:rPr>
        <w:t>ečná zpráva</w:t>
      </w:r>
      <w:r w:rsidRPr="00E95AFA">
        <w:rPr>
          <w:rFonts w:ascii="Georgia" w:hAnsi="Georgia"/>
          <w:iCs/>
          <w:color w:val="000000"/>
          <w:sz w:val="22"/>
          <w:szCs w:val="22"/>
        </w:rPr>
        <w:t xml:space="preserve"> bude zpracována dle pokynů poskytovatele a</w:t>
      </w:r>
      <w:r w:rsidR="00156424" w:rsidRPr="00E95AFA">
        <w:rPr>
          <w:rFonts w:ascii="Georgia" w:hAnsi="Georgia"/>
          <w:iCs/>
          <w:color w:val="000000"/>
          <w:sz w:val="22"/>
          <w:szCs w:val="22"/>
        </w:rPr>
        <w:t xml:space="preserve"> předložena 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 xml:space="preserve">v listinné podobě </w:t>
      </w:r>
      <w:r w:rsidR="000D218F" w:rsidRPr="00E95AFA">
        <w:rPr>
          <w:rFonts w:ascii="Georgia" w:hAnsi="Georgia"/>
          <w:iCs/>
          <w:color w:val="000000"/>
          <w:sz w:val="22"/>
          <w:szCs w:val="22"/>
        </w:rPr>
        <w:t>na formulářích poskytovatele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 xml:space="preserve"> (ke stažení na webových stránkách MZV) a elektronicky</w:t>
      </w:r>
      <w:r w:rsidR="000D218F" w:rsidRPr="00E95AFA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="00EF3565" w:rsidRPr="00E95AFA">
        <w:rPr>
          <w:rFonts w:ascii="Georgia" w:hAnsi="Georgia"/>
          <w:iCs/>
          <w:color w:val="000000"/>
          <w:sz w:val="22"/>
          <w:szCs w:val="22"/>
        </w:rPr>
        <w:t>prostřednictvím systému Grantys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>. Povinné přílohy k vyúčtování dotace jsou:</w:t>
      </w:r>
      <w:r w:rsidR="00943821" w:rsidRPr="00E95AFA">
        <w:rPr>
          <w:rFonts w:ascii="Georgia" w:hAnsi="Georgia"/>
          <w:iCs/>
          <w:color w:val="000000"/>
          <w:sz w:val="22"/>
          <w:szCs w:val="22"/>
        </w:rPr>
        <w:t xml:space="preserve"> Z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>ávěrečn</w:t>
      </w:r>
      <w:r w:rsidR="00943821" w:rsidRPr="00E95AFA">
        <w:rPr>
          <w:rFonts w:ascii="Georgia" w:hAnsi="Georgia"/>
          <w:iCs/>
          <w:color w:val="000000"/>
          <w:sz w:val="22"/>
          <w:szCs w:val="22"/>
        </w:rPr>
        <w:t>á zpráva o realizaci projektu, Závěrečná finanční zpráva, Ž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 xml:space="preserve">ádost o přesun finančních prostředků mezi jednotlivými kapitolami a podkapitolami rozpočtu projektu (dle relevance, pokud bylo o přesun žádáno), </w:t>
      </w:r>
      <w:r w:rsidR="00943821" w:rsidRPr="00E95AFA">
        <w:rPr>
          <w:rFonts w:ascii="Georgia" w:hAnsi="Georgia"/>
          <w:iCs/>
          <w:color w:val="000000"/>
          <w:sz w:val="22"/>
          <w:szCs w:val="22"/>
        </w:rPr>
        <w:t>P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 xml:space="preserve">řehled výdajů/nákladů </w:t>
      </w:r>
      <w:r w:rsidR="00943821" w:rsidRPr="00E95AFA">
        <w:rPr>
          <w:rFonts w:ascii="Georgia" w:hAnsi="Georgia"/>
          <w:iCs/>
          <w:color w:val="000000"/>
          <w:sz w:val="22"/>
          <w:szCs w:val="22"/>
        </w:rPr>
        <w:t xml:space="preserve">čerpané dotace 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>projektu a</w:t>
      </w:r>
      <w:r w:rsidR="00943821" w:rsidRPr="00E95AFA">
        <w:rPr>
          <w:rFonts w:ascii="Georgia" w:hAnsi="Georgia"/>
          <w:iCs/>
          <w:color w:val="000000"/>
          <w:sz w:val="22"/>
          <w:szCs w:val="22"/>
        </w:rPr>
        <w:t xml:space="preserve"> P</w:t>
      </w:r>
      <w:r w:rsidR="002212C3" w:rsidRPr="00E95AFA">
        <w:rPr>
          <w:rFonts w:ascii="Georgia" w:hAnsi="Georgia"/>
          <w:iCs/>
          <w:color w:val="000000"/>
          <w:sz w:val="22"/>
          <w:szCs w:val="22"/>
        </w:rPr>
        <w:t xml:space="preserve">řehled administrativních (nepřímých) výdajů. </w:t>
      </w:r>
    </w:p>
    <w:p w14:paraId="2DCC8AA5" w14:textId="77777777" w:rsidR="00BB0242" w:rsidRPr="00BB0242" w:rsidRDefault="00BB0242" w:rsidP="00BB0242">
      <w:pPr>
        <w:pStyle w:val="Zkladntext"/>
        <w:spacing w:line="276" w:lineRule="auto"/>
        <w:ind w:left="708"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iCs/>
          <w:color w:val="000000"/>
          <w:sz w:val="22"/>
          <w:szCs w:val="22"/>
        </w:rPr>
        <w:t>Příjemce je povinen k</w:t>
      </w:r>
      <w:r w:rsidR="00B45CC9">
        <w:rPr>
          <w:rFonts w:ascii="Georgia" w:hAnsi="Georgia"/>
          <w:iCs/>
          <w:color w:val="000000"/>
          <w:sz w:val="22"/>
          <w:szCs w:val="22"/>
        </w:rPr>
        <w:t xml:space="preserve"> v</w:t>
      </w:r>
      <w:r w:rsidRPr="002349ED">
        <w:rPr>
          <w:rFonts w:ascii="Georgia" w:hAnsi="Georgia"/>
          <w:iCs/>
          <w:color w:val="000000"/>
          <w:sz w:val="22"/>
          <w:szCs w:val="22"/>
        </w:rPr>
        <w:t>yúčtování přiložit výpis z</w:t>
      </w:r>
      <w:r w:rsidR="00B45CC9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iCs/>
          <w:color w:val="000000"/>
          <w:sz w:val="22"/>
          <w:szCs w:val="22"/>
        </w:rPr>
        <w:t xml:space="preserve">hlavní účetní knihy projektu </w:t>
      </w:r>
      <w:r w:rsidR="009B50EA">
        <w:rPr>
          <w:rFonts w:ascii="Georgia" w:hAnsi="Georgia"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iCs/>
          <w:color w:val="000000"/>
          <w:sz w:val="22"/>
          <w:szCs w:val="22"/>
        </w:rPr>
        <w:t>a přehled nepřímých výdajů s</w:t>
      </w:r>
      <w:r w:rsidR="00B45CC9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iCs/>
          <w:color w:val="000000"/>
          <w:sz w:val="22"/>
          <w:szCs w:val="22"/>
        </w:rPr>
        <w:t xml:space="preserve">vyznačením druhu dodávané služby/výrobku </w:t>
      </w:r>
      <w:r w:rsidR="009B50EA">
        <w:rPr>
          <w:rFonts w:ascii="Georgia" w:hAnsi="Georgia"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iCs/>
          <w:color w:val="000000"/>
          <w:sz w:val="22"/>
          <w:szCs w:val="22"/>
        </w:rPr>
        <w:t xml:space="preserve">a peněžní částky a </w:t>
      </w:r>
      <w:r w:rsidRPr="0084174D">
        <w:rPr>
          <w:rFonts w:ascii="Georgia" w:hAnsi="Georgia"/>
          <w:iCs/>
          <w:color w:val="000000"/>
          <w:sz w:val="22"/>
          <w:szCs w:val="22"/>
        </w:rPr>
        <w:t>případně včetně</w:t>
      </w:r>
      <w:r w:rsidRPr="002349ED">
        <w:rPr>
          <w:rFonts w:ascii="Georgia" w:hAnsi="Georgia"/>
          <w:iCs/>
          <w:color w:val="000000"/>
          <w:sz w:val="22"/>
          <w:szCs w:val="22"/>
        </w:rPr>
        <w:t xml:space="preserve"> příslušné metodiky příjemce. Dále bude přiložen soupis platných účetních dokladů (dle § 11 zákona č. 563/1991 Sb., </w:t>
      </w:r>
      <w:r w:rsidR="00F82CA9">
        <w:rPr>
          <w:rFonts w:ascii="Georgia" w:hAnsi="Georgia"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iCs/>
          <w:color w:val="000000"/>
          <w:sz w:val="22"/>
          <w:szCs w:val="22"/>
        </w:rPr>
        <w:t>o účetnictví, v platném znění) a přehled všech smluv uzavřených v rámci realizace projektu</w:t>
      </w:r>
      <w:r>
        <w:rPr>
          <w:rFonts w:ascii="Georgia" w:hAnsi="Georgia"/>
          <w:iCs/>
          <w:color w:val="000000"/>
          <w:sz w:val="22"/>
          <w:szCs w:val="22"/>
        </w:rPr>
        <w:t>.</w:t>
      </w:r>
    </w:p>
    <w:p w14:paraId="1AEFA902" w14:textId="77777777" w:rsidR="00BB0242" w:rsidRPr="00BB0242" w:rsidRDefault="00BB0242" w:rsidP="00BB0242">
      <w:pPr>
        <w:pStyle w:val="Zkladntext"/>
        <w:spacing w:line="276" w:lineRule="auto"/>
        <w:ind w:left="72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77337160" w14:textId="77777777" w:rsidR="000F132F" w:rsidRPr="000F132F" w:rsidRDefault="000F132F" w:rsidP="000F132F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1D7316">
        <w:rPr>
          <w:rFonts w:ascii="Georgia" w:hAnsi="Georgia" w:cs="Helv"/>
          <w:color w:val="000000"/>
          <w:sz w:val="22"/>
          <w:szCs w:val="22"/>
          <w:lang w:eastAsia="en-US"/>
        </w:rPr>
        <w:t xml:space="preserve">Příjemce dále v souladu s § 2 a § 3 vyhlášky č. 367/2015 Sb., </w:t>
      </w:r>
      <w:r w:rsidRPr="001D7316">
        <w:rPr>
          <w:rFonts w:ascii="Georgia" w:hAnsi="Georgia"/>
          <w:sz w:val="22"/>
          <w:szCs w:val="22"/>
          <w:lang w:eastAsia="en-US"/>
        </w:rPr>
        <w:t xml:space="preserve">o zásadách a lhůtách finančního vypořádání vztahů se státním rozpočtem, státními finančními aktivy </w:t>
      </w:r>
      <w:r>
        <w:rPr>
          <w:rFonts w:ascii="Georgia" w:hAnsi="Georgia"/>
          <w:sz w:val="22"/>
          <w:szCs w:val="22"/>
          <w:lang w:eastAsia="en-US"/>
        </w:rPr>
        <w:br/>
      </w:r>
      <w:r w:rsidRPr="001D7316">
        <w:rPr>
          <w:rFonts w:ascii="Georgia" w:hAnsi="Georgia"/>
          <w:sz w:val="22"/>
          <w:szCs w:val="22"/>
          <w:lang w:eastAsia="en-US"/>
        </w:rPr>
        <w:t>a Národním fondem</w:t>
      </w:r>
      <w:r w:rsidR="00E95AFA">
        <w:rPr>
          <w:rFonts w:ascii="Georgia" w:hAnsi="Georgia"/>
          <w:sz w:val="22"/>
          <w:szCs w:val="22"/>
          <w:lang w:eastAsia="en-US"/>
        </w:rPr>
        <w:t xml:space="preserve"> (dále jen „</w:t>
      </w:r>
      <w:r w:rsidR="00E95AFA" w:rsidRPr="00C72169">
        <w:rPr>
          <w:rFonts w:ascii="Georgia" w:hAnsi="Georgia"/>
          <w:iCs/>
          <w:color w:val="000000"/>
          <w:sz w:val="22"/>
          <w:szCs w:val="22"/>
        </w:rPr>
        <w:t>vyhláška o finančním vypořádání</w:t>
      </w:r>
      <w:r w:rsidR="00E95AFA">
        <w:rPr>
          <w:rFonts w:ascii="Georgia" w:hAnsi="Georgia"/>
          <w:iCs/>
          <w:color w:val="000000"/>
          <w:sz w:val="22"/>
          <w:szCs w:val="22"/>
        </w:rPr>
        <w:t>“)</w:t>
      </w:r>
      <w:r w:rsidR="00E95AFA" w:rsidRPr="001D7316">
        <w:rPr>
          <w:rFonts w:ascii="Georgia" w:hAnsi="Georgia"/>
          <w:sz w:val="22"/>
          <w:szCs w:val="22"/>
          <w:lang w:eastAsia="en-US"/>
        </w:rPr>
        <w:t xml:space="preserve"> </w:t>
      </w:r>
      <w:r w:rsidRPr="001D7316">
        <w:rPr>
          <w:rFonts w:ascii="Georgia" w:hAnsi="Georgia"/>
          <w:sz w:val="22"/>
          <w:szCs w:val="22"/>
          <w:lang w:eastAsia="en-US"/>
        </w:rPr>
        <w:t>provede finanční vypořádání dotace ze státního rozpočtu za období příslušného roku podle stavu k 31. prosinci, a to vyplněním tabulky podle vzoru uvedeného v</w:t>
      </w:r>
      <w:r>
        <w:rPr>
          <w:rFonts w:ascii="Georgia" w:hAnsi="Georgia"/>
          <w:sz w:val="22"/>
          <w:szCs w:val="22"/>
          <w:lang w:eastAsia="en-US"/>
        </w:rPr>
        <w:t xml:space="preserve"> </w:t>
      </w:r>
      <w:r w:rsidRPr="001D7316">
        <w:rPr>
          <w:rFonts w:ascii="Georgia" w:hAnsi="Georgia"/>
          <w:sz w:val="22"/>
          <w:szCs w:val="22"/>
          <w:lang w:eastAsia="en-US"/>
        </w:rPr>
        <w:t>přílohách výše uvedené vyhlášky. Kopii této vyplněné a</w:t>
      </w:r>
      <w:r>
        <w:rPr>
          <w:rFonts w:ascii="Georgia" w:hAnsi="Georgia"/>
          <w:sz w:val="22"/>
          <w:szCs w:val="22"/>
          <w:lang w:eastAsia="en-US"/>
        </w:rPr>
        <w:t xml:space="preserve"> </w:t>
      </w:r>
      <w:r w:rsidRPr="001D7316">
        <w:rPr>
          <w:rFonts w:ascii="Georgia" w:hAnsi="Georgia"/>
          <w:sz w:val="22"/>
          <w:szCs w:val="22"/>
          <w:lang w:eastAsia="en-US"/>
        </w:rPr>
        <w:t>odeslané tabulky j</w:t>
      </w:r>
      <w:r>
        <w:rPr>
          <w:rFonts w:ascii="Georgia" w:hAnsi="Georgia"/>
          <w:sz w:val="22"/>
          <w:szCs w:val="22"/>
          <w:lang w:eastAsia="en-US"/>
        </w:rPr>
        <w:t>e příjemce</w:t>
      </w:r>
      <w:r w:rsidRPr="001D7316">
        <w:rPr>
          <w:rFonts w:ascii="Georgia" w:hAnsi="Georgia"/>
          <w:sz w:val="22"/>
          <w:szCs w:val="22"/>
          <w:lang w:eastAsia="en-US"/>
        </w:rPr>
        <w:t xml:space="preserve"> povinen zaslat poskytovateli společně se závěrečnou zprávou.</w:t>
      </w:r>
    </w:p>
    <w:p w14:paraId="0B91688D" w14:textId="77777777" w:rsidR="000F132F" w:rsidRPr="001D7316" w:rsidRDefault="000F132F" w:rsidP="000F132F">
      <w:pPr>
        <w:pStyle w:val="Zkladntext"/>
        <w:spacing w:line="276" w:lineRule="auto"/>
        <w:ind w:left="72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64649E0C" w14:textId="77777777" w:rsidR="00BB0242" w:rsidRPr="000F132F" w:rsidRDefault="002212C3" w:rsidP="000F132F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0F132F">
        <w:rPr>
          <w:rFonts w:ascii="Georgia" w:hAnsi="Georgia"/>
          <w:iCs/>
          <w:color w:val="000000"/>
          <w:sz w:val="22"/>
          <w:szCs w:val="22"/>
        </w:rPr>
        <w:t>K</w:t>
      </w:r>
      <w:r w:rsidR="00B45CC9" w:rsidRPr="000F132F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Pr="000F132F">
        <w:rPr>
          <w:rFonts w:ascii="Georgia" w:hAnsi="Georgia"/>
          <w:iCs/>
          <w:color w:val="000000"/>
          <w:sz w:val="22"/>
          <w:szCs w:val="22"/>
        </w:rPr>
        <w:t xml:space="preserve">vyúčtování dotace </w:t>
      </w:r>
      <w:r w:rsidR="00943821" w:rsidRPr="000F132F">
        <w:rPr>
          <w:rFonts w:ascii="Georgia" w:hAnsi="Georgia"/>
          <w:iCs/>
          <w:color w:val="000000"/>
          <w:sz w:val="22"/>
          <w:szCs w:val="22"/>
        </w:rPr>
        <w:t>v</w:t>
      </w:r>
      <w:r w:rsidR="00B45CC9" w:rsidRPr="000F132F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="00943821" w:rsidRPr="000F132F">
        <w:rPr>
          <w:rFonts w:ascii="Georgia" w:hAnsi="Georgia"/>
          <w:iCs/>
          <w:color w:val="000000"/>
          <w:sz w:val="22"/>
          <w:szCs w:val="22"/>
        </w:rPr>
        <w:t xml:space="preserve">listinné podobě </w:t>
      </w:r>
      <w:r w:rsidRPr="000F132F">
        <w:rPr>
          <w:rFonts w:ascii="Georgia" w:hAnsi="Georgia"/>
          <w:iCs/>
          <w:color w:val="000000"/>
          <w:sz w:val="22"/>
          <w:szCs w:val="22"/>
        </w:rPr>
        <w:t xml:space="preserve">budou kromě povinných příloh doloženy kopie všech účetních dokladů, které se vztahují k čerpání dotace (s výjimkou </w:t>
      </w:r>
      <w:r w:rsidRPr="000F132F">
        <w:rPr>
          <w:rFonts w:ascii="Georgia" w:hAnsi="Georgia"/>
          <w:iCs/>
          <w:color w:val="000000"/>
          <w:sz w:val="22"/>
          <w:szCs w:val="22"/>
        </w:rPr>
        <w:lastRenderedPageBreak/>
        <w:t>dokladů, které se vztahují k</w:t>
      </w:r>
      <w:r w:rsidR="000F132F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Pr="000F132F">
        <w:rPr>
          <w:rFonts w:ascii="Georgia" w:hAnsi="Georgia"/>
          <w:iCs/>
          <w:color w:val="000000"/>
          <w:sz w:val="22"/>
          <w:szCs w:val="22"/>
        </w:rPr>
        <w:t>příloze „Přehled administrativních (nepřímých</w:t>
      </w:r>
      <w:r w:rsidR="00943821" w:rsidRPr="000F132F">
        <w:rPr>
          <w:rFonts w:ascii="Georgia" w:hAnsi="Georgia"/>
          <w:iCs/>
          <w:color w:val="000000"/>
          <w:sz w:val="22"/>
          <w:szCs w:val="22"/>
        </w:rPr>
        <w:t>)</w:t>
      </w:r>
      <w:r w:rsidRPr="000F132F">
        <w:rPr>
          <w:rFonts w:ascii="Georgia" w:hAnsi="Georgia"/>
          <w:iCs/>
          <w:color w:val="000000"/>
          <w:sz w:val="22"/>
          <w:szCs w:val="22"/>
        </w:rPr>
        <w:t xml:space="preserve"> výdajů“)</w:t>
      </w:r>
      <w:r w:rsidR="00943821" w:rsidRPr="000F132F">
        <w:rPr>
          <w:rFonts w:ascii="Georgia" w:hAnsi="Georgia"/>
          <w:iCs/>
          <w:color w:val="000000"/>
          <w:sz w:val="22"/>
          <w:szCs w:val="22"/>
        </w:rPr>
        <w:t xml:space="preserve">. Kopie účetních dokladů budou seřazeny chronologicky dle povinné přílohy </w:t>
      </w:r>
      <w:r w:rsidR="009B50EA" w:rsidRPr="000F132F">
        <w:rPr>
          <w:rFonts w:ascii="Georgia" w:hAnsi="Georgia"/>
          <w:iCs/>
          <w:color w:val="000000"/>
          <w:sz w:val="22"/>
          <w:szCs w:val="22"/>
        </w:rPr>
        <w:t>„</w:t>
      </w:r>
      <w:r w:rsidR="00943821" w:rsidRPr="000F132F">
        <w:rPr>
          <w:rFonts w:ascii="Georgia" w:hAnsi="Georgia"/>
          <w:iCs/>
          <w:color w:val="000000"/>
          <w:sz w:val="22"/>
          <w:szCs w:val="22"/>
        </w:rPr>
        <w:t>Přehled výdajů/nákladů čerpané dotace projektu v pořadí jednotlivých kapitol/podkapitol</w:t>
      </w:r>
      <w:r w:rsidR="009B50EA" w:rsidRPr="000F132F">
        <w:rPr>
          <w:rFonts w:ascii="Georgia" w:hAnsi="Georgia"/>
          <w:iCs/>
          <w:color w:val="000000"/>
          <w:sz w:val="22"/>
          <w:szCs w:val="22"/>
        </w:rPr>
        <w:t>“</w:t>
      </w:r>
      <w:r w:rsidR="00943821" w:rsidRPr="000F132F">
        <w:rPr>
          <w:rFonts w:ascii="Georgia" w:hAnsi="Georgia"/>
          <w:iCs/>
          <w:color w:val="000000"/>
          <w:sz w:val="22"/>
          <w:szCs w:val="22"/>
        </w:rPr>
        <w:t>, označeny pořadovými čísly a číslem příslušné kapitoly/podkapitoly, ze které byl náklad/výdaj čerpán.</w:t>
      </w:r>
    </w:p>
    <w:p w14:paraId="03100E60" w14:textId="77777777" w:rsidR="00BB0242" w:rsidRPr="00BB0242" w:rsidRDefault="00BB0242" w:rsidP="00BB0242">
      <w:pPr>
        <w:pStyle w:val="Zkladntext"/>
        <w:spacing w:line="276" w:lineRule="auto"/>
        <w:ind w:left="72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1A042E74" w14:textId="77777777" w:rsidR="00943821" w:rsidRPr="00D8363A" w:rsidRDefault="00943821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B0242">
        <w:rPr>
          <w:rFonts w:ascii="Georgia" w:hAnsi="Georgia"/>
          <w:iCs/>
          <w:color w:val="000000"/>
          <w:sz w:val="22"/>
          <w:szCs w:val="22"/>
        </w:rPr>
        <w:t>U účetních dokladů vystavených v cizí měně je třeba uvést použitý směnných kurz na Kč, včetně data, ke kterému byl použit. K „Přehledu výdajů/nákladů čerpané dotace projektu</w:t>
      </w:r>
      <w:r w:rsidR="00BB0242" w:rsidRPr="00BB0242">
        <w:rPr>
          <w:rFonts w:ascii="Georgia" w:hAnsi="Georgia"/>
          <w:iCs/>
          <w:color w:val="000000"/>
          <w:sz w:val="22"/>
          <w:szCs w:val="22"/>
        </w:rPr>
        <w:t>“</w:t>
      </w:r>
      <w:r w:rsidRPr="00BB0242">
        <w:rPr>
          <w:rFonts w:ascii="Georgia" w:hAnsi="Georgia"/>
          <w:iCs/>
          <w:color w:val="000000"/>
          <w:sz w:val="22"/>
          <w:szCs w:val="22"/>
        </w:rPr>
        <w:t xml:space="preserve"> je třeba přiložit informaci, jaké postupy příjemce používá při přepočítávání cizí měny na Kč (vnitřní směrnice, aktuální kurz ČNB, pevný kurz, skutečný kurz). Pokud se příjemce dotace </w:t>
      </w:r>
      <w:r w:rsidR="00BB0242" w:rsidRPr="00BB0242">
        <w:rPr>
          <w:rFonts w:ascii="Georgia" w:hAnsi="Georgia"/>
          <w:iCs/>
          <w:color w:val="000000"/>
          <w:sz w:val="22"/>
          <w:szCs w:val="22"/>
        </w:rPr>
        <w:t>řídí vnitřní směrnicí, bude tato rovněž přiložena.</w:t>
      </w:r>
      <w:r w:rsidRPr="00BB0242">
        <w:rPr>
          <w:rFonts w:ascii="Georgia" w:hAnsi="Georgia"/>
          <w:iCs/>
          <w:color w:val="000000"/>
          <w:sz w:val="22"/>
          <w:szCs w:val="22"/>
        </w:rPr>
        <w:t xml:space="preserve"> </w:t>
      </w:r>
    </w:p>
    <w:p w14:paraId="2D76C6C0" w14:textId="77777777" w:rsidR="00D8363A" w:rsidRPr="00D8363A" w:rsidRDefault="00D8363A" w:rsidP="00D8363A">
      <w:pPr>
        <w:pStyle w:val="Zkladntext"/>
        <w:spacing w:line="276" w:lineRule="auto"/>
        <w:ind w:left="72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40B37D7B" w14:textId="77777777" w:rsidR="00760475" w:rsidRPr="00D8363A" w:rsidRDefault="00D8363A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iCs/>
          <w:color w:val="000000"/>
          <w:sz w:val="22"/>
          <w:szCs w:val="22"/>
        </w:rPr>
        <w:t xml:space="preserve">Příjemce je povinen u dokladu, který je hrazen z části z prostředků poskytovatele a z části z ostatních zdrojů, toto čerpání na originálu předmětného dokladu rozepsat. Pokud příjemce disponuje elektronickým účetním systémem, který umožňuje okamžitou a jednoznačnou dohledatelnost veškerých potřebných údajů </w:t>
      </w:r>
      <w:r w:rsidR="00F82CA9">
        <w:rPr>
          <w:rFonts w:ascii="Georgia" w:hAnsi="Georgia"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iCs/>
          <w:color w:val="000000"/>
          <w:sz w:val="22"/>
          <w:szCs w:val="22"/>
        </w:rPr>
        <w:t>a přiřazených dokladů, může prokázat naplnění daného požadavku výpisem z tohoto systému.</w:t>
      </w:r>
    </w:p>
    <w:p w14:paraId="40E1A755" w14:textId="77777777" w:rsidR="00AA730B" w:rsidRPr="002349ED" w:rsidRDefault="00AA730B" w:rsidP="000F132F">
      <w:pPr>
        <w:pStyle w:val="Zkladntext"/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2BDD44F1" w14:textId="77777777" w:rsidR="00AA730B" w:rsidRPr="00D8363A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iCs/>
          <w:color w:val="000000"/>
          <w:sz w:val="22"/>
          <w:szCs w:val="22"/>
        </w:rPr>
        <w:t>V </w:t>
      </w:r>
      <w:r w:rsidRPr="000F132F">
        <w:rPr>
          <w:rFonts w:ascii="Georgia" w:hAnsi="Georgia"/>
          <w:iCs/>
          <w:color w:val="000000"/>
          <w:sz w:val="22"/>
          <w:szCs w:val="22"/>
        </w:rPr>
        <w:t xml:space="preserve">závěrečné zprávě o realizaci projektu je příjemce povinen informovat poskytovatele o všech změnách čerpání prostředků z dotace oproti přílohám </w:t>
      </w:r>
      <w:r w:rsidR="00F82CA9" w:rsidRPr="000F132F">
        <w:rPr>
          <w:rFonts w:ascii="Georgia" w:hAnsi="Georgia"/>
          <w:iCs/>
          <w:color w:val="000000"/>
          <w:sz w:val="22"/>
          <w:szCs w:val="22"/>
        </w:rPr>
        <w:br/>
      </w:r>
      <w:r w:rsidRPr="000F132F">
        <w:rPr>
          <w:rFonts w:ascii="Georgia" w:hAnsi="Georgia"/>
          <w:iCs/>
          <w:color w:val="000000"/>
          <w:sz w:val="22"/>
          <w:szCs w:val="22"/>
        </w:rPr>
        <w:t xml:space="preserve">č. </w:t>
      </w:r>
      <w:r w:rsidR="002043C3" w:rsidRPr="000F132F">
        <w:rPr>
          <w:rFonts w:ascii="Georgia" w:hAnsi="Georgia"/>
          <w:iCs/>
          <w:color w:val="000000"/>
          <w:sz w:val="22"/>
          <w:szCs w:val="22"/>
        </w:rPr>
        <w:t>2</w:t>
      </w:r>
      <w:r w:rsidRPr="000F132F">
        <w:rPr>
          <w:rFonts w:ascii="Georgia" w:hAnsi="Georgia"/>
          <w:iCs/>
          <w:color w:val="000000"/>
          <w:sz w:val="22"/>
          <w:szCs w:val="22"/>
        </w:rPr>
        <w:t xml:space="preserve"> a </w:t>
      </w:r>
      <w:r w:rsidR="002043C3" w:rsidRPr="000F132F">
        <w:rPr>
          <w:rFonts w:ascii="Georgia" w:hAnsi="Georgia"/>
          <w:iCs/>
          <w:color w:val="000000"/>
          <w:sz w:val="22"/>
          <w:szCs w:val="22"/>
        </w:rPr>
        <w:t>3</w:t>
      </w:r>
      <w:r w:rsidRPr="000F132F">
        <w:rPr>
          <w:rFonts w:ascii="Georgia" w:hAnsi="Georgia"/>
          <w:iCs/>
          <w:color w:val="000000"/>
          <w:sz w:val="22"/>
          <w:szCs w:val="22"/>
        </w:rPr>
        <w:t xml:space="preserve"> tohoto</w:t>
      </w:r>
      <w:r w:rsidRPr="002349ED">
        <w:rPr>
          <w:rFonts w:ascii="Georgia" w:hAnsi="Georgia"/>
          <w:iCs/>
          <w:color w:val="000000"/>
          <w:sz w:val="22"/>
          <w:szCs w:val="22"/>
        </w:rPr>
        <w:t xml:space="preserve"> rozhodnutí</w:t>
      </w:r>
      <w:r w:rsidR="000F132F">
        <w:rPr>
          <w:rFonts w:ascii="Georgia" w:hAnsi="Georgia"/>
          <w:iCs/>
          <w:color w:val="000000"/>
          <w:sz w:val="22"/>
          <w:szCs w:val="22"/>
        </w:rPr>
        <w:t>,</w:t>
      </w:r>
      <w:r w:rsidR="00E7522C" w:rsidRPr="002349ED">
        <w:rPr>
          <w:rFonts w:ascii="Georgia" w:hAnsi="Georgia"/>
          <w:iCs/>
          <w:color w:val="000000"/>
          <w:sz w:val="22"/>
          <w:szCs w:val="22"/>
        </w:rPr>
        <w:t xml:space="preserve"> a tyto změny doložit odkazy na platné účetní doklady</w:t>
      </w:r>
      <w:r w:rsidRPr="002349ED">
        <w:rPr>
          <w:rFonts w:ascii="Georgia" w:hAnsi="Georgia"/>
          <w:iCs/>
          <w:color w:val="000000"/>
          <w:sz w:val="22"/>
          <w:szCs w:val="22"/>
        </w:rPr>
        <w:t>.</w:t>
      </w:r>
    </w:p>
    <w:p w14:paraId="62AA9BF4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462DC7A4" w14:textId="77777777" w:rsidR="00AA730B" w:rsidRPr="002349ED" w:rsidRDefault="00AA730B" w:rsidP="00571574">
      <w:pPr>
        <w:pStyle w:val="Zkladntext"/>
        <w:numPr>
          <w:ilvl w:val="1"/>
          <w:numId w:val="6"/>
        </w:numPr>
        <w:spacing w:line="276" w:lineRule="auto"/>
        <w:ind w:left="284" w:right="284" w:hanging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V závěrečné zprávě o realizaci projektu příjemce uvede:</w:t>
      </w:r>
    </w:p>
    <w:p w14:paraId="6550BCE9" w14:textId="10317AAF" w:rsidR="00AA730B" w:rsidRPr="002349ED" w:rsidRDefault="00AA730B" w:rsidP="00571574">
      <w:pPr>
        <w:pStyle w:val="Zkladntext"/>
        <w:numPr>
          <w:ilvl w:val="0"/>
          <w:numId w:val="1"/>
        </w:numPr>
        <w:spacing w:line="276" w:lineRule="auto"/>
        <w:ind w:left="360" w:right="284" w:firstLine="0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celkový schválený rozpočet projektu na rok </w:t>
      </w:r>
      <w:r w:rsidR="008127DB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8127DB">
        <w:rPr>
          <w:rFonts w:ascii="Georgia" w:hAnsi="Georgia"/>
          <w:bCs/>
          <w:iCs/>
          <w:color w:val="000000"/>
          <w:sz w:val="22"/>
          <w:szCs w:val="22"/>
        </w:rPr>
        <w:t>6</w:t>
      </w:r>
    </w:p>
    <w:p w14:paraId="656C2AC8" w14:textId="05BE4B35" w:rsidR="00AA730B" w:rsidRPr="002349ED" w:rsidRDefault="00AA730B" w:rsidP="00571574">
      <w:pPr>
        <w:pStyle w:val="Zkladntext"/>
        <w:numPr>
          <w:ilvl w:val="0"/>
          <w:numId w:val="2"/>
        </w:numPr>
        <w:spacing w:line="276" w:lineRule="auto"/>
        <w:ind w:left="360" w:right="284" w:firstLine="0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rozpočet dotace na rok </w:t>
      </w:r>
      <w:r w:rsidR="008127DB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8127DB">
        <w:rPr>
          <w:rFonts w:ascii="Georgia" w:hAnsi="Georgia"/>
          <w:bCs/>
          <w:iCs/>
          <w:color w:val="000000"/>
          <w:sz w:val="22"/>
          <w:szCs w:val="22"/>
        </w:rPr>
        <w:t>6</w:t>
      </w:r>
    </w:p>
    <w:p w14:paraId="01B22954" w14:textId="744FEB0E" w:rsidR="00AA730B" w:rsidRPr="002349ED" w:rsidRDefault="00AA730B" w:rsidP="00571574">
      <w:pPr>
        <w:pStyle w:val="Zkladntext"/>
        <w:numPr>
          <w:ilvl w:val="0"/>
          <w:numId w:val="2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celkové skutečné výdaje na projekt (včetně vlastních zdrojů) v členění na jednotlivé položky v souladu s předloženým rozpočtem projektu k </w:t>
      </w:r>
      <w:proofErr w:type="gramStart"/>
      <w:r w:rsidRPr="002349ED">
        <w:rPr>
          <w:rFonts w:ascii="Georgia" w:hAnsi="Georgia"/>
          <w:bCs/>
          <w:iCs/>
          <w:color w:val="000000"/>
          <w:sz w:val="22"/>
          <w:szCs w:val="22"/>
        </w:rPr>
        <w:t>31.12.</w:t>
      </w:r>
      <w:r w:rsidR="008127DB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8127DB">
        <w:rPr>
          <w:rFonts w:ascii="Georgia" w:hAnsi="Georgia"/>
          <w:bCs/>
          <w:iCs/>
          <w:color w:val="000000"/>
          <w:sz w:val="22"/>
          <w:szCs w:val="22"/>
        </w:rPr>
        <w:t>6</w:t>
      </w:r>
      <w:proofErr w:type="gramEnd"/>
    </w:p>
    <w:p w14:paraId="2AE839DC" w14:textId="2C501278" w:rsidR="00AA730B" w:rsidRPr="002349ED" w:rsidRDefault="00AA730B" w:rsidP="00571574">
      <w:pPr>
        <w:pStyle w:val="Zkladntext"/>
        <w:numPr>
          <w:ilvl w:val="0"/>
          <w:numId w:val="3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skutečnou výši dotace, která byla použita na realizaci projektu v</w:t>
      </w:r>
      <w:r w:rsidR="000F132F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roce </w:t>
      </w:r>
      <w:r w:rsidR="008127DB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8127DB">
        <w:rPr>
          <w:rFonts w:ascii="Georgia" w:hAnsi="Georgia"/>
          <w:bCs/>
          <w:iCs/>
          <w:color w:val="000000"/>
          <w:sz w:val="22"/>
          <w:szCs w:val="22"/>
        </w:rPr>
        <w:t>6</w:t>
      </w:r>
      <w:r w:rsidR="008127DB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0F132F">
        <w:rPr>
          <w:rFonts w:ascii="Georgia" w:hAnsi="Georgia"/>
          <w:bCs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v</w:t>
      </w:r>
      <w:r w:rsidR="000F132F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členění na jednotlivé položky v souladu s</w:t>
      </w:r>
      <w:r w:rsidR="000F132F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předloženým rozpočtem projektu </w:t>
      </w:r>
      <w:r w:rsidR="000F132F">
        <w:rPr>
          <w:rFonts w:ascii="Georgia" w:hAnsi="Georgia"/>
          <w:bCs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k</w:t>
      </w:r>
      <w:r w:rsidR="000F132F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proofErr w:type="gramStart"/>
      <w:r w:rsidRPr="002349ED">
        <w:rPr>
          <w:rFonts w:ascii="Georgia" w:hAnsi="Georgia"/>
          <w:bCs/>
          <w:iCs/>
          <w:color w:val="000000"/>
          <w:sz w:val="22"/>
          <w:szCs w:val="22"/>
        </w:rPr>
        <w:t>31.12.</w:t>
      </w:r>
      <w:r w:rsidR="008127DB">
        <w:rPr>
          <w:rFonts w:ascii="Georgia" w:hAnsi="Georgia"/>
          <w:bCs/>
          <w:iCs/>
          <w:color w:val="000000"/>
          <w:sz w:val="22"/>
          <w:szCs w:val="22"/>
        </w:rPr>
        <w:t>2026</w:t>
      </w:r>
      <w:proofErr w:type="gramEnd"/>
    </w:p>
    <w:p w14:paraId="2A006532" w14:textId="77777777" w:rsidR="00AA730B" w:rsidRPr="002349ED" w:rsidRDefault="00AA730B" w:rsidP="00571574">
      <w:pPr>
        <w:pStyle w:val="Zkladntext"/>
        <w:numPr>
          <w:ilvl w:val="0"/>
          <w:numId w:val="4"/>
        </w:numPr>
        <w:spacing w:line="276" w:lineRule="auto"/>
        <w:ind w:left="360" w:right="284" w:firstLine="0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částku nepoužité dotace, kterou příjemce odvede v rámci finančního vypořádání.</w:t>
      </w:r>
    </w:p>
    <w:p w14:paraId="6C370973" w14:textId="77777777" w:rsidR="00AA730B" w:rsidRPr="002349ED" w:rsidRDefault="00AA730B" w:rsidP="00AA730B">
      <w:pPr>
        <w:pStyle w:val="Zkladntext"/>
        <w:spacing w:line="276" w:lineRule="auto"/>
        <w:ind w:left="36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16727C43" w14:textId="5D340CB9" w:rsidR="00AA730B" w:rsidRPr="002349ED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iCs/>
          <w:color w:val="000000"/>
          <w:sz w:val="22"/>
          <w:szCs w:val="22"/>
        </w:rPr>
        <w:t xml:space="preserve">Pokud nastane povinnost vratky dle vyhlášky </w:t>
      </w:r>
      <w:r w:rsidRPr="00C72169">
        <w:rPr>
          <w:rFonts w:ascii="Georgia" w:hAnsi="Georgia"/>
          <w:iCs/>
          <w:color w:val="000000"/>
          <w:sz w:val="22"/>
          <w:szCs w:val="22"/>
        </w:rPr>
        <w:t xml:space="preserve">o finančním vypořádání, je příjemce povinen tyto prostředky převést na depozitní účet poskytovatele, a to nejpozději do </w:t>
      </w:r>
      <w:proofErr w:type="gramStart"/>
      <w:r w:rsidRPr="00C72169">
        <w:rPr>
          <w:rFonts w:ascii="Georgia" w:hAnsi="Georgia"/>
          <w:iCs/>
          <w:color w:val="000000"/>
          <w:sz w:val="22"/>
          <w:szCs w:val="22"/>
        </w:rPr>
        <w:t>15.02.</w:t>
      </w:r>
      <w:r w:rsidR="008127DB" w:rsidRPr="00C72169">
        <w:rPr>
          <w:rFonts w:ascii="Georgia" w:hAnsi="Georgia"/>
          <w:iCs/>
          <w:color w:val="000000"/>
          <w:sz w:val="22"/>
          <w:szCs w:val="22"/>
        </w:rPr>
        <w:t>202</w:t>
      </w:r>
      <w:r w:rsidR="008127DB">
        <w:rPr>
          <w:rFonts w:ascii="Georgia" w:hAnsi="Georgia"/>
          <w:iCs/>
          <w:color w:val="000000"/>
          <w:sz w:val="22"/>
          <w:szCs w:val="22"/>
        </w:rPr>
        <w:t>7</w:t>
      </w:r>
      <w:proofErr w:type="gramEnd"/>
      <w:r w:rsidR="00E95AFA">
        <w:rPr>
          <w:rFonts w:ascii="Georgia" w:hAnsi="Georgia"/>
          <w:iCs/>
          <w:color w:val="000000"/>
          <w:sz w:val="22"/>
          <w:szCs w:val="22"/>
        </w:rPr>
        <w:t>.</w:t>
      </w:r>
      <w:r w:rsidRPr="00C72169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>Příjemce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je povinen </w:t>
      </w:r>
      <w:r w:rsidR="00075EFE"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o této skutečnosti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neprodleně </w:t>
      </w:r>
      <w:r w:rsidR="00E86733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písemně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informovat poskytovatele. </w:t>
      </w:r>
      <w:r w:rsid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>I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nformace musí obsahovat přesnou částku a datum odvodu, identifikační údaje projektu a číslo účtu, z něhož byl odvod proveden.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>Jako variabilní symbol platby se uvede číslo rozhodnutí.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Pokud tento termín nebude dodržen, jedná se o porušení rozpočtové kázně formou zadržení prostředků státního rozpočtu příjemcem, které MZV oznámí místně příslušnému finančnímu úřadu.</w:t>
      </w:r>
    </w:p>
    <w:p w14:paraId="4115D701" w14:textId="77777777" w:rsidR="00AA730B" w:rsidRPr="002349ED" w:rsidRDefault="00AA730B" w:rsidP="00AA730B">
      <w:pPr>
        <w:pStyle w:val="Zkladntext"/>
        <w:spacing w:line="276" w:lineRule="auto"/>
        <w:ind w:left="284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7DE611D5" w14:textId="486C7023" w:rsidR="00AA730B" w:rsidRPr="002349ED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Pokud budou celkové skutečné výdaje příjemce na projekt nižší než rozpočtované (stanovené v rozhodnutí), tj. podíl poskytnuté dotace na celkových výdajích příjemce při realizaci projektu se zvýší, musí příjemce prostředky připadající na překročený podíl vrátit. Příjemce je povinen v rámci finančního vypořádání dotace tyto prostředky převést na depozitní účet poskytovatele, a to v termínu od </w:t>
      </w:r>
      <w:proofErr w:type="gramStart"/>
      <w:r w:rsidRPr="002349ED">
        <w:rPr>
          <w:rFonts w:ascii="Georgia" w:hAnsi="Georgia"/>
          <w:bCs/>
          <w:iCs/>
          <w:color w:val="000000"/>
          <w:sz w:val="22"/>
          <w:szCs w:val="22"/>
        </w:rPr>
        <w:lastRenderedPageBreak/>
        <w:t>01.01.</w:t>
      </w:r>
      <w:r w:rsidR="00311D39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311D39">
        <w:rPr>
          <w:rFonts w:ascii="Georgia" w:hAnsi="Georgia"/>
          <w:bCs/>
          <w:iCs/>
          <w:color w:val="000000"/>
          <w:sz w:val="22"/>
          <w:szCs w:val="22"/>
        </w:rPr>
        <w:t>7</w:t>
      </w:r>
      <w:proofErr w:type="gramEnd"/>
      <w:r w:rsidR="00311D39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do 15.02.</w:t>
      </w:r>
      <w:r w:rsidR="00311D39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311D39">
        <w:rPr>
          <w:rFonts w:ascii="Georgia" w:hAnsi="Georgia"/>
          <w:bCs/>
          <w:iCs/>
          <w:color w:val="000000"/>
          <w:sz w:val="22"/>
          <w:szCs w:val="22"/>
        </w:rPr>
        <w:t>7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.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Příjemce je povinen neprodleně</w:t>
      </w:r>
      <w:r w:rsidR="00E86733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písemně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informovat poskytovatele.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Písemná informace musí obsahovat přesnou částku a datum odvodu, identifikační údaje projektu a číslo účtu, z něhož byl odvod proveden.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Jako variabilní symbol platby se uvede číslo rozhodnutí. </w:t>
      </w:r>
    </w:p>
    <w:p w14:paraId="7E471BBA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08FF9873" w14:textId="1415C9EB" w:rsidR="00AA730B" w:rsidRPr="002349ED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Pokud příjemce zjistí ještě v roce </w:t>
      </w:r>
      <w:r w:rsidR="00B43559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B43559">
        <w:rPr>
          <w:rFonts w:ascii="Georgia" w:hAnsi="Georgia"/>
          <w:bCs/>
          <w:iCs/>
          <w:color w:val="000000"/>
          <w:sz w:val="22"/>
          <w:szCs w:val="22"/>
        </w:rPr>
        <w:t>6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, že výdaje na projekt budou nižší než výdaje rozpočtované, je povinen poměrnou část dotace převést na účet poskytovatele, ze kterého byla dotace poskytnuta, a to nejpozději do </w:t>
      </w:r>
      <w:proofErr w:type="gramStart"/>
      <w:r w:rsidRPr="002349ED">
        <w:rPr>
          <w:rFonts w:ascii="Georgia" w:hAnsi="Georgia"/>
          <w:bCs/>
          <w:iCs/>
          <w:color w:val="000000"/>
          <w:sz w:val="22"/>
          <w:szCs w:val="22"/>
        </w:rPr>
        <w:t>31.12.</w:t>
      </w:r>
      <w:r w:rsidR="00B43559" w:rsidRPr="002349ED">
        <w:rPr>
          <w:rFonts w:ascii="Georgia" w:hAnsi="Georgia"/>
          <w:bCs/>
          <w:iCs/>
          <w:color w:val="000000"/>
          <w:sz w:val="22"/>
          <w:szCs w:val="22"/>
        </w:rPr>
        <w:t>202</w:t>
      </w:r>
      <w:r w:rsidR="00B43559">
        <w:rPr>
          <w:rFonts w:ascii="Georgia" w:hAnsi="Georgia"/>
          <w:bCs/>
          <w:iCs/>
          <w:color w:val="000000"/>
          <w:sz w:val="22"/>
          <w:szCs w:val="22"/>
        </w:rPr>
        <w:t>6</w:t>
      </w:r>
      <w:proofErr w:type="gramEnd"/>
      <w:r w:rsidR="00B43559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s tím, že připsání vratky se musí uskutečnit ještě v roce </w:t>
      </w:r>
      <w:r w:rsidR="00B43559">
        <w:rPr>
          <w:rFonts w:ascii="Georgia" w:hAnsi="Georgia"/>
          <w:bCs/>
          <w:iCs/>
          <w:color w:val="000000"/>
          <w:sz w:val="22"/>
          <w:szCs w:val="22"/>
        </w:rPr>
        <w:t>2026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.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Příjemce je povinen neprodleně </w:t>
      </w:r>
      <w:proofErr w:type="gramStart"/>
      <w:r w:rsidR="00BE1A3E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písemně </w:t>
      </w:r>
      <w:r w:rsid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>informovat</w:t>
      </w:r>
      <w:proofErr w:type="gramEnd"/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poskytovatele. </w:t>
      </w:r>
      <w:r w:rsid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>I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nformace musí obsahovat přesnou částku a datum odvodu, identifikační údaje projektu a číslo účtu, z něhož byl odvod proveden. </w:t>
      </w:r>
      <w:r w:rsidRPr="002349ED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Jako variabilní symbol platby se uvede číslo rozhodnutí. </w:t>
      </w:r>
    </w:p>
    <w:p w14:paraId="50881A37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pacing w:val="-2"/>
          <w:sz w:val="22"/>
          <w:szCs w:val="22"/>
        </w:rPr>
      </w:pPr>
    </w:p>
    <w:p w14:paraId="106290CB" w14:textId="77777777" w:rsidR="00AA730B" w:rsidRPr="00C72169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>V případě, že se projekt neuskuteční, je předčasně ukončen nebo je jeho realizace znemožněna výskytem živeln</w:t>
      </w:r>
      <w:r w:rsidR="002043C3"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>í</w:t>
      </w:r>
      <w:r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pohromy, epidemie, válečného konfliktu apod. </w:t>
      </w:r>
      <w:r w:rsidR="00F82CA9"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br/>
      </w:r>
      <w:r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>(u projektu realizovaného v zahraničí doloženo vyjádřením příslušného zastupitelského úřadu ČR</w:t>
      </w:r>
      <w:r w:rsidR="002043C3"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</w:t>
      </w:r>
      <w:r w:rsidR="002043C3" w:rsidRPr="00C72169">
        <w:rPr>
          <w:rFonts w:ascii="Georgia" w:hAnsi="Georgia"/>
          <w:color w:val="000000"/>
          <w:sz w:val="22"/>
          <w:szCs w:val="22"/>
        </w:rPr>
        <w:t>v přijímající zemi</w:t>
      </w:r>
      <w:r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), ukončí příjemce neprodleně realizaci projektu a nejpozději do 30 dnů doručí poskytovateli </w:t>
      </w:r>
      <w:r w:rsidR="00CA6999" w:rsidRPr="00C72169">
        <w:rPr>
          <w:rFonts w:ascii="Georgia" w:hAnsi="Georgia"/>
          <w:b/>
          <w:bCs/>
          <w:iCs/>
          <w:color w:val="000000"/>
          <w:sz w:val="22"/>
          <w:szCs w:val="22"/>
        </w:rPr>
        <w:t xml:space="preserve">prostřednictvím </w:t>
      </w:r>
      <w:r w:rsidR="00AD080A">
        <w:rPr>
          <w:rFonts w:ascii="Georgia" w:hAnsi="Georgia"/>
          <w:b/>
          <w:bCs/>
          <w:iCs/>
          <w:color w:val="000000"/>
          <w:sz w:val="22"/>
          <w:szCs w:val="22"/>
        </w:rPr>
        <w:t>systému Grantys</w:t>
      </w:r>
      <w:r w:rsidR="00EF3565"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</w:t>
      </w:r>
      <w:r w:rsidR="00414F80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a v listinné podobě </w:t>
      </w:r>
      <w:r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závěrečnou zprávu o průběhu realizace projektu. Její nedílnou součástí bude vyúčtování finančních prostředků, přičemž podíl poskytnuté dotace na realizovanou část projektu zůstává nezměněn, ale </w:t>
      </w:r>
      <w:r w:rsidR="00F82CA9"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>poměrně se sníží</w:t>
      </w:r>
      <w:r w:rsidRPr="00C72169">
        <w:rPr>
          <w:rFonts w:ascii="Georgia" w:hAnsi="Georgia"/>
          <w:bCs/>
          <w:iCs/>
          <w:color w:val="000000"/>
          <w:spacing w:val="-2"/>
          <w:sz w:val="22"/>
          <w:szCs w:val="22"/>
        </w:rPr>
        <w:t xml:space="preserve"> částka poskytnuté dotace. Příjemce je povinen vrátit nevyčerpané finanční prostředky na účet poskytovatele, ze kterého byla dotace poskytnuta, a to nejdéle do 30 dnů ode dne, kdy k ukončení projektu došlo. Jako variabilní symbol platby se uvede číslo rozhodnutí. Příjemce neprodleně písemně informuje poskytovatele o výši navrácených finančních prostředků. </w:t>
      </w:r>
      <w:r w:rsidRPr="00C72169">
        <w:rPr>
          <w:rFonts w:ascii="Georgia" w:hAnsi="Georgia"/>
          <w:bCs/>
          <w:iCs/>
          <w:color w:val="000000"/>
          <w:sz w:val="22"/>
          <w:szCs w:val="22"/>
        </w:rPr>
        <w:t>Písemná informace musí obsahovat přesnou částku a datum odvodu, identifikační údaje projektu a číslo účtu, z něhož byl odvod proveden.</w:t>
      </w:r>
    </w:p>
    <w:p w14:paraId="305962EF" w14:textId="77777777" w:rsidR="00AA730B" w:rsidRPr="00C72169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70354496" w14:textId="77777777" w:rsidR="00AA730B" w:rsidRPr="00B453DE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C72169">
        <w:rPr>
          <w:rFonts w:ascii="Georgia" w:hAnsi="Georgia"/>
          <w:bCs/>
          <w:iCs/>
          <w:color w:val="000000"/>
          <w:sz w:val="22"/>
          <w:szCs w:val="22"/>
        </w:rPr>
        <w:t>Porušení lhůt stanovených tímto rozhodnutím, je-li způsobeno okolnostmi nezávislými na vůli příjemce, není považováno za porušení podmínek dotace za předpokladu, že příjemce splní uloženou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povinnost bez zbytečného odkladu po odpadnutí těchto okolností. O vzniku okolností znemožňujících dodržení lhůt </w:t>
      </w:r>
      <w:r w:rsidR="00F82CA9">
        <w:rPr>
          <w:rFonts w:ascii="Georgia" w:hAnsi="Georgia"/>
          <w:bCs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a o </w:t>
      </w:r>
      <w:r w:rsidRPr="00B453DE">
        <w:rPr>
          <w:rFonts w:ascii="Georgia" w:hAnsi="Georgia"/>
          <w:bCs/>
          <w:iCs/>
          <w:color w:val="000000"/>
          <w:sz w:val="22"/>
          <w:szCs w:val="22"/>
        </w:rPr>
        <w:t>jejich odpadnutí je příjemce povinen</w:t>
      </w:r>
      <w:r w:rsidR="00AD080A">
        <w:rPr>
          <w:rFonts w:ascii="Georgia" w:hAnsi="Georgia"/>
          <w:bCs/>
          <w:iCs/>
          <w:color w:val="000000"/>
          <w:sz w:val="22"/>
          <w:szCs w:val="22"/>
        </w:rPr>
        <w:t xml:space="preserve"> písemně </w:t>
      </w:r>
      <w:r w:rsidRPr="00B453DE">
        <w:rPr>
          <w:rFonts w:ascii="Georgia" w:hAnsi="Georgia"/>
          <w:bCs/>
          <w:iCs/>
          <w:color w:val="000000"/>
          <w:sz w:val="22"/>
          <w:szCs w:val="22"/>
        </w:rPr>
        <w:t xml:space="preserve">informovat poskytovatele bez zbytečného odkladu poté, co se o nich dozvěděl. </w:t>
      </w:r>
    </w:p>
    <w:p w14:paraId="46951F8F" w14:textId="77777777" w:rsidR="00AA730B" w:rsidRPr="00B453DE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61E88E88" w14:textId="77777777" w:rsidR="00AA730B" w:rsidRPr="002349ED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453DE">
        <w:rPr>
          <w:rFonts w:ascii="Georgia" w:hAnsi="Georgia"/>
          <w:bCs/>
          <w:iCs/>
          <w:color w:val="000000"/>
          <w:sz w:val="22"/>
          <w:szCs w:val="22"/>
        </w:rPr>
        <w:t>Příjemce je povinen před případným zánikem přednostně vypořádat vztahy se státním rozpočtem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a vrátit nevyčerpané prostředky spolu s vyúčtováním dotace nejpozději do 30 dnů od oznámení o odstoupení od projektu.</w:t>
      </w:r>
    </w:p>
    <w:p w14:paraId="31B0F297" w14:textId="77777777" w:rsidR="00AA730B" w:rsidRPr="002349ED" w:rsidRDefault="00AA730B" w:rsidP="00AA730B">
      <w:pPr>
        <w:pStyle w:val="Odstavecseseznamem"/>
        <w:spacing w:line="276" w:lineRule="auto"/>
        <w:rPr>
          <w:rFonts w:ascii="Georgia" w:hAnsi="Georgia"/>
          <w:bCs/>
          <w:iCs/>
          <w:color w:val="000000"/>
          <w:sz w:val="22"/>
          <w:szCs w:val="22"/>
        </w:rPr>
      </w:pPr>
    </w:p>
    <w:p w14:paraId="6C575602" w14:textId="77777777" w:rsidR="00AA730B" w:rsidRPr="002349ED" w:rsidRDefault="00AA730B" w:rsidP="00571574">
      <w:pPr>
        <w:pStyle w:val="Zkladntext"/>
        <w:numPr>
          <w:ilvl w:val="1"/>
          <w:numId w:val="6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453DE">
        <w:rPr>
          <w:rFonts w:ascii="Georgia" w:hAnsi="Georgia"/>
          <w:bCs/>
          <w:iCs/>
          <w:color w:val="000000"/>
          <w:sz w:val="22"/>
          <w:szCs w:val="22"/>
        </w:rPr>
        <w:t>Pokud příjemce nepředloží ve stanoveném termínu finanční vypořádání poskytnuté dotace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podle tohoto rozhodnutí nebo pokud neodvede nevyčerpané prostředky z dotace do státního rozpočtu, vztahují se na něj sankce podle § 44 </w:t>
      </w:r>
      <w:r w:rsidR="00F82CA9">
        <w:rPr>
          <w:rFonts w:ascii="Georgia" w:hAnsi="Georgia"/>
          <w:bCs/>
          <w:iCs/>
          <w:color w:val="000000"/>
          <w:sz w:val="22"/>
          <w:szCs w:val="22"/>
        </w:rPr>
        <w:br/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a § 44a rozpočtových pravidel. Příjemce bere na vědomí, že pokud požádá o dotaci na následující rozpočtový rok, nebude mu dotace poskytovatelem poskytnuta. </w:t>
      </w:r>
      <w:r w:rsidRPr="00414F80">
        <w:rPr>
          <w:rFonts w:ascii="Georgia" w:hAnsi="Georgia"/>
          <w:bCs/>
          <w:iCs/>
          <w:color w:val="000000"/>
          <w:sz w:val="22"/>
          <w:szCs w:val="22"/>
        </w:rPr>
        <w:t>Výjimku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z</w:t>
      </w:r>
      <w:r w:rsidR="00C72169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tohoto pravidla může určit ministr </w:t>
      </w:r>
      <w:r w:rsidR="00C72169">
        <w:rPr>
          <w:rFonts w:ascii="Georgia" w:hAnsi="Georgia"/>
          <w:bCs/>
          <w:iCs/>
          <w:color w:val="000000"/>
          <w:sz w:val="22"/>
          <w:szCs w:val="22"/>
        </w:rPr>
        <w:t>zahraničních věcí ČR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za předpokladu, že již bylo provedeno finanční zúčtování se státním rozpočtem.</w:t>
      </w:r>
    </w:p>
    <w:p w14:paraId="6D8B6BAE" w14:textId="77777777" w:rsidR="00AA730B" w:rsidRPr="002349ED" w:rsidRDefault="00AA730B" w:rsidP="00AA730B">
      <w:pPr>
        <w:spacing w:line="276" w:lineRule="auto"/>
        <w:ind w:right="284"/>
        <w:jc w:val="center"/>
        <w:rPr>
          <w:rFonts w:ascii="Georgia" w:hAnsi="Georgia"/>
          <w:b/>
          <w:iCs/>
          <w:color w:val="000000"/>
          <w:sz w:val="22"/>
          <w:szCs w:val="22"/>
          <w:u w:val="single"/>
        </w:rPr>
      </w:pPr>
    </w:p>
    <w:p w14:paraId="18AEF437" w14:textId="77777777" w:rsidR="00A83480" w:rsidRPr="002349ED" w:rsidRDefault="00A83480" w:rsidP="00AA730B">
      <w:pPr>
        <w:spacing w:line="276" w:lineRule="auto"/>
        <w:ind w:right="284"/>
        <w:jc w:val="center"/>
        <w:rPr>
          <w:rFonts w:ascii="Georgia" w:hAnsi="Georgia"/>
          <w:b/>
          <w:iCs/>
          <w:color w:val="000000"/>
          <w:sz w:val="22"/>
          <w:szCs w:val="22"/>
          <w:u w:val="single"/>
        </w:rPr>
      </w:pPr>
    </w:p>
    <w:p w14:paraId="0ADB9B28" w14:textId="77777777" w:rsidR="00AA730B" w:rsidRPr="002349ED" w:rsidRDefault="00AA730B" w:rsidP="00571574">
      <w:pPr>
        <w:numPr>
          <w:ilvl w:val="0"/>
          <w:numId w:val="8"/>
        </w:numPr>
        <w:spacing w:line="276" w:lineRule="auto"/>
        <w:ind w:right="284"/>
        <w:rPr>
          <w:rFonts w:ascii="Georgia" w:hAnsi="Georgia"/>
          <w:b/>
          <w:color w:val="000000"/>
          <w:sz w:val="22"/>
          <w:szCs w:val="22"/>
        </w:rPr>
      </w:pPr>
      <w:r w:rsidRPr="002349ED">
        <w:rPr>
          <w:rFonts w:ascii="Georgia" w:hAnsi="Georgia"/>
          <w:b/>
          <w:color w:val="000000"/>
          <w:sz w:val="22"/>
          <w:szCs w:val="22"/>
        </w:rPr>
        <w:lastRenderedPageBreak/>
        <w:t>Nesplnění podmínek příjemcem a řízení o odnětí dotace</w:t>
      </w:r>
    </w:p>
    <w:p w14:paraId="25DBF159" w14:textId="77777777" w:rsidR="00AA730B" w:rsidRPr="002349ED" w:rsidRDefault="00AA730B" w:rsidP="00217E76">
      <w:pPr>
        <w:spacing w:line="276" w:lineRule="auto"/>
        <w:ind w:right="284"/>
        <w:rPr>
          <w:rFonts w:ascii="Georgia" w:hAnsi="Georgia"/>
          <w:b/>
          <w:color w:val="000000"/>
          <w:sz w:val="22"/>
          <w:szCs w:val="22"/>
        </w:rPr>
      </w:pPr>
    </w:p>
    <w:p w14:paraId="01C6B66E" w14:textId="3153F4AA" w:rsidR="00AA730B" w:rsidRPr="00B61992" w:rsidRDefault="00AA730B" w:rsidP="00571574">
      <w:pPr>
        <w:pStyle w:val="Zkladntext"/>
        <w:numPr>
          <w:ilvl w:val="1"/>
          <w:numId w:val="11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61992">
        <w:rPr>
          <w:rFonts w:ascii="Georgia" w:hAnsi="Georgia"/>
          <w:bCs/>
          <w:iCs/>
          <w:color w:val="000000"/>
          <w:sz w:val="22"/>
          <w:szCs w:val="22"/>
        </w:rPr>
        <w:t xml:space="preserve">Pokud poskytovatel nebo jiná osoba oprávněná ke kontrole dodržování podmínek dle tohoto rozhodnutí zjistí, že příjemce nesplnil nebo neplní některou z podmínek uvedených v tomto rozhodnutí a jeho přílohách, je poskytovatel oprávněn pozastavit proplácení prostředků dotace a zahájit potřebné kroky vedoucí k identifikaci, zda nevzniklo podezření na </w:t>
      </w:r>
      <w:r w:rsidRPr="00414F80">
        <w:rPr>
          <w:rFonts w:ascii="Georgia" w:hAnsi="Georgia"/>
          <w:bCs/>
          <w:iCs/>
          <w:color w:val="000000"/>
          <w:sz w:val="22"/>
          <w:szCs w:val="22"/>
        </w:rPr>
        <w:t>porušení</w:t>
      </w:r>
      <w:r w:rsidRPr="00B61992">
        <w:rPr>
          <w:rFonts w:ascii="Georgia" w:hAnsi="Georgia"/>
          <w:bCs/>
          <w:iCs/>
          <w:color w:val="000000"/>
          <w:sz w:val="22"/>
          <w:szCs w:val="22"/>
        </w:rPr>
        <w:t xml:space="preserve"> rozpočtové kázně.</w:t>
      </w:r>
    </w:p>
    <w:p w14:paraId="3F515E4C" w14:textId="77777777" w:rsidR="00AA730B" w:rsidRPr="00B61992" w:rsidRDefault="00AA730B" w:rsidP="00AA730B">
      <w:pPr>
        <w:pStyle w:val="Zkladntext"/>
        <w:spacing w:line="276" w:lineRule="auto"/>
        <w:ind w:left="426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2F9B5644" w14:textId="77777777" w:rsidR="00AA730B" w:rsidRPr="00B61992" w:rsidRDefault="00AA730B" w:rsidP="00571574">
      <w:pPr>
        <w:pStyle w:val="Zkladntext"/>
        <w:numPr>
          <w:ilvl w:val="1"/>
          <w:numId w:val="11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61992">
        <w:rPr>
          <w:rFonts w:ascii="Georgia" w:hAnsi="Georgia"/>
          <w:bCs/>
          <w:iCs/>
          <w:color w:val="000000"/>
          <w:sz w:val="22"/>
          <w:szCs w:val="22"/>
        </w:rPr>
        <w:t>Poskytovatel nemusí vyplatit dotaci nebo její část, domnívá-li se důvodně, že její příjemce v přímé souvislosti s ní porušil povinnosti stanovené právním předpisem nebo nedodržel účel dotace nebo podmínky, za kterých byla dotace poskytnuta.</w:t>
      </w:r>
    </w:p>
    <w:p w14:paraId="75493236" w14:textId="77777777" w:rsidR="00AA730B" w:rsidRPr="00B61992" w:rsidRDefault="00AA730B" w:rsidP="00AA730B">
      <w:pPr>
        <w:pStyle w:val="Odstavecseseznamem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141834B6" w14:textId="77777777" w:rsidR="00AA730B" w:rsidRPr="005F5B1D" w:rsidRDefault="00AA730B" w:rsidP="00571574">
      <w:pPr>
        <w:pStyle w:val="Zkladntext"/>
        <w:numPr>
          <w:ilvl w:val="1"/>
          <w:numId w:val="11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61992">
        <w:rPr>
          <w:rFonts w:ascii="Georgia" w:hAnsi="Georgia"/>
          <w:color w:val="000000"/>
          <w:sz w:val="22"/>
          <w:szCs w:val="22"/>
        </w:rPr>
        <w:t>Řízení o odnětí dotace může být zahájeno, dojde-li k vázání prostředků ze státního rozpočtu nebo ke zjištění, že rozhodnutí o poskytnutí dotace bylo vydáno v rozporu se zákonem nebo právem Evropské unie. V těchto případech není možné uložit navrácení dotace nebo její části, která již byla příjemci poskytnuta.</w:t>
      </w:r>
    </w:p>
    <w:p w14:paraId="3D3C9513" w14:textId="77777777" w:rsidR="005F5B1D" w:rsidRDefault="005F5B1D" w:rsidP="005F5B1D">
      <w:pPr>
        <w:pStyle w:val="Odstavecseseznamem"/>
        <w:rPr>
          <w:rFonts w:ascii="Georgia" w:hAnsi="Georgia"/>
          <w:bCs/>
          <w:iCs/>
          <w:color w:val="000000"/>
          <w:sz w:val="22"/>
          <w:szCs w:val="22"/>
        </w:rPr>
      </w:pPr>
    </w:p>
    <w:p w14:paraId="34BFCD87" w14:textId="622CCCD8" w:rsidR="005F5B1D" w:rsidRPr="005F5B1D" w:rsidRDefault="005F5B1D" w:rsidP="00EB5246">
      <w:pPr>
        <w:numPr>
          <w:ilvl w:val="1"/>
          <w:numId w:val="11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5F5B1D">
        <w:rPr>
          <w:rFonts w:ascii="Georgia" w:hAnsi="Georgia"/>
          <w:bCs/>
          <w:iCs/>
          <w:color w:val="000000"/>
          <w:sz w:val="22"/>
          <w:szCs w:val="22"/>
        </w:rPr>
        <w:t>Poskytovatel zastaví řízení v případě, že bydliště nebo státní občanství skutečného majitele žadatele nebo sídlo právnické osoby nebo místo správy právního uspořádání, které vystupují v jeho struktuře vztahů podle zákona upravujícího evidenci skutečných majitelů, je ve státě nebo jurisdikci uvedených na unijním seznamu jurisdikcí nespolupracujících v daňové oblasti schváleném Radou Evropské unie.</w:t>
      </w:r>
    </w:p>
    <w:p w14:paraId="7FAADD97" w14:textId="77777777" w:rsidR="00AA730B" w:rsidRPr="00B61992" w:rsidRDefault="00AA730B" w:rsidP="00AA730B">
      <w:pPr>
        <w:pStyle w:val="Odstavecseseznamem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5903E1E4" w14:textId="77777777" w:rsidR="00AA730B" w:rsidRPr="00B61992" w:rsidRDefault="00AA730B" w:rsidP="00571574">
      <w:pPr>
        <w:pStyle w:val="Zkladntext"/>
        <w:numPr>
          <w:ilvl w:val="1"/>
          <w:numId w:val="11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61992">
        <w:rPr>
          <w:rFonts w:ascii="Georgia" w:hAnsi="Georgia"/>
          <w:color w:val="000000"/>
          <w:sz w:val="22"/>
          <w:szCs w:val="22"/>
        </w:rPr>
        <w:t xml:space="preserve">Řízení o odnětí dotace může být zahájeno i v případě, dojde-li ke zjištění, že údaje, na jejichž základě byla dotace poskytnuta, byly neúplné nebo nepravdivé, nebo ke zjištění, že nemůže být řádně nebo včas </w:t>
      </w:r>
      <w:r w:rsidR="00F82CA9" w:rsidRPr="00B61992">
        <w:rPr>
          <w:rFonts w:ascii="Georgia" w:hAnsi="Georgia"/>
          <w:color w:val="000000"/>
          <w:sz w:val="22"/>
          <w:szCs w:val="22"/>
        </w:rPr>
        <w:t xml:space="preserve">splněn </w:t>
      </w:r>
      <w:r w:rsidRPr="00B61992">
        <w:rPr>
          <w:rFonts w:ascii="Georgia" w:hAnsi="Georgia"/>
          <w:color w:val="000000"/>
          <w:sz w:val="22"/>
          <w:szCs w:val="22"/>
        </w:rPr>
        <w:t xml:space="preserve">účel, na který byla dotace poskytnuta, pokud již došlo k porušení rozpočtové kázně, nebo z dalších důvodů uvedených v § 15 </w:t>
      </w:r>
      <w:r w:rsidRPr="00B61992">
        <w:rPr>
          <w:rFonts w:ascii="Georgia" w:hAnsi="Georgia"/>
          <w:bCs/>
          <w:iCs/>
          <w:color w:val="000000"/>
          <w:sz w:val="22"/>
          <w:szCs w:val="22"/>
        </w:rPr>
        <w:t>rozpočtových pravidel</w:t>
      </w:r>
      <w:r w:rsidRPr="00B61992">
        <w:rPr>
          <w:rFonts w:ascii="Georgia" w:hAnsi="Georgia"/>
          <w:color w:val="000000"/>
          <w:sz w:val="22"/>
          <w:szCs w:val="22"/>
        </w:rPr>
        <w:t>.</w:t>
      </w:r>
    </w:p>
    <w:p w14:paraId="04FDC15F" w14:textId="77777777" w:rsidR="00A83480" w:rsidRPr="00B61992" w:rsidRDefault="00A83480" w:rsidP="00AA730B">
      <w:pPr>
        <w:pStyle w:val="Zkladntext"/>
        <w:spacing w:line="276" w:lineRule="auto"/>
        <w:ind w:right="284"/>
        <w:jc w:val="center"/>
        <w:rPr>
          <w:rFonts w:ascii="Georgia" w:hAnsi="Georgia"/>
          <w:bCs/>
          <w:iCs/>
          <w:color w:val="000000"/>
          <w:sz w:val="22"/>
          <w:szCs w:val="22"/>
        </w:rPr>
      </w:pPr>
    </w:p>
    <w:p w14:paraId="15F00F50" w14:textId="77777777" w:rsidR="00AA730B" w:rsidRPr="00B61992" w:rsidRDefault="00AA730B" w:rsidP="00AA730B">
      <w:pPr>
        <w:pStyle w:val="Zkladntext"/>
        <w:spacing w:line="276" w:lineRule="auto"/>
        <w:ind w:right="284"/>
        <w:jc w:val="center"/>
        <w:rPr>
          <w:rFonts w:ascii="Georgia" w:hAnsi="Georgia"/>
          <w:b/>
          <w:bCs/>
          <w:iCs/>
          <w:color w:val="000000"/>
          <w:sz w:val="22"/>
          <w:szCs w:val="22"/>
        </w:rPr>
      </w:pPr>
    </w:p>
    <w:p w14:paraId="35883393" w14:textId="77777777" w:rsidR="00AA730B" w:rsidRPr="00B61992" w:rsidRDefault="00AA730B" w:rsidP="00571574">
      <w:pPr>
        <w:numPr>
          <w:ilvl w:val="0"/>
          <w:numId w:val="7"/>
        </w:numPr>
        <w:spacing w:line="276" w:lineRule="auto"/>
        <w:ind w:right="284"/>
        <w:rPr>
          <w:rFonts w:ascii="Georgia" w:hAnsi="Georgia"/>
          <w:b/>
          <w:color w:val="000000"/>
          <w:sz w:val="22"/>
          <w:szCs w:val="22"/>
        </w:rPr>
      </w:pPr>
      <w:r w:rsidRPr="00B61992">
        <w:rPr>
          <w:rFonts w:ascii="Georgia" w:hAnsi="Georgia"/>
          <w:b/>
          <w:color w:val="000000"/>
          <w:sz w:val="22"/>
          <w:szCs w:val="22"/>
        </w:rPr>
        <w:t>Zpracování osobních údajů</w:t>
      </w:r>
    </w:p>
    <w:p w14:paraId="452F5B21" w14:textId="77777777" w:rsidR="00AA730B" w:rsidRPr="00B61992" w:rsidRDefault="00AA730B" w:rsidP="00AA730B">
      <w:pPr>
        <w:spacing w:line="276" w:lineRule="auto"/>
        <w:ind w:right="284"/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44C7DAD4" w14:textId="77777777" w:rsidR="00AA730B" w:rsidRPr="002349ED" w:rsidRDefault="00AA730B" w:rsidP="00571574">
      <w:pPr>
        <w:pStyle w:val="Zkladntext"/>
        <w:numPr>
          <w:ilvl w:val="1"/>
          <w:numId w:val="7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61992">
        <w:rPr>
          <w:rFonts w:ascii="Georgia" w:hAnsi="Georgia"/>
          <w:bCs/>
          <w:iCs/>
          <w:color w:val="000000"/>
          <w:sz w:val="22"/>
          <w:szCs w:val="22"/>
        </w:rPr>
        <w:t>Poskytovatel jakožto správce podle čl. 6 odst. 1 písm. c) nařízení Evropského parlamentu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 a Rady (EU) 2016/679 ze dne 27. dubna 2016, o ochraně fyzických osob v souvislosti se zpracováním osobních údajů a o volném pohybu těchto údajů</w:t>
      </w:r>
      <w:r w:rsidR="0061208E"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, </w:t>
      </w:r>
      <w:r w:rsidRPr="002349ED">
        <w:rPr>
          <w:rFonts w:ascii="Georgia" w:hAnsi="Georgia"/>
          <w:bCs/>
          <w:iCs/>
          <w:color w:val="000000"/>
          <w:sz w:val="22"/>
          <w:szCs w:val="22"/>
        </w:rPr>
        <w:t>je oprávněn zpracovávat osobní údaje příjemce a dalších podpořených osob.</w:t>
      </w:r>
    </w:p>
    <w:p w14:paraId="4222C8B0" w14:textId="77777777" w:rsidR="00AA730B" w:rsidRPr="002349ED" w:rsidRDefault="00AA730B" w:rsidP="00AA730B">
      <w:pPr>
        <w:pStyle w:val="Zkladntext"/>
        <w:spacing w:line="276" w:lineRule="auto"/>
        <w:ind w:left="72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4B79E154" w14:textId="77777777" w:rsidR="00AA730B" w:rsidRPr="002349ED" w:rsidRDefault="00AA730B" w:rsidP="00571574">
      <w:pPr>
        <w:pStyle w:val="Zkladntext"/>
        <w:numPr>
          <w:ilvl w:val="1"/>
          <w:numId w:val="7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>Příjemce je povinen postupovat při zpracování osobních údajů podle výše uvedeného nařízení a podle platných předpisů o zpracování osobních údajů.</w:t>
      </w:r>
    </w:p>
    <w:p w14:paraId="1DC621BE" w14:textId="77777777" w:rsidR="00AA730B" w:rsidRPr="002349ED" w:rsidRDefault="00AA730B" w:rsidP="00AA730B">
      <w:pPr>
        <w:pStyle w:val="Odstavecseseznamem"/>
        <w:spacing w:line="276" w:lineRule="auto"/>
        <w:jc w:val="both"/>
        <w:rPr>
          <w:rFonts w:ascii="Georgia" w:hAnsi="Georgia"/>
          <w:bCs/>
          <w:iCs/>
          <w:color w:val="000000"/>
          <w:sz w:val="22"/>
          <w:szCs w:val="22"/>
        </w:rPr>
      </w:pPr>
    </w:p>
    <w:p w14:paraId="550941C6" w14:textId="77777777" w:rsidR="00AA730B" w:rsidRPr="002349ED" w:rsidRDefault="00AA730B" w:rsidP="00571574">
      <w:pPr>
        <w:pStyle w:val="Zkladntext"/>
        <w:numPr>
          <w:ilvl w:val="1"/>
          <w:numId w:val="7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Cs/>
          <w:iCs/>
          <w:color w:val="000000"/>
          <w:sz w:val="22"/>
          <w:szCs w:val="22"/>
        </w:rPr>
        <w:t xml:space="preserve">Příjemce souhlasí se zveřejněním svého obchodního jména, adresy, vypracovaných zpráv a dalších parametrů tohoto rozhodnutí včetně výdajů. Příjemce souhlasí se zveřejněním případného kontrolního nálezu týkajícího se dotace. </w:t>
      </w:r>
    </w:p>
    <w:p w14:paraId="5F2D3B45" w14:textId="77777777" w:rsidR="00AA730B" w:rsidRPr="002349ED" w:rsidRDefault="00A83480" w:rsidP="00AA730B">
      <w:pPr>
        <w:pStyle w:val="Zkladntext"/>
        <w:spacing w:line="276" w:lineRule="auto"/>
        <w:ind w:right="284"/>
        <w:jc w:val="center"/>
        <w:rPr>
          <w:rFonts w:ascii="Georgia" w:hAnsi="Georgia"/>
          <w:b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iCs/>
          <w:color w:val="000000"/>
          <w:sz w:val="22"/>
          <w:szCs w:val="22"/>
        </w:rPr>
        <w:br w:type="page"/>
      </w:r>
      <w:r w:rsidR="009E3DC0" w:rsidRPr="002349ED">
        <w:rPr>
          <w:rFonts w:ascii="Georgia" w:hAnsi="Georgia"/>
          <w:b/>
          <w:bCs/>
          <w:iCs/>
          <w:color w:val="000000"/>
          <w:sz w:val="22"/>
          <w:szCs w:val="22"/>
        </w:rPr>
        <w:lastRenderedPageBreak/>
        <w:t>I</w:t>
      </w:r>
      <w:r w:rsidR="00AA730B" w:rsidRPr="002349ED">
        <w:rPr>
          <w:rFonts w:ascii="Georgia" w:hAnsi="Georgia"/>
          <w:b/>
          <w:bCs/>
          <w:iCs/>
          <w:color w:val="000000"/>
          <w:sz w:val="22"/>
          <w:szCs w:val="22"/>
        </w:rPr>
        <w:t>II.</w:t>
      </w:r>
    </w:p>
    <w:p w14:paraId="6547A6F2" w14:textId="77777777" w:rsidR="00AA730B" w:rsidRPr="002349ED" w:rsidRDefault="00AA730B" w:rsidP="00AA730B">
      <w:pPr>
        <w:pStyle w:val="Zkladntext"/>
        <w:spacing w:line="276" w:lineRule="auto"/>
        <w:ind w:right="284"/>
        <w:jc w:val="center"/>
        <w:rPr>
          <w:rFonts w:ascii="Georgia" w:hAnsi="Georgia"/>
          <w:b/>
          <w:bCs/>
          <w:i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iCs/>
          <w:color w:val="000000"/>
          <w:sz w:val="22"/>
          <w:szCs w:val="22"/>
        </w:rPr>
        <w:t>Závěrečná ustanovení</w:t>
      </w:r>
    </w:p>
    <w:p w14:paraId="08DC8CCD" w14:textId="77777777" w:rsidR="00BF1642" w:rsidRDefault="00BF1642" w:rsidP="00BF1642">
      <w:pPr>
        <w:pStyle w:val="Zkladntext"/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101243C1" w14:textId="77777777" w:rsidR="00AA730B" w:rsidRDefault="00BF1642" w:rsidP="006F78DD">
      <w:pPr>
        <w:pStyle w:val="Zkladntext"/>
        <w:numPr>
          <w:ilvl w:val="0"/>
          <w:numId w:val="12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B453DE">
        <w:rPr>
          <w:rFonts w:ascii="Georgia" w:hAnsi="Georgia"/>
          <w:bCs/>
          <w:iCs/>
          <w:color w:val="000000"/>
          <w:sz w:val="22"/>
          <w:szCs w:val="22"/>
        </w:rPr>
        <w:t>Informace o příjemci, výši poskytnuté dotace ze státního rozpočtu a dotačním titulu budou z</w:t>
      </w:r>
      <w:r w:rsidR="00AA730B" w:rsidRPr="00B453DE">
        <w:rPr>
          <w:rFonts w:ascii="Georgia" w:hAnsi="Georgia"/>
          <w:bCs/>
          <w:iCs/>
          <w:color w:val="000000"/>
          <w:sz w:val="22"/>
          <w:szCs w:val="22"/>
        </w:rPr>
        <w:t>veřejn</w:t>
      </w:r>
      <w:r w:rsidR="008B2DB5">
        <w:rPr>
          <w:rFonts w:ascii="Georgia" w:hAnsi="Georgia"/>
          <w:bCs/>
          <w:iCs/>
          <w:color w:val="000000"/>
          <w:sz w:val="22"/>
          <w:szCs w:val="22"/>
        </w:rPr>
        <w:t xml:space="preserve">ěny v informačním systému </w:t>
      </w:r>
      <w:r w:rsidR="00321B81">
        <w:rPr>
          <w:rFonts w:ascii="Georgia" w:hAnsi="Georgia"/>
          <w:bCs/>
          <w:iCs/>
          <w:color w:val="000000"/>
          <w:sz w:val="22"/>
          <w:szCs w:val="22"/>
        </w:rPr>
        <w:t>RIS-</w:t>
      </w:r>
      <w:r w:rsidR="008B2DB5">
        <w:rPr>
          <w:rFonts w:ascii="Georgia" w:hAnsi="Georgia"/>
          <w:bCs/>
          <w:iCs/>
          <w:color w:val="000000"/>
          <w:sz w:val="22"/>
          <w:szCs w:val="22"/>
        </w:rPr>
        <w:t>ZED</w:t>
      </w:r>
      <w:r w:rsidR="00AA730B" w:rsidRPr="00B453DE">
        <w:rPr>
          <w:rFonts w:ascii="Georgia" w:hAnsi="Georgia"/>
          <w:bCs/>
          <w:iCs/>
          <w:color w:val="000000"/>
          <w:sz w:val="22"/>
          <w:szCs w:val="22"/>
        </w:rPr>
        <w:t xml:space="preserve"> – </w:t>
      </w:r>
      <w:r w:rsidR="008B2DB5">
        <w:rPr>
          <w:rFonts w:ascii="Georgia" w:hAnsi="Georgia"/>
          <w:bCs/>
          <w:iCs/>
          <w:color w:val="000000"/>
          <w:sz w:val="22"/>
          <w:szCs w:val="22"/>
        </w:rPr>
        <w:t xml:space="preserve">evidence </w:t>
      </w:r>
      <w:r w:rsidR="008D168A" w:rsidRPr="00B453DE">
        <w:rPr>
          <w:rFonts w:ascii="Georgia" w:hAnsi="Georgia"/>
          <w:bCs/>
          <w:iCs/>
          <w:color w:val="000000"/>
          <w:sz w:val="22"/>
          <w:szCs w:val="22"/>
        </w:rPr>
        <w:t>d</w:t>
      </w:r>
      <w:r w:rsidR="00AA730B" w:rsidRPr="00B453DE">
        <w:rPr>
          <w:rFonts w:ascii="Georgia" w:hAnsi="Georgia"/>
          <w:bCs/>
          <w:iCs/>
          <w:color w:val="000000"/>
          <w:sz w:val="22"/>
          <w:szCs w:val="22"/>
        </w:rPr>
        <w:t>otací ze státního rozpočtu.</w:t>
      </w:r>
    </w:p>
    <w:p w14:paraId="27BE0E31" w14:textId="77777777" w:rsidR="006F78DD" w:rsidRDefault="006F78DD" w:rsidP="006F78DD">
      <w:pPr>
        <w:pStyle w:val="Zkladntext"/>
        <w:spacing w:line="276" w:lineRule="auto"/>
        <w:ind w:left="720" w:right="284"/>
        <w:rPr>
          <w:rFonts w:ascii="Georgia" w:hAnsi="Georgia"/>
          <w:bCs/>
          <w:iCs/>
          <w:color w:val="000000"/>
          <w:sz w:val="22"/>
          <w:szCs w:val="22"/>
        </w:rPr>
      </w:pPr>
    </w:p>
    <w:p w14:paraId="413347CA" w14:textId="77777777" w:rsidR="00AA730B" w:rsidRDefault="00BF1642" w:rsidP="00BF1642">
      <w:pPr>
        <w:pStyle w:val="Zkladntext"/>
        <w:numPr>
          <w:ilvl w:val="0"/>
          <w:numId w:val="12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6F78DD">
        <w:rPr>
          <w:rFonts w:ascii="Georgia" w:hAnsi="Georgia"/>
          <w:bCs/>
          <w:iCs/>
          <w:color w:val="000000"/>
          <w:sz w:val="22"/>
          <w:szCs w:val="22"/>
        </w:rPr>
        <w:t>Toto r</w:t>
      </w:r>
      <w:r w:rsidR="00AA730B" w:rsidRPr="006F78DD">
        <w:rPr>
          <w:rFonts w:ascii="Georgia" w:hAnsi="Georgia"/>
          <w:bCs/>
          <w:iCs/>
          <w:color w:val="000000"/>
          <w:sz w:val="22"/>
          <w:szCs w:val="22"/>
        </w:rPr>
        <w:t xml:space="preserve">ozhodnutí nabývá účinnosti dnem </w:t>
      </w:r>
      <w:r w:rsidRPr="006F78DD">
        <w:rPr>
          <w:rFonts w:ascii="Georgia" w:hAnsi="Georgia"/>
          <w:bCs/>
          <w:iCs/>
          <w:color w:val="000000"/>
          <w:sz w:val="22"/>
          <w:szCs w:val="22"/>
        </w:rPr>
        <w:t>jeho doručení</w:t>
      </w:r>
      <w:r w:rsidR="00AA730B" w:rsidRPr="006F78DD">
        <w:rPr>
          <w:rFonts w:ascii="Georgia" w:hAnsi="Georgia"/>
          <w:bCs/>
          <w:iCs/>
          <w:color w:val="000000"/>
          <w:sz w:val="22"/>
          <w:szCs w:val="22"/>
        </w:rPr>
        <w:t>.</w:t>
      </w:r>
    </w:p>
    <w:p w14:paraId="6755EFFD" w14:textId="77777777" w:rsidR="006F78DD" w:rsidRDefault="006F78DD" w:rsidP="006F78DD">
      <w:pPr>
        <w:pStyle w:val="Odstavecseseznamem"/>
        <w:rPr>
          <w:rFonts w:ascii="Georgia" w:hAnsi="Georgia"/>
          <w:bCs/>
          <w:iCs/>
          <w:color w:val="000000"/>
          <w:sz w:val="22"/>
          <w:szCs w:val="22"/>
        </w:rPr>
      </w:pPr>
    </w:p>
    <w:p w14:paraId="66E4B46B" w14:textId="77777777" w:rsidR="00AA730B" w:rsidRPr="006F78DD" w:rsidRDefault="00AA730B" w:rsidP="006F78DD">
      <w:pPr>
        <w:pStyle w:val="Zkladntext"/>
        <w:numPr>
          <w:ilvl w:val="0"/>
          <w:numId w:val="12"/>
        </w:numPr>
        <w:spacing w:line="276" w:lineRule="auto"/>
        <w:ind w:right="284"/>
        <w:rPr>
          <w:rFonts w:ascii="Georgia" w:hAnsi="Georgia"/>
          <w:bCs/>
          <w:iCs/>
          <w:color w:val="000000"/>
          <w:sz w:val="22"/>
          <w:szCs w:val="22"/>
        </w:rPr>
      </w:pPr>
      <w:r w:rsidRPr="006F78DD">
        <w:rPr>
          <w:rFonts w:ascii="Georgia" w:hAnsi="Georgia"/>
          <w:bCs/>
          <w:iCs/>
          <w:color w:val="000000"/>
          <w:sz w:val="22"/>
          <w:szCs w:val="22"/>
        </w:rPr>
        <w:t xml:space="preserve">Nedílnou součástí tohoto rozhodnutí jsou následující přílohy: </w:t>
      </w:r>
    </w:p>
    <w:p w14:paraId="6EEA6235" w14:textId="77777777" w:rsidR="00AA730B" w:rsidRPr="002349ED" w:rsidRDefault="00AA730B" w:rsidP="00AA730B">
      <w:pPr>
        <w:spacing w:line="276" w:lineRule="auto"/>
        <w:ind w:right="284"/>
        <w:jc w:val="both"/>
        <w:rPr>
          <w:rFonts w:ascii="Georgia" w:hAnsi="Georgia"/>
          <w:color w:val="000000"/>
          <w:sz w:val="22"/>
          <w:szCs w:val="22"/>
        </w:rPr>
      </w:pPr>
    </w:p>
    <w:p w14:paraId="30C67654" w14:textId="6C71CB3D" w:rsidR="00F865E6" w:rsidRPr="00B453DE" w:rsidRDefault="00F865E6" w:rsidP="00F865E6">
      <w:pPr>
        <w:pStyle w:val="Zpat"/>
        <w:tabs>
          <w:tab w:val="left" w:pos="708"/>
        </w:tabs>
        <w:spacing w:line="276" w:lineRule="auto"/>
        <w:ind w:right="284"/>
        <w:jc w:val="both"/>
        <w:rPr>
          <w:rFonts w:ascii="Georgia" w:hAnsi="Georgia"/>
          <w:b/>
          <w:bCs/>
          <w:i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Příloha</w:t>
      </w:r>
      <w:r>
        <w:rPr>
          <w:rFonts w:ascii="Georgia" w:hAnsi="Georgia"/>
          <w:b/>
          <w:bCs/>
          <w:iCs/>
          <w:color w:val="000000"/>
          <w:sz w:val="22"/>
          <w:szCs w:val="22"/>
        </w:rPr>
        <w:t xml:space="preserve"> č. 1 </w:t>
      </w:r>
      <w:r w:rsidR="00B453DE">
        <w:rPr>
          <w:rFonts w:ascii="Georgia" w:hAnsi="Georgia"/>
          <w:b/>
          <w:bCs/>
          <w:iCs/>
          <w:color w:val="000000"/>
          <w:sz w:val="22"/>
          <w:szCs w:val="22"/>
        </w:rPr>
        <w:t>–</w:t>
      </w:r>
      <w:r>
        <w:rPr>
          <w:rFonts w:ascii="Georgia" w:hAnsi="Georgia"/>
          <w:b/>
          <w:bCs/>
          <w:iCs/>
          <w:color w:val="000000"/>
          <w:sz w:val="22"/>
          <w:szCs w:val="22"/>
        </w:rPr>
        <w:t xml:space="preserve"> </w:t>
      </w:r>
      <w:r w:rsidR="00B453DE">
        <w:rPr>
          <w:rFonts w:ascii="Georgia" w:hAnsi="Georgia"/>
          <w:b/>
          <w:bCs/>
          <w:iCs/>
          <w:color w:val="000000"/>
          <w:sz w:val="22"/>
          <w:szCs w:val="22"/>
        </w:rPr>
        <w:t>U</w:t>
      </w:r>
      <w:r>
        <w:rPr>
          <w:rFonts w:ascii="Georgia" w:hAnsi="Georgia"/>
          <w:b/>
          <w:bCs/>
          <w:color w:val="000000"/>
          <w:sz w:val="22"/>
          <w:szCs w:val="22"/>
        </w:rPr>
        <w:t>znateln</w:t>
      </w:r>
      <w:r w:rsidR="00B453DE">
        <w:rPr>
          <w:rFonts w:ascii="Georgia" w:hAnsi="Georgia"/>
          <w:b/>
          <w:bCs/>
          <w:color w:val="000000"/>
          <w:sz w:val="22"/>
          <w:szCs w:val="22"/>
        </w:rPr>
        <w:t>é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výdaj</w:t>
      </w:r>
      <w:r w:rsidR="00B453DE">
        <w:rPr>
          <w:rFonts w:ascii="Georgia" w:hAnsi="Georgia"/>
          <w:b/>
          <w:bCs/>
          <w:color w:val="000000"/>
          <w:sz w:val="22"/>
          <w:szCs w:val="22"/>
        </w:rPr>
        <w:t>e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projekt</w:t>
      </w:r>
      <w:r w:rsidR="001A6E76">
        <w:rPr>
          <w:rFonts w:ascii="Georgia" w:hAnsi="Georgia"/>
          <w:b/>
          <w:bCs/>
          <w:color w:val="000000"/>
          <w:sz w:val="22"/>
          <w:szCs w:val="22"/>
        </w:rPr>
        <w:t xml:space="preserve">u pro rok </w:t>
      </w:r>
      <w:r w:rsidR="00BC66D3">
        <w:rPr>
          <w:rFonts w:ascii="Georgia" w:hAnsi="Georgia"/>
          <w:b/>
          <w:bCs/>
          <w:color w:val="000000"/>
          <w:sz w:val="22"/>
          <w:szCs w:val="22"/>
        </w:rPr>
        <w:t>2026</w:t>
      </w:r>
    </w:p>
    <w:p w14:paraId="48B63DB8" w14:textId="57DAC25C" w:rsidR="00F865E6" w:rsidRDefault="00F865E6" w:rsidP="00F865E6">
      <w:pPr>
        <w:pStyle w:val="Zpat"/>
        <w:tabs>
          <w:tab w:val="left" w:pos="708"/>
        </w:tabs>
        <w:spacing w:line="276" w:lineRule="auto"/>
        <w:ind w:right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 xml:space="preserve">Příloha č. 2 </w:t>
      </w:r>
      <w:r w:rsidR="00B453DE">
        <w:rPr>
          <w:rFonts w:ascii="Georgia" w:hAnsi="Georgia"/>
          <w:b/>
          <w:bCs/>
          <w:color w:val="000000"/>
          <w:sz w:val="22"/>
          <w:szCs w:val="22"/>
        </w:rPr>
        <w:t>–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  <w:r>
        <w:rPr>
          <w:rFonts w:ascii="Georgia" w:hAnsi="Georgia"/>
          <w:b/>
          <w:iCs/>
          <w:color w:val="000000"/>
          <w:sz w:val="22"/>
          <w:szCs w:val="22"/>
        </w:rPr>
        <w:t>Tabulka výstupů a finan</w:t>
      </w:r>
      <w:r w:rsidR="001A6E76">
        <w:rPr>
          <w:rFonts w:ascii="Georgia" w:hAnsi="Georgia"/>
          <w:b/>
          <w:iCs/>
          <w:color w:val="000000"/>
          <w:sz w:val="22"/>
          <w:szCs w:val="22"/>
        </w:rPr>
        <w:t xml:space="preserve">čního rámce projektu v roce </w:t>
      </w:r>
      <w:r w:rsidR="00BC66D3">
        <w:rPr>
          <w:rFonts w:ascii="Georgia" w:hAnsi="Georgia"/>
          <w:b/>
          <w:iCs/>
          <w:color w:val="000000"/>
          <w:sz w:val="22"/>
          <w:szCs w:val="22"/>
        </w:rPr>
        <w:t>2026</w:t>
      </w:r>
    </w:p>
    <w:p w14:paraId="126AA772" w14:textId="7E5F2A12" w:rsidR="00F865E6" w:rsidRDefault="00F865E6" w:rsidP="00F865E6">
      <w:pPr>
        <w:pStyle w:val="Zpat"/>
        <w:tabs>
          <w:tab w:val="left" w:pos="708"/>
        </w:tabs>
        <w:spacing w:line="276" w:lineRule="auto"/>
        <w:ind w:right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 xml:space="preserve">Příloha č. 3 </w:t>
      </w:r>
      <w:r w:rsidR="00B453DE">
        <w:rPr>
          <w:rFonts w:ascii="Georgia" w:hAnsi="Georgia"/>
          <w:b/>
          <w:bCs/>
          <w:color w:val="000000"/>
          <w:sz w:val="22"/>
          <w:szCs w:val="22"/>
        </w:rPr>
        <w:t>–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Strukturovaný rozpočet projektu pro rok</w:t>
      </w:r>
      <w:r w:rsidR="00321B81"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  <w:r w:rsidR="00BC66D3">
        <w:rPr>
          <w:rFonts w:ascii="Georgia" w:hAnsi="Georgia"/>
          <w:b/>
          <w:bCs/>
          <w:color w:val="000000"/>
          <w:sz w:val="22"/>
          <w:szCs w:val="22"/>
        </w:rPr>
        <w:t>2026</w:t>
      </w:r>
    </w:p>
    <w:p w14:paraId="20A66D99" w14:textId="15B7893C" w:rsidR="00AA730B" w:rsidRPr="002349ED" w:rsidRDefault="00F865E6" w:rsidP="00F865E6">
      <w:pPr>
        <w:pStyle w:val="Zpat"/>
        <w:tabs>
          <w:tab w:val="clear" w:pos="4536"/>
          <w:tab w:val="clear" w:pos="9072"/>
        </w:tabs>
        <w:spacing w:line="276" w:lineRule="auto"/>
        <w:ind w:right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 xml:space="preserve">Příloha č. 4 </w:t>
      </w:r>
      <w:r w:rsidR="00B453DE">
        <w:rPr>
          <w:rFonts w:ascii="Georgia" w:hAnsi="Georgia"/>
          <w:b/>
          <w:bCs/>
          <w:color w:val="000000"/>
          <w:sz w:val="22"/>
          <w:szCs w:val="22"/>
        </w:rPr>
        <w:t>–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Pokyny k vyúčtování dotace</w:t>
      </w:r>
      <w:r w:rsidR="00BD1869" w:rsidRPr="002349ED"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  <w:r w:rsidR="00EB5246">
        <w:rPr>
          <w:rFonts w:ascii="Georgia" w:hAnsi="Georgia"/>
          <w:b/>
          <w:bCs/>
          <w:color w:val="000000"/>
          <w:sz w:val="22"/>
          <w:szCs w:val="22"/>
        </w:rPr>
        <w:t>pro rok 2026</w:t>
      </w:r>
    </w:p>
    <w:p w14:paraId="2BC74E5D" w14:textId="77777777" w:rsidR="00AA730B" w:rsidRPr="002349ED" w:rsidRDefault="00AA730B" w:rsidP="00AA730B">
      <w:pPr>
        <w:spacing w:line="276" w:lineRule="auto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18162014" w14:textId="77777777" w:rsidR="00AA730B" w:rsidRPr="002349ED" w:rsidRDefault="00AA730B" w:rsidP="00AA730B">
      <w:pPr>
        <w:spacing w:line="276" w:lineRule="auto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23D94E06" w14:textId="77777777" w:rsidR="00AA730B" w:rsidRPr="002349ED" w:rsidRDefault="009E3DC0" w:rsidP="00AA730B">
      <w:pPr>
        <w:spacing w:line="276" w:lineRule="auto"/>
        <w:ind w:right="284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color w:val="000000"/>
          <w:sz w:val="22"/>
          <w:szCs w:val="22"/>
        </w:rPr>
        <w:t>I</w:t>
      </w:r>
      <w:r w:rsidR="00AA730B" w:rsidRPr="002349ED">
        <w:rPr>
          <w:rFonts w:ascii="Georgia" w:hAnsi="Georgia"/>
          <w:b/>
          <w:bCs/>
          <w:color w:val="000000"/>
          <w:sz w:val="22"/>
          <w:szCs w:val="22"/>
        </w:rPr>
        <w:t>V.</w:t>
      </w:r>
    </w:p>
    <w:p w14:paraId="6292FCD7" w14:textId="77777777" w:rsidR="00AA730B" w:rsidRPr="002349ED" w:rsidRDefault="00AA730B" w:rsidP="00AA730B">
      <w:pPr>
        <w:spacing w:line="276" w:lineRule="auto"/>
        <w:ind w:right="284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2349ED">
        <w:rPr>
          <w:rFonts w:ascii="Georgia" w:hAnsi="Georgia"/>
          <w:b/>
          <w:bCs/>
          <w:color w:val="000000"/>
          <w:sz w:val="22"/>
          <w:szCs w:val="22"/>
        </w:rPr>
        <w:t>Poučení</w:t>
      </w:r>
    </w:p>
    <w:p w14:paraId="3BFABAF1" w14:textId="77777777" w:rsidR="00AA730B" w:rsidRPr="002349ED" w:rsidRDefault="00AA730B" w:rsidP="00AA730B">
      <w:pPr>
        <w:spacing w:line="276" w:lineRule="auto"/>
        <w:ind w:right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14:paraId="1CE28C8A" w14:textId="77777777" w:rsidR="00AA730B" w:rsidRPr="002349ED" w:rsidRDefault="00BF1642" w:rsidP="00AA730B">
      <w:pPr>
        <w:spacing w:line="276" w:lineRule="auto"/>
        <w:ind w:right="284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V souladu s </w:t>
      </w:r>
      <w:r w:rsidRPr="006F78DD">
        <w:rPr>
          <w:rFonts w:ascii="Georgia" w:hAnsi="Georgia"/>
          <w:color w:val="000000"/>
          <w:sz w:val="22"/>
          <w:szCs w:val="22"/>
        </w:rPr>
        <w:t>ustanovením § 14</w:t>
      </w:r>
      <w:r w:rsidR="00AA730B" w:rsidRPr="006F78DD">
        <w:rPr>
          <w:rFonts w:ascii="Georgia" w:hAnsi="Georgia"/>
          <w:color w:val="000000"/>
          <w:sz w:val="22"/>
          <w:szCs w:val="22"/>
        </w:rPr>
        <w:t xml:space="preserve">q </w:t>
      </w:r>
      <w:r w:rsidR="005D07E2" w:rsidRPr="006F78DD">
        <w:rPr>
          <w:rFonts w:ascii="Georgia" w:hAnsi="Georgia"/>
          <w:color w:val="000000"/>
          <w:sz w:val="22"/>
          <w:szCs w:val="22"/>
        </w:rPr>
        <w:t xml:space="preserve">odst. 2 </w:t>
      </w:r>
      <w:r w:rsidR="00AA730B" w:rsidRPr="006F78DD">
        <w:rPr>
          <w:rFonts w:ascii="Georgia" w:hAnsi="Georgia"/>
          <w:bCs/>
          <w:iCs/>
          <w:color w:val="000000"/>
          <w:sz w:val="22"/>
          <w:szCs w:val="22"/>
        </w:rPr>
        <w:t>rozpočtových pravidel</w:t>
      </w:r>
      <w:r w:rsidR="00AA730B" w:rsidRPr="006F78DD">
        <w:rPr>
          <w:rFonts w:ascii="Georgia" w:hAnsi="Georgia"/>
          <w:color w:val="000000"/>
          <w:sz w:val="22"/>
          <w:szCs w:val="22"/>
        </w:rPr>
        <w:t xml:space="preserve"> </w:t>
      </w:r>
      <w:r w:rsidRPr="006F78DD">
        <w:rPr>
          <w:rFonts w:ascii="Georgia" w:hAnsi="Georgia"/>
          <w:color w:val="000000"/>
          <w:sz w:val="22"/>
          <w:szCs w:val="22"/>
        </w:rPr>
        <w:t xml:space="preserve">není </w:t>
      </w:r>
      <w:r w:rsidR="00AA730B" w:rsidRPr="006F78DD">
        <w:rPr>
          <w:rFonts w:ascii="Georgia" w:hAnsi="Georgia"/>
          <w:color w:val="000000"/>
          <w:sz w:val="22"/>
          <w:szCs w:val="22"/>
        </w:rPr>
        <w:t>proti tomuto rozhodnutí přípustné odvolání ani rozklad</w:t>
      </w:r>
      <w:r w:rsidR="00AA730B" w:rsidRPr="002349ED">
        <w:rPr>
          <w:rFonts w:ascii="Georgia" w:hAnsi="Georgia"/>
          <w:color w:val="000000"/>
          <w:sz w:val="22"/>
          <w:szCs w:val="22"/>
        </w:rPr>
        <w:t xml:space="preserve">. Obnova řízení se nepřipouští. Přezkumné řízení se nepřipouští, s výjimkou postupu podle § 153 odst. 1 písm. a) správního řádu. </w:t>
      </w:r>
    </w:p>
    <w:p w14:paraId="3A364D92" w14:textId="77777777" w:rsidR="00AA730B" w:rsidRPr="002349ED" w:rsidRDefault="00AA730B" w:rsidP="00AA730B">
      <w:pPr>
        <w:spacing w:line="276" w:lineRule="auto"/>
        <w:ind w:right="284"/>
        <w:rPr>
          <w:rFonts w:ascii="Georgia" w:hAnsi="Georgia"/>
          <w:color w:val="000000"/>
          <w:sz w:val="22"/>
          <w:szCs w:val="22"/>
        </w:rPr>
      </w:pPr>
    </w:p>
    <w:p w14:paraId="504A9FCC" w14:textId="77777777" w:rsidR="00AA730B" w:rsidRPr="002349ED" w:rsidRDefault="00AA730B" w:rsidP="00AA730B">
      <w:pPr>
        <w:spacing w:line="276" w:lineRule="auto"/>
        <w:ind w:right="284"/>
        <w:rPr>
          <w:rFonts w:ascii="Georgia" w:hAnsi="Georgia"/>
          <w:color w:val="000000"/>
          <w:sz w:val="22"/>
          <w:szCs w:val="22"/>
        </w:rPr>
      </w:pPr>
    </w:p>
    <w:p w14:paraId="59E13311" w14:textId="77777777" w:rsidR="00AA730B" w:rsidRPr="002349ED" w:rsidRDefault="00AA730B" w:rsidP="00AA730B">
      <w:pPr>
        <w:spacing w:line="276" w:lineRule="auto"/>
        <w:ind w:right="284"/>
        <w:rPr>
          <w:rFonts w:ascii="Georgia" w:hAnsi="Georgia"/>
          <w:color w:val="000000"/>
          <w:sz w:val="22"/>
          <w:szCs w:val="22"/>
        </w:rPr>
      </w:pPr>
    </w:p>
    <w:p w14:paraId="2F710AD6" w14:textId="77777777" w:rsidR="004E5CDB" w:rsidRPr="002349ED" w:rsidRDefault="004E5CDB" w:rsidP="00AA730B">
      <w:pPr>
        <w:spacing w:line="276" w:lineRule="auto"/>
        <w:ind w:right="284"/>
        <w:rPr>
          <w:rFonts w:ascii="Georgia" w:hAnsi="Georgia"/>
          <w:color w:val="000000"/>
          <w:sz w:val="22"/>
          <w:szCs w:val="22"/>
        </w:rPr>
      </w:pPr>
    </w:p>
    <w:p w14:paraId="1EB990A8" w14:textId="77777777" w:rsidR="00681638" w:rsidRPr="002349ED" w:rsidRDefault="00681638" w:rsidP="00681638">
      <w:pPr>
        <w:spacing w:line="276" w:lineRule="auto"/>
        <w:ind w:right="284"/>
        <w:rPr>
          <w:rFonts w:ascii="Georgia" w:hAnsi="Georgia"/>
          <w:color w:val="000000"/>
          <w:sz w:val="22"/>
          <w:szCs w:val="22"/>
        </w:rPr>
      </w:pPr>
    </w:p>
    <w:p w14:paraId="4FEF397F" w14:textId="77777777" w:rsidR="00681638" w:rsidRPr="002349ED" w:rsidRDefault="00681638" w:rsidP="00681638">
      <w:pPr>
        <w:spacing w:line="276" w:lineRule="auto"/>
        <w:ind w:right="284"/>
        <w:rPr>
          <w:rFonts w:ascii="Georgia" w:hAnsi="Georgia"/>
          <w:color w:val="000000"/>
          <w:sz w:val="22"/>
          <w:szCs w:val="22"/>
        </w:rPr>
      </w:pPr>
    </w:p>
    <w:p w14:paraId="277DAD62" w14:textId="77777777" w:rsidR="00681638" w:rsidRPr="002349ED" w:rsidRDefault="00681638" w:rsidP="00681638">
      <w:pPr>
        <w:spacing w:line="276" w:lineRule="auto"/>
        <w:ind w:right="284"/>
        <w:rPr>
          <w:rFonts w:ascii="Georgia" w:hAnsi="Georgia"/>
          <w:color w:val="000000"/>
          <w:sz w:val="22"/>
          <w:szCs w:val="22"/>
        </w:rPr>
      </w:pPr>
      <w:r w:rsidRPr="002349ED">
        <w:rPr>
          <w:rFonts w:ascii="Georgia" w:hAnsi="Georgia"/>
          <w:color w:val="000000"/>
          <w:sz w:val="22"/>
          <w:szCs w:val="22"/>
        </w:rPr>
        <w:t>……………………………………………………</w:t>
      </w:r>
      <w:r>
        <w:rPr>
          <w:rFonts w:ascii="Georgia" w:hAnsi="Georgia"/>
          <w:color w:val="000000"/>
          <w:sz w:val="22"/>
          <w:szCs w:val="22"/>
        </w:rPr>
        <w:t>……………………</w:t>
      </w:r>
      <w:r w:rsidRPr="002349ED">
        <w:rPr>
          <w:rFonts w:ascii="Georgia" w:hAnsi="Georgia"/>
          <w:color w:val="000000"/>
          <w:sz w:val="22"/>
          <w:szCs w:val="22"/>
        </w:rPr>
        <w:t>………………………………………………………</w:t>
      </w:r>
    </w:p>
    <w:p w14:paraId="1B713FD4" w14:textId="77777777" w:rsidR="00681638" w:rsidRPr="002349ED" w:rsidRDefault="00681638" w:rsidP="00681638">
      <w:pPr>
        <w:spacing w:line="276" w:lineRule="auto"/>
        <w:ind w:right="1701"/>
        <w:jc w:val="center"/>
        <w:rPr>
          <w:rFonts w:ascii="Georgia" w:hAnsi="Georgia"/>
          <w:color w:val="000000"/>
          <w:sz w:val="22"/>
          <w:szCs w:val="22"/>
        </w:rPr>
      </w:pPr>
    </w:p>
    <w:p w14:paraId="62AA5678" w14:textId="23DDEEE6" w:rsidR="00681638" w:rsidRDefault="00321B81" w:rsidP="00321B81">
      <w:pPr>
        <w:spacing w:line="276" w:lineRule="auto"/>
        <w:ind w:left="4248" w:right="1701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</w:t>
      </w:r>
    </w:p>
    <w:p w14:paraId="3BC42B1C" w14:textId="77777777" w:rsidR="00681638" w:rsidRPr="002349ED" w:rsidRDefault="00681638" w:rsidP="00681638">
      <w:pPr>
        <w:spacing w:line="276" w:lineRule="auto"/>
        <w:ind w:left="2124" w:right="1701" w:firstLine="708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ředitel O</w:t>
      </w:r>
      <w:r w:rsidRPr="002349ED">
        <w:rPr>
          <w:rFonts w:ascii="Georgia" w:hAnsi="Georgia"/>
          <w:color w:val="000000"/>
          <w:sz w:val="22"/>
          <w:szCs w:val="22"/>
        </w:rPr>
        <w:t xml:space="preserve">dboru </w:t>
      </w:r>
      <w:r>
        <w:rPr>
          <w:rFonts w:ascii="Georgia" w:hAnsi="Georgia"/>
          <w:color w:val="000000"/>
          <w:sz w:val="22"/>
          <w:szCs w:val="22"/>
        </w:rPr>
        <w:t>států střední Evropy</w:t>
      </w:r>
    </w:p>
    <w:p w14:paraId="6FB6B220" w14:textId="77777777" w:rsidR="004E5CDB" w:rsidRPr="002349ED" w:rsidRDefault="004E5CDB" w:rsidP="004E5CDB">
      <w:pPr>
        <w:spacing w:line="276" w:lineRule="auto"/>
        <w:jc w:val="center"/>
        <w:rPr>
          <w:rFonts w:ascii="Georgia" w:hAnsi="Georgia"/>
          <w:i/>
          <w:color w:val="000000"/>
          <w:sz w:val="22"/>
          <w:szCs w:val="22"/>
        </w:rPr>
      </w:pPr>
    </w:p>
    <w:p w14:paraId="4EDC777A" w14:textId="77777777" w:rsidR="004E5CDB" w:rsidRDefault="00321B81" w:rsidP="004E5CDB">
      <w:pPr>
        <w:spacing w:line="276" w:lineRule="auto"/>
        <w:jc w:val="center"/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(kulaté razítko)</w:t>
      </w:r>
    </w:p>
    <w:p w14:paraId="7AE054EA" w14:textId="77777777" w:rsidR="00321B81" w:rsidRPr="002349ED" w:rsidRDefault="00321B81" w:rsidP="004E5CDB">
      <w:pPr>
        <w:spacing w:line="276" w:lineRule="auto"/>
        <w:jc w:val="center"/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evt. elektronický podpis</w:t>
      </w:r>
    </w:p>
    <w:p w14:paraId="0B268DCC" w14:textId="77777777" w:rsidR="00AA730B" w:rsidRPr="002349ED" w:rsidRDefault="00AA730B" w:rsidP="00AA730B">
      <w:pPr>
        <w:spacing w:line="276" w:lineRule="auto"/>
        <w:jc w:val="both"/>
        <w:rPr>
          <w:rFonts w:ascii="Georgia" w:hAnsi="Georgia"/>
          <w:i/>
          <w:color w:val="000000"/>
          <w:sz w:val="22"/>
          <w:szCs w:val="22"/>
        </w:rPr>
      </w:pPr>
    </w:p>
    <w:p w14:paraId="611A7717" w14:textId="77777777" w:rsidR="008C4D71" w:rsidRDefault="008C4D71" w:rsidP="002349ED">
      <w:pPr>
        <w:jc w:val="both"/>
        <w:rPr>
          <w:rFonts w:ascii="Georgia" w:hAnsi="Georgia"/>
          <w:bCs/>
          <w:sz w:val="22"/>
          <w:szCs w:val="22"/>
        </w:rPr>
      </w:pPr>
    </w:p>
    <w:p w14:paraId="4F579F19" w14:textId="77777777" w:rsidR="006B141D" w:rsidRDefault="006B141D" w:rsidP="002349ED">
      <w:pPr>
        <w:jc w:val="both"/>
        <w:rPr>
          <w:rFonts w:ascii="Georgia" w:hAnsi="Georgia"/>
          <w:bCs/>
          <w:sz w:val="22"/>
          <w:szCs w:val="22"/>
        </w:rPr>
      </w:pPr>
    </w:p>
    <w:p w14:paraId="6F7F5194" w14:textId="77777777" w:rsidR="006B141D" w:rsidRDefault="006B141D" w:rsidP="002349ED">
      <w:pPr>
        <w:jc w:val="both"/>
        <w:rPr>
          <w:rFonts w:ascii="Georgia" w:hAnsi="Georgia"/>
          <w:bCs/>
          <w:sz w:val="22"/>
          <w:szCs w:val="22"/>
        </w:rPr>
      </w:pPr>
    </w:p>
    <w:p w14:paraId="02699042" w14:textId="77777777" w:rsidR="006B141D" w:rsidRPr="00321B81" w:rsidRDefault="006B141D" w:rsidP="002349ED">
      <w:pPr>
        <w:jc w:val="both"/>
        <w:rPr>
          <w:rFonts w:ascii="Georgia" w:hAnsi="Georgia"/>
          <w:bCs/>
          <w:i/>
          <w:sz w:val="22"/>
          <w:szCs w:val="22"/>
        </w:rPr>
      </w:pPr>
    </w:p>
    <w:p w14:paraId="26CFE043" w14:textId="77777777" w:rsidR="008C4D71" w:rsidRPr="00321B81" w:rsidRDefault="00321B81" w:rsidP="002349ED">
      <w:pPr>
        <w:jc w:val="both"/>
        <w:rPr>
          <w:rFonts w:ascii="Georgia" w:hAnsi="Georgia"/>
          <w:bCs/>
          <w:i/>
          <w:sz w:val="22"/>
          <w:szCs w:val="22"/>
        </w:rPr>
      </w:pPr>
      <w:r w:rsidRPr="00321B81">
        <w:rPr>
          <w:rFonts w:ascii="Georgia" w:hAnsi="Georgia"/>
          <w:bCs/>
          <w:i/>
          <w:sz w:val="22"/>
          <w:szCs w:val="22"/>
        </w:rPr>
        <w:t xml:space="preserve">(žadatel vč. adresy pro doručování a ID dat. </w:t>
      </w:r>
      <w:proofErr w:type="gramStart"/>
      <w:r w:rsidRPr="00321B81">
        <w:rPr>
          <w:rFonts w:ascii="Georgia" w:hAnsi="Georgia"/>
          <w:bCs/>
          <w:i/>
          <w:sz w:val="22"/>
          <w:szCs w:val="22"/>
        </w:rPr>
        <w:t>schránky</w:t>
      </w:r>
      <w:proofErr w:type="gramEnd"/>
      <w:r w:rsidRPr="00321B81">
        <w:rPr>
          <w:rFonts w:ascii="Georgia" w:hAnsi="Georgia"/>
          <w:bCs/>
          <w:i/>
          <w:sz w:val="22"/>
          <w:szCs w:val="22"/>
        </w:rPr>
        <w:t>)</w:t>
      </w:r>
    </w:p>
    <w:p w14:paraId="0FDB2B3C" w14:textId="77777777" w:rsidR="008C4D71" w:rsidRPr="00681638" w:rsidRDefault="008C4D71" w:rsidP="002349ED">
      <w:pPr>
        <w:jc w:val="both"/>
        <w:rPr>
          <w:rFonts w:ascii="Georgia" w:hAnsi="Georgia"/>
          <w:bCs/>
          <w:sz w:val="22"/>
          <w:szCs w:val="22"/>
        </w:rPr>
      </w:pPr>
    </w:p>
    <w:p w14:paraId="66164C73" w14:textId="77777777" w:rsidR="005A4799" w:rsidRDefault="005A4799" w:rsidP="005A4799">
      <w:pPr>
        <w:spacing w:line="276" w:lineRule="auto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Vážený pan</w:t>
      </w:r>
      <w:r w:rsidR="00321B81">
        <w:rPr>
          <w:rFonts w:ascii="Georgia" w:hAnsi="Georgia"/>
          <w:bCs/>
          <w:sz w:val="22"/>
          <w:szCs w:val="22"/>
        </w:rPr>
        <w:t>/Vážená paní</w:t>
      </w:r>
    </w:p>
    <w:p w14:paraId="007FC5B4" w14:textId="77777777" w:rsidR="005A4799" w:rsidRDefault="00321B81" w:rsidP="005A4799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…</w:t>
      </w:r>
    </w:p>
    <w:p w14:paraId="40D02969" w14:textId="77777777" w:rsidR="005A4799" w:rsidRPr="00805D19" w:rsidRDefault="00A35622" w:rsidP="005A4799">
      <w:pPr>
        <w:spacing w:line="276" w:lineRule="auto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abcdef1</w:t>
      </w:r>
    </w:p>
    <w:p w14:paraId="0CD182A1" w14:textId="77777777" w:rsidR="00415C44" w:rsidRPr="00415C44" w:rsidRDefault="00415C44" w:rsidP="005A4799">
      <w:pPr>
        <w:jc w:val="both"/>
        <w:rPr>
          <w:rFonts w:ascii="Georgia" w:hAnsi="Georgia"/>
          <w:bCs/>
          <w:sz w:val="22"/>
          <w:szCs w:val="22"/>
        </w:rPr>
      </w:pPr>
    </w:p>
    <w:sectPr w:rsidR="00415C44" w:rsidRPr="00415C44" w:rsidSect="002A748A">
      <w:footerReference w:type="even" r:id="rId12"/>
      <w:footerReference w:type="default" r:id="rId13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E6851" w14:textId="77777777" w:rsidR="008832B7" w:rsidRDefault="008832B7">
      <w:r>
        <w:separator/>
      </w:r>
    </w:p>
  </w:endnote>
  <w:endnote w:type="continuationSeparator" w:id="0">
    <w:p w14:paraId="2205B5B5" w14:textId="77777777" w:rsidR="008832B7" w:rsidRDefault="0088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RePublicStd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C8B60" w14:textId="77777777" w:rsidR="00CC7DA0" w:rsidRDefault="00CC7DA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21CE">
      <w:rPr>
        <w:rStyle w:val="slostrnky"/>
        <w:noProof/>
      </w:rPr>
      <w:t>4</w:t>
    </w:r>
    <w:r>
      <w:rPr>
        <w:rStyle w:val="slostrnky"/>
      </w:rPr>
      <w:fldChar w:fldCharType="end"/>
    </w:r>
  </w:p>
  <w:p w14:paraId="36ABC323" w14:textId="77777777" w:rsidR="00CC7DA0" w:rsidRDefault="00CC7DA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77607" w14:textId="77777777" w:rsidR="002A748A" w:rsidRDefault="002A748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0929">
      <w:rPr>
        <w:noProof/>
      </w:rPr>
      <w:t>2</w:t>
    </w:r>
    <w:r>
      <w:fldChar w:fldCharType="end"/>
    </w:r>
  </w:p>
  <w:p w14:paraId="62F7DEC1" w14:textId="77777777" w:rsidR="00CC7DA0" w:rsidRDefault="00CC7D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6158D" w14:textId="77777777" w:rsidR="008832B7" w:rsidRDefault="008832B7">
      <w:r>
        <w:separator/>
      </w:r>
    </w:p>
  </w:footnote>
  <w:footnote w:type="continuationSeparator" w:id="0">
    <w:p w14:paraId="0876A33B" w14:textId="77777777" w:rsidR="008832B7" w:rsidRDefault="0088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776"/>
    <w:multiLevelType w:val="multilevel"/>
    <w:tmpl w:val="C00AE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0A4262C"/>
    <w:multiLevelType w:val="multilevel"/>
    <w:tmpl w:val="39B64AB4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7361925"/>
    <w:multiLevelType w:val="hybridMultilevel"/>
    <w:tmpl w:val="59F481BC"/>
    <w:lvl w:ilvl="0" w:tplc="2C1ED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DC1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2A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2D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EA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80D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A8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E6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0A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5839A3"/>
    <w:multiLevelType w:val="hybridMultilevel"/>
    <w:tmpl w:val="59F481BC"/>
    <w:lvl w:ilvl="0" w:tplc="442EF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B0D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23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B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4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28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F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C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6C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1F2A53"/>
    <w:multiLevelType w:val="hybridMultilevel"/>
    <w:tmpl w:val="59F481BC"/>
    <w:lvl w:ilvl="0" w:tplc="6E2E3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02E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225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89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2E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28B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1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83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4A6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D5EB1"/>
    <w:multiLevelType w:val="hybridMultilevel"/>
    <w:tmpl w:val="59F481BC"/>
    <w:lvl w:ilvl="0" w:tplc="249238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4A3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88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04E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40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8D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E02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66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D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C41376"/>
    <w:multiLevelType w:val="multilevel"/>
    <w:tmpl w:val="96A859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D5A64AC"/>
    <w:multiLevelType w:val="multilevel"/>
    <w:tmpl w:val="A8F44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FC825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32B11EF"/>
    <w:multiLevelType w:val="hybridMultilevel"/>
    <w:tmpl w:val="80828496"/>
    <w:lvl w:ilvl="0" w:tplc="270EA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AC3B20" w:tentative="1">
      <w:start w:val="1"/>
      <w:numFmt w:val="lowerLetter"/>
      <w:lvlText w:val="%2."/>
      <w:lvlJc w:val="left"/>
      <w:pPr>
        <w:ind w:left="1440" w:hanging="360"/>
      </w:pPr>
    </w:lvl>
    <w:lvl w:ilvl="2" w:tplc="B7B4F00A" w:tentative="1">
      <w:start w:val="1"/>
      <w:numFmt w:val="lowerRoman"/>
      <w:lvlText w:val="%3."/>
      <w:lvlJc w:val="right"/>
      <w:pPr>
        <w:ind w:left="2160" w:hanging="180"/>
      </w:pPr>
    </w:lvl>
    <w:lvl w:ilvl="3" w:tplc="6C6E4FAE" w:tentative="1">
      <w:start w:val="1"/>
      <w:numFmt w:val="decimal"/>
      <w:lvlText w:val="%4."/>
      <w:lvlJc w:val="left"/>
      <w:pPr>
        <w:ind w:left="2880" w:hanging="360"/>
      </w:pPr>
    </w:lvl>
    <w:lvl w:ilvl="4" w:tplc="2EBA2538" w:tentative="1">
      <w:start w:val="1"/>
      <w:numFmt w:val="lowerLetter"/>
      <w:lvlText w:val="%5."/>
      <w:lvlJc w:val="left"/>
      <w:pPr>
        <w:ind w:left="3600" w:hanging="360"/>
      </w:pPr>
    </w:lvl>
    <w:lvl w:ilvl="5" w:tplc="28440A22" w:tentative="1">
      <w:start w:val="1"/>
      <w:numFmt w:val="lowerRoman"/>
      <w:lvlText w:val="%6."/>
      <w:lvlJc w:val="right"/>
      <w:pPr>
        <w:ind w:left="4320" w:hanging="180"/>
      </w:pPr>
    </w:lvl>
    <w:lvl w:ilvl="6" w:tplc="FDFAF7E0" w:tentative="1">
      <w:start w:val="1"/>
      <w:numFmt w:val="decimal"/>
      <w:lvlText w:val="%7."/>
      <w:lvlJc w:val="left"/>
      <w:pPr>
        <w:ind w:left="5040" w:hanging="360"/>
      </w:pPr>
    </w:lvl>
    <w:lvl w:ilvl="7" w:tplc="0F5C7F26" w:tentative="1">
      <w:start w:val="1"/>
      <w:numFmt w:val="lowerLetter"/>
      <w:lvlText w:val="%8."/>
      <w:lvlJc w:val="left"/>
      <w:pPr>
        <w:ind w:left="5760" w:hanging="360"/>
      </w:pPr>
    </w:lvl>
    <w:lvl w:ilvl="8" w:tplc="6764C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A5AD6"/>
    <w:multiLevelType w:val="multilevel"/>
    <w:tmpl w:val="98F67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846F88"/>
    <w:multiLevelType w:val="multilevel"/>
    <w:tmpl w:val="D4B60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E6"/>
    <w:rsid w:val="00002282"/>
    <w:rsid w:val="0001438A"/>
    <w:rsid w:val="000228D5"/>
    <w:rsid w:val="00030954"/>
    <w:rsid w:val="0003409A"/>
    <w:rsid w:val="00041FD0"/>
    <w:rsid w:val="00043AC2"/>
    <w:rsid w:val="000502CE"/>
    <w:rsid w:val="000506AF"/>
    <w:rsid w:val="00050CDB"/>
    <w:rsid w:val="00062F51"/>
    <w:rsid w:val="00067C49"/>
    <w:rsid w:val="00075EFE"/>
    <w:rsid w:val="00081138"/>
    <w:rsid w:val="00093220"/>
    <w:rsid w:val="00094CD4"/>
    <w:rsid w:val="0009670A"/>
    <w:rsid w:val="000A4848"/>
    <w:rsid w:val="000A6514"/>
    <w:rsid w:val="000A655E"/>
    <w:rsid w:val="000C03E9"/>
    <w:rsid w:val="000C0AFF"/>
    <w:rsid w:val="000D1530"/>
    <w:rsid w:val="000D218F"/>
    <w:rsid w:val="000E219E"/>
    <w:rsid w:val="000F132F"/>
    <w:rsid w:val="000F3049"/>
    <w:rsid w:val="00100527"/>
    <w:rsid w:val="00103C11"/>
    <w:rsid w:val="0012342D"/>
    <w:rsid w:val="00127A86"/>
    <w:rsid w:val="00137807"/>
    <w:rsid w:val="00147C0F"/>
    <w:rsid w:val="0015248C"/>
    <w:rsid w:val="00155636"/>
    <w:rsid w:val="00156424"/>
    <w:rsid w:val="001711D7"/>
    <w:rsid w:val="00171246"/>
    <w:rsid w:val="00174633"/>
    <w:rsid w:val="00174FC2"/>
    <w:rsid w:val="00175179"/>
    <w:rsid w:val="00180ED2"/>
    <w:rsid w:val="00181636"/>
    <w:rsid w:val="001827AF"/>
    <w:rsid w:val="00186661"/>
    <w:rsid w:val="00191B4B"/>
    <w:rsid w:val="00197B9D"/>
    <w:rsid w:val="001A1562"/>
    <w:rsid w:val="001A6085"/>
    <w:rsid w:val="001A6E76"/>
    <w:rsid w:val="001C2529"/>
    <w:rsid w:val="001D6864"/>
    <w:rsid w:val="001D7316"/>
    <w:rsid w:val="001D760B"/>
    <w:rsid w:val="001D7BDB"/>
    <w:rsid w:val="001F453F"/>
    <w:rsid w:val="002043C3"/>
    <w:rsid w:val="00210FC7"/>
    <w:rsid w:val="00217E76"/>
    <w:rsid w:val="002212C3"/>
    <w:rsid w:val="002325F6"/>
    <w:rsid w:val="002349ED"/>
    <w:rsid w:val="00235C02"/>
    <w:rsid w:val="002404B8"/>
    <w:rsid w:val="0024261F"/>
    <w:rsid w:val="00243AA2"/>
    <w:rsid w:val="002466C7"/>
    <w:rsid w:val="0025383C"/>
    <w:rsid w:val="0025471D"/>
    <w:rsid w:val="002563DE"/>
    <w:rsid w:val="00263E9B"/>
    <w:rsid w:val="002671D4"/>
    <w:rsid w:val="00284DD3"/>
    <w:rsid w:val="002915C3"/>
    <w:rsid w:val="0029724F"/>
    <w:rsid w:val="002A06DB"/>
    <w:rsid w:val="002A748A"/>
    <w:rsid w:val="002B0FD6"/>
    <w:rsid w:val="002B6257"/>
    <w:rsid w:val="002D0F7F"/>
    <w:rsid w:val="002D4C13"/>
    <w:rsid w:val="002D5BF9"/>
    <w:rsid w:val="002F5CD6"/>
    <w:rsid w:val="003021F1"/>
    <w:rsid w:val="00311D39"/>
    <w:rsid w:val="003138ED"/>
    <w:rsid w:val="00321B81"/>
    <w:rsid w:val="00323E27"/>
    <w:rsid w:val="00331611"/>
    <w:rsid w:val="00332A46"/>
    <w:rsid w:val="00333F22"/>
    <w:rsid w:val="00336611"/>
    <w:rsid w:val="00341E2C"/>
    <w:rsid w:val="003461D7"/>
    <w:rsid w:val="0034640C"/>
    <w:rsid w:val="00354E9B"/>
    <w:rsid w:val="003557EC"/>
    <w:rsid w:val="0036176C"/>
    <w:rsid w:val="00362F8F"/>
    <w:rsid w:val="00363841"/>
    <w:rsid w:val="00381438"/>
    <w:rsid w:val="00394539"/>
    <w:rsid w:val="00397317"/>
    <w:rsid w:val="003A7467"/>
    <w:rsid w:val="003B0A35"/>
    <w:rsid w:val="003B7CA2"/>
    <w:rsid w:val="003C6994"/>
    <w:rsid w:val="003E2CAF"/>
    <w:rsid w:val="003E488D"/>
    <w:rsid w:val="003E77A8"/>
    <w:rsid w:val="003F2449"/>
    <w:rsid w:val="003F7C3C"/>
    <w:rsid w:val="00403AB9"/>
    <w:rsid w:val="00414F80"/>
    <w:rsid w:val="00415C44"/>
    <w:rsid w:val="00422C42"/>
    <w:rsid w:val="00423631"/>
    <w:rsid w:val="00443D93"/>
    <w:rsid w:val="00451895"/>
    <w:rsid w:val="00461595"/>
    <w:rsid w:val="004765AB"/>
    <w:rsid w:val="00484FCF"/>
    <w:rsid w:val="0048602A"/>
    <w:rsid w:val="004979D1"/>
    <w:rsid w:val="004B1AF3"/>
    <w:rsid w:val="004B2909"/>
    <w:rsid w:val="004C22D4"/>
    <w:rsid w:val="004D0251"/>
    <w:rsid w:val="004D3848"/>
    <w:rsid w:val="004D41D8"/>
    <w:rsid w:val="004D4A49"/>
    <w:rsid w:val="004E2221"/>
    <w:rsid w:val="004E5CDB"/>
    <w:rsid w:val="0050223D"/>
    <w:rsid w:val="0050584D"/>
    <w:rsid w:val="0050764D"/>
    <w:rsid w:val="00515418"/>
    <w:rsid w:val="0052329E"/>
    <w:rsid w:val="0052729A"/>
    <w:rsid w:val="00531C56"/>
    <w:rsid w:val="005332F0"/>
    <w:rsid w:val="00536F25"/>
    <w:rsid w:val="00545724"/>
    <w:rsid w:val="00551449"/>
    <w:rsid w:val="00570809"/>
    <w:rsid w:val="00571574"/>
    <w:rsid w:val="00591355"/>
    <w:rsid w:val="0059139B"/>
    <w:rsid w:val="00593D5C"/>
    <w:rsid w:val="00595913"/>
    <w:rsid w:val="005A4799"/>
    <w:rsid w:val="005A5568"/>
    <w:rsid w:val="005A7766"/>
    <w:rsid w:val="005B0A7E"/>
    <w:rsid w:val="005B1C28"/>
    <w:rsid w:val="005B6127"/>
    <w:rsid w:val="005C0FD5"/>
    <w:rsid w:val="005C2C92"/>
    <w:rsid w:val="005D07E2"/>
    <w:rsid w:val="005D27EF"/>
    <w:rsid w:val="005D4CB4"/>
    <w:rsid w:val="005E62AE"/>
    <w:rsid w:val="005F0745"/>
    <w:rsid w:val="005F2503"/>
    <w:rsid w:val="005F5B1D"/>
    <w:rsid w:val="0061208E"/>
    <w:rsid w:val="006134AF"/>
    <w:rsid w:val="00623EBE"/>
    <w:rsid w:val="00626BE5"/>
    <w:rsid w:val="006333EB"/>
    <w:rsid w:val="00645336"/>
    <w:rsid w:val="006619A2"/>
    <w:rsid w:val="0067020E"/>
    <w:rsid w:val="00670412"/>
    <w:rsid w:val="00681638"/>
    <w:rsid w:val="0068329B"/>
    <w:rsid w:val="00697731"/>
    <w:rsid w:val="0069781C"/>
    <w:rsid w:val="006A04EE"/>
    <w:rsid w:val="006A3D51"/>
    <w:rsid w:val="006B141D"/>
    <w:rsid w:val="006C08F3"/>
    <w:rsid w:val="006C190A"/>
    <w:rsid w:val="006D50D1"/>
    <w:rsid w:val="006D57C3"/>
    <w:rsid w:val="006D6CC8"/>
    <w:rsid w:val="006E011E"/>
    <w:rsid w:val="006E30BE"/>
    <w:rsid w:val="006F78DD"/>
    <w:rsid w:val="006F7CE3"/>
    <w:rsid w:val="00702B6D"/>
    <w:rsid w:val="00711B1D"/>
    <w:rsid w:val="007173B4"/>
    <w:rsid w:val="007329AE"/>
    <w:rsid w:val="007359F8"/>
    <w:rsid w:val="00754ACE"/>
    <w:rsid w:val="00760475"/>
    <w:rsid w:val="00764106"/>
    <w:rsid w:val="0076689E"/>
    <w:rsid w:val="00770FC8"/>
    <w:rsid w:val="00773069"/>
    <w:rsid w:val="00784C38"/>
    <w:rsid w:val="007962B8"/>
    <w:rsid w:val="00796684"/>
    <w:rsid w:val="00796D82"/>
    <w:rsid w:val="007A31A9"/>
    <w:rsid w:val="007A6714"/>
    <w:rsid w:val="007B00AB"/>
    <w:rsid w:val="007C0929"/>
    <w:rsid w:val="007C09E2"/>
    <w:rsid w:val="007C4003"/>
    <w:rsid w:val="007C6561"/>
    <w:rsid w:val="007E1725"/>
    <w:rsid w:val="007F1882"/>
    <w:rsid w:val="0080016C"/>
    <w:rsid w:val="00805D19"/>
    <w:rsid w:val="0080766C"/>
    <w:rsid w:val="008122F6"/>
    <w:rsid w:val="008127DB"/>
    <w:rsid w:val="00817DE5"/>
    <w:rsid w:val="00820891"/>
    <w:rsid w:val="00831937"/>
    <w:rsid w:val="00833B05"/>
    <w:rsid w:val="00835381"/>
    <w:rsid w:val="00835A34"/>
    <w:rsid w:val="0084174D"/>
    <w:rsid w:val="00845BB8"/>
    <w:rsid w:val="008500B6"/>
    <w:rsid w:val="008671C7"/>
    <w:rsid w:val="00877568"/>
    <w:rsid w:val="008832B7"/>
    <w:rsid w:val="00886436"/>
    <w:rsid w:val="008A48E7"/>
    <w:rsid w:val="008A5FC0"/>
    <w:rsid w:val="008A6815"/>
    <w:rsid w:val="008B2DB5"/>
    <w:rsid w:val="008C1E31"/>
    <w:rsid w:val="008C4D71"/>
    <w:rsid w:val="008D168A"/>
    <w:rsid w:val="008E1C6C"/>
    <w:rsid w:val="008E1CCC"/>
    <w:rsid w:val="008E2633"/>
    <w:rsid w:val="008E3E8B"/>
    <w:rsid w:val="008E6C18"/>
    <w:rsid w:val="008E759D"/>
    <w:rsid w:val="008F2230"/>
    <w:rsid w:val="009032C8"/>
    <w:rsid w:val="00905362"/>
    <w:rsid w:val="0091126A"/>
    <w:rsid w:val="009114CF"/>
    <w:rsid w:val="00916A07"/>
    <w:rsid w:val="00926231"/>
    <w:rsid w:val="00930539"/>
    <w:rsid w:val="00934137"/>
    <w:rsid w:val="00937653"/>
    <w:rsid w:val="009378FB"/>
    <w:rsid w:val="00937BFF"/>
    <w:rsid w:val="00943821"/>
    <w:rsid w:val="00946649"/>
    <w:rsid w:val="009477C1"/>
    <w:rsid w:val="00953283"/>
    <w:rsid w:val="00954B66"/>
    <w:rsid w:val="00964384"/>
    <w:rsid w:val="00967412"/>
    <w:rsid w:val="00980FAA"/>
    <w:rsid w:val="00981ECB"/>
    <w:rsid w:val="0098378A"/>
    <w:rsid w:val="00984023"/>
    <w:rsid w:val="00986F12"/>
    <w:rsid w:val="009938C6"/>
    <w:rsid w:val="009968DB"/>
    <w:rsid w:val="009A032E"/>
    <w:rsid w:val="009A15BE"/>
    <w:rsid w:val="009A50C9"/>
    <w:rsid w:val="009A6319"/>
    <w:rsid w:val="009B009F"/>
    <w:rsid w:val="009B50EA"/>
    <w:rsid w:val="009C0D4C"/>
    <w:rsid w:val="009C6E72"/>
    <w:rsid w:val="009D1998"/>
    <w:rsid w:val="009D211D"/>
    <w:rsid w:val="009E164E"/>
    <w:rsid w:val="009E3DC0"/>
    <w:rsid w:val="009F47ED"/>
    <w:rsid w:val="00A001E0"/>
    <w:rsid w:val="00A132BB"/>
    <w:rsid w:val="00A16082"/>
    <w:rsid w:val="00A16F21"/>
    <w:rsid w:val="00A221CE"/>
    <w:rsid w:val="00A35622"/>
    <w:rsid w:val="00A36291"/>
    <w:rsid w:val="00A41947"/>
    <w:rsid w:val="00A42307"/>
    <w:rsid w:val="00A4375C"/>
    <w:rsid w:val="00A43EDC"/>
    <w:rsid w:val="00A44C71"/>
    <w:rsid w:val="00A5180C"/>
    <w:rsid w:val="00A61A54"/>
    <w:rsid w:val="00A62204"/>
    <w:rsid w:val="00A65175"/>
    <w:rsid w:val="00A72E5D"/>
    <w:rsid w:val="00A7694D"/>
    <w:rsid w:val="00A83480"/>
    <w:rsid w:val="00A95ED2"/>
    <w:rsid w:val="00AA0C9B"/>
    <w:rsid w:val="00AA3E12"/>
    <w:rsid w:val="00AA730B"/>
    <w:rsid w:val="00AC54CB"/>
    <w:rsid w:val="00AD080A"/>
    <w:rsid w:val="00AE3B21"/>
    <w:rsid w:val="00AE62E6"/>
    <w:rsid w:val="00AF4D4B"/>
    <w:rsid w:val="00AF72CA"/>
    <w:rsid w:val="00AF788B"/>
    <w:rsid w:val="00B01FA4"/>
    <w:rsid w:val="00B02132"/>
    <w:rsid w:val="00B05CB6"/>
    <w:rsid w:val="00B31021"/>
    <w:rsid w:val="00B3141B"/>
    <w:rsid w:val="00B33EE1"/>
    <w:rsid w:val="00B3435B"/>
    <w:rsid w:val="00B354B2"/>
    <w:rsid w:val="00B37EE4"/>
    <w:rsid w:val="00B43559"/>
    <w:rsid w:val="00B453DE"/>
    <w:rsid w:val="00B45CC9"/>
    <w:rsid w:val="00B5653A"/>
    <w:rsid w:val="00B602AF"/>
    <w:rsid w:val="00B60C41"/>
    <w:rsid w:val="00B61992"/>
    <w:rsid w:val="00B73994"/>
    <w:rsid w:val="00B74958"/>
    <w:rsid w:val="00B84776"/>
    <w:rsid w:val="00B85F02"/>
    <w:rsid w:val="00B94E75"/>
    <w:rsid w:val="00B97369"/>
    <w:rsid w:val="00B97681"/>
    <w:rsid w:val="00BA0CBA"/>
    <w:rsid w:val="00BA5EBD"/>
    <w:rsid w:val="00BB0242"/>
    <w:rsid w:val="00BB08D9"/>
    <w:rsid w:val="00BB0ADF"/>
    <w:rsid w:val="00BB0E50"/>
    <w:rsid w:val="00BB1244"/>
    <w:rsid w:val="00BC179E"/>
    <w:rsid w:val="00BC1B2D"/>
    <w:rsid w:val="00BC594C"/>
    <w:rsid w:val="00BC5A94"/>
    <w:rsid w:val="00BC66D3"/>
    <w:rsid w:val="00BC7DDC"/>
    <w:rsid w:val="00BD08BB"/>
    <w:rsid w:val="00BD1869"/>
    <w:rsid w:val="00BE1A3E"/>
    <w:rsid w:val="00BF1642"/>
    <w:rsid w:val="00C05E6B"/>
    <w:rsid w:val="00C16C2F"/>
    <w:rsid w:val="00C404CB"/>
    <w:rsid w:val="00C440EA"/>
    <w:rsid w:val="00C72169"/>
    <w:rsid w:val="00C74654"/>
    <w:rsid w:val="00C90EAA"/>
    <w:rsid w:val="00C94558"/>
    <w:rsid w:val="00C9727E"/>
    <w:rsid w:val="00CA0F51"/>
    <w:rsid w:val="00CA6999"/>
    <w:rsid w:val="00CB087F"/>
    <w:rsid w:val="00CB2524"/>
    <w:rsid w:val="00CB2E1B"/>
    <w:rsid w:val="00CB73CE"/>
    <w:rsid w:val="00CC2379"/>
    <w:rsid w:val="00CC5803"/>
    <w:rsid w:val="00CC7DA0"/>
    <w:rsid w:val="00CD14C2"/>
    <w:rsid w:val="00CE4ABE"/>
    <w:rsid w:val="00CE56CA"/>
    <w:rsid w:val="00CF108D"/>
    <w:rsid w:val="00D07EB4"/>
    <w:rsid w:val="00D32547"/>
    <w:rsid w:val="00D406F0"/>
    <w:rsid w:val="00D42C9C"/>
    <w:rsid w:val="00D45E08"/>
    <w:rsid w:val="00D50AFC"/>
    <w:rsid w:val="00D57785"/>
    <w:rsid w:val="00D71666"/>
    <w:rsid w:val="00D72648"/>
    <w:rsid w:val="00D835F0"/>
    <w:rsid w:val="00D8363A"/>
    <w:rsid w:val="00D83A9C"/>
    <w:rsid w:val="00D83C93"/>
    <w:rsid w:val="00D865CF"/>
    <w:rsid w:val="00D96AEA"/>
    <w:rsid w:val="00DA07E1"/>
    <w:rsid w:val="00DA3831"/>
    <w:rsid w:val="00DA6644"/>
    <w:rsid w:val="00DB2966"/>
    <w:rsid w:val="00DF14DB"/>
    <w:rsid w:val="00E00A79"/>
    <w:rsid w:val="00E2298B"/>
    <w:rsid w:val="00E233FF"/>
    <w:rsid w:val="00E25AEE"/>
    <w:rsid w:val="00E25F6B"/>
    <w:rsid w:val="00E2672B"/>
    <w:rsid w:val="00E30551"/>
    <w:rsid w:val="00E30E13"/>
    <w:rsid w:val="00E360E9"/>
    <w:rsid w:val="00E406D8"/>
    <w:rsid w:val="00E40C50"/>
    <w:rsid w:val="00E668E1"/>
    <w:rsid w:val="00E73950"/>
    <w:rsid w:val="00E7522C"/>
    <w:rsid w:val="00E815A0"/>
    <w:rsid w:val="00E81E25"/>
    <w:rsid w:val="00E85240"/>
    <w:rsid w:val="00E86733"/>
    <w:rsid w:val="00E87F04"/>
    <w:rsid w:val="00E92CF0"/>
    <w:rsid w:val="00E92DFC"/>
    <w:rsid w:val="00E95AFA"/>
    <w:rsid w:val="00EA79D5"/>
    <w:rsid w:val="00EB5246"/>
    <w:rsid w:val="00EB6196"/>
    <w:rsid w:val="00EB6BA3"/>
    <w:rsid w:val="00EC2517"/>
    <w:rsid w:val="00EC3B32"/>
    <w:rsid w:val="00EC426A"/>
    <w:rsid w:val="00EC538D"/>
    <w:rsid w:val="00EC707B"/>
    <w:rsid w:val="00ED374F"/>
    <w:rsid w:val="00ED4E95"/>
    <w:rsid w:val="00EE2DB1"/>
    <w:rsid w:val="00EF3565"/>
    <w:rsid w:val="00F01D8B"/>
    <w:rsid w:val="00F03EE6"/>
    <w:rsid w:val="00F11E01"/>
    <w:rsid w:val="00F122EE"/>
    <w:rsid w:val="00F1233F"/>
    <w:rsid w:val="00F750F6"/>
    <w:rsid w:val="00F81A9B"/>
    <w:rsid w:val="00F82CA9"/>
    <w:rsid w:val="00F865E6"/>
    <w:rsid w:val="00FB230F"/>
    <w:rsid w:val="00FB5B91"/>
    <w:rsid w:val="00FB76F7"/>
    <w:rsid w:val="00FC0E61"/>
    <w:rsid w:val="00FC1612"/>
    <w:rsid w:val="00FC2B28"/>
    <w:rsid w:val="00FC797F"/>
    <w:rsid w:val="00FD00F0"/>
    <w:rsid w:val="00FE3694"/>
    <w:rsid w:val="00FE5628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73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F8,Kapitola,Kapitola1,Kapitola11,Kapitola111,Kapitola12,Kapitola2,Kapitola21,Kapitola211,Kapitola22,Kapitola3,Kapitola31,Kapitola311,Kapitola32,Kapitola4,Kapitola41,Kapitola411,Kapitola42,Kapitola5,Kapitola51,Kapitola6,Kapitola7,Kapitola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i/>
      <w:color w:val="000000"/>
      <w:sz w:val="22"/>
    </w:rPr>
  </w:style>
  <w:style w:type="paragraph" w:styleId="Nadpis6">
    <w:name w:val="heading 6"/>
    <w:basedOn w:val="Normln"/>
    <w:next w:val="Normln"/>
    <w:qFormat/>
    <w:pPr>
      <w:keepNext/>
      <w:ind w:left="89"/>
      <w:outlineLvl w:val="5"/>
    </w:pPr>
    <w:rPr>
      <w:b/>
      <w:bCs/>
      <w:color w:val="000000"/>
      <w:sz w:val="22"/>
    </w:rPr>
  </w:style>
  <w:style w:type="paragraph" w:styleId="Nadpis7">
    <w:name w:val="heading 7"/>
    <w:basedOn w:val="Normln"/>
    <w:next w:val="Normln"/>
    <w:qFormat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pPr>
      <w:spacing w:line="360" w:lineRule="auto"/>
      <w:jc w:val="both"/>
    </w:pPr>
    <w:rPr>
      <w:szCs w:val="20"/>
    </w:rPr>
  </w:style>
  <w:style w:type="paragraph" w:styleId="Prosttext">
    <w:name w:val="Plain Text"/>
    <w:basedOn w:val="Normln"/>
    <w:rPr>
      <w:rFonts w:ascii="Courier New" w:hAnsi="Courier New" w:cs="Courier New"/>
      <w:snapToGrid w:val="0"/>
      <w:sz w:val="20"/>
      <w:szCs w:val="20"/>
      <w:lang w:val="de-DE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/>
      <w:bCs/>
      <w:color w:val="000000"/>
    </w:rPr>
  </w:style>
  <w:style w:type="paragraph" w:styleId="Textvbloku">
    <w:name w:val="Block Text"/>
    <w:basedOn w:val="Normln"/>
    <w:pPr>
      <w:ind w:left="180" w:right="284"/>
      <w:jc w:val="both"/>
    </w:pPr>
    <w:rPr>
      <w:bCs/>
      <w:iCs/>
      <w:color w:val="000000"/>
      <w:sz w:val="22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uradu">
    <w:name w:val="Název uradu"/>
    <w:basedOn w:val="Normln"/>
    <w:link w:val="NzevuraduChar"/>
    <w:qFormat/>
    <w:rsid w:val="009A50C9"/>
    <w:pPr>
      <w:autoSpaceDE w:val="0"/>
      <w:autoSpaceDN w:val="0"/>
      <w:adjustRightInd w:val="0"/>
      <w:spacing w:before="226" w:line="276" w:lineRule="auto"/>
      <w:ind w:left="369" w:right="369"/>
    </w:pPr>
    <w:rPr>
      <w:rFonts w:ascii="Georgia" w:eastAsia="Calibri" w:hAnsi="Georgia" w:cs="RePublicStd"/>
      <w:lang w:eastAsia="en-US"/>
    </w:rPr>
  </w:style>
  <w:style w:type="paragraph" w:customStyle="1" w:styleId="Adresa">
    <w:name w:val="Adresa"/>
    <w:basedOn w:val="Normln"/>
    <w:link w:val="AdresaChar"/>
    <w:uiPriority w:val="99"/>
    <w:qFormat/>
    <w:rsid w:val="009A50C9"/>
    <w:pPr>
      <w:autoSpaceDE w:val="0"/>
      <w:autoSpaceDN w:val="0"/>
      <w:adjustRightInd w:val="0"/>
      <w:spacing w:line="276" w:lineRule="auto"/>
      <w:ind w:right="2"/>
    </w:pPr>
    <w:rPr>
      <w:rFonts w:ascii="Georgia" w:eastAsia="Calibri" w:hAnsi="Georgia" w:cs="RePublicStd"/>
      <w:sz w:val="16"/>
      <w:szCs w:val="16"/>
      <w:lang w:eastAsia="en-US"/>
    </w:rPr>
  </w:style>
  <w:style w:type="character" w:customStyle="1" w:styleId="NzevuraduChar">
    <w:name w:val="Název uradu Char"/>
    <w:link w:val="Nzevuradu"/>
    <w:rsid w:val="009A50C9"/>
    <w:rPr>
      <w:rFonts w:ascii="Georgia" w:eastAsia="Calibri" w:hAnsi="Georgia" w:cs="RePublicStd"/>
      <w:sz w:val="24"/>
      <w:szCs w:val="24"/>
      <w:lang w:val="cs-CZ" w:eastAsia="en-US" w:bidi="ar-SA"/>
    </w:rPr>
  </w:style>
  <w:style w:type="character" w:customStyle="1" w:styleId="AdresaChar">
    <w:name w:val="Adresa Char"/>
    <w:link w:val="Adresa"/>
    <w:uiPriority w:val="99"/>
    <w:rsid w:val="009A50C9"/>
    <w:rPr>
      <w:rFonts w:ascii="Georgia" w:eastAsia="Calibri" w:hAnsi="Georgia" w:cs="RePublicStd"/>
      <w:sz w:val="16"/>
      <w:szCs w:val="16"/>
      <w:lang w:val="cs-CZ" w:eastAsia="en-US" w:bidi="ar-SA"/>
    </w:rPr>
  </w:style>
  <w:style w:type="character" w:styleId="Hypertextovodkaz">
    <w:name w:val="Hyperlink"/>
    <w:rsid w:val="00403AB9"/>
    <w:rPr>
      <w:color w:val="0000FF"/>
      <w:u w:val="single"/>
    </w:rPr>
  </w:style>
  <w:style w:type="character" w:customStyle="1" w:styleId="highlight">
    <w:name w:val="highlight"/>
    <w:rsid w:val="00C90EAA"/>
  </w:style>
  <w:style w:type="character" w:styleId="Odkaznakoment">
    <w:name w:val="annotation reference"/>
    <w:rsid w:val="00362F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2F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2F8F"/>
  </w:style>
  <w:style w:type="paragraph" w:styleId="Pedmtkomente">
    <w:name w:val="annotation subject"/>
    <w:basedOn w:val="Textkomente"/>
    <w:next w:val="Textkomente"/>
    <w:link w:val="PedmtkomenteChar"/>
    <w:rsid w:val="00362F8F"/>
    <w:rPr>
      <w:b/>
      <w:bCs/>
    </w:rPr>
  </w:style>
  <w:style w:type="character" w:customStyle="1" w:styleId="PedmtkomenteChar">
    <w:name w:val="Předmět komentáře Char"/>
    <w:link w:val="Pedmtkomente"/>
    <w:rsid w:val="00362F8F"/>
    <w:rPr>
      <w:b/>
      <w:bCs/>
    </w:rPr>
  </w:style>
  <w:style w:type="paragraph" w:styleId="Odstavecseseznamem">
    <w:name w:val="List Paragraph"/>
    <w:basedOn w:val="Normln"/>
    <w:uiPriority w:val="34"/>
    <w:qFormat/>
    <w:rsid w:val="00E92DFC"/>
    <w:pPr>
      <w:ind w:left="708"/>
    </w:pPr>
  </w:style>
  <w:style w:type="paragraph" w:styleId="Zhlav">
    <w:name w:val="header"/>
    <w:basedOn w:val="Normln"/>
    <w:link w:val="ZhlavChar"/>
    <w:rsid w:val="002A74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A748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2A748A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E7522C"/>
    <w:rPr>
      <w:color w:val="605E5C"/>
      <w:shd w:val="clear" w:color="auto" w:fill="E1DFDD"/>
    </w:rPr>
  </w:style>
  <w:style w:type="paragraph" w:customStyle="1" w:styleId="center">
    <w:name w:val="center"/>
    <w:basedOn w:val="Normln"/>
    <w:rsid w:val="0061208E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A001E0"/>
    <w:rPr>
      <w:sz w:val="24"/>
      <w:szCs w:val="24"/>
    </w:rPr>
  </w:style>
  <w:style w:type="character" w:styleId="Sledovanodkaz">
    <w:name w:val="FollowedHyperlink"/>
    <w:rsid w:val="00A001E0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F8,Kapitola,Kapitola1,Kapitola11,Kapitola111,Kapitola12,Kapitola2,Kapitola21,Kapitola211,Kapitola22,Kapitola3,Kapitola31,Kapitola311,Kapitola32,Kapitola4,Kapitola41,Kapitola411,Kapitola42,Kapitola5,Kapitola51,Kapitola6,Kapitola7,Kapitola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i/>
      <w:color w:val="000000"/>
      <w:sz w:val="22"/>
    </w:rPr>
  </w:style>
  <w:style w:type="paragraph" w:styleId="Nadpis6">
    <w:name w:val="heading 6"/>
    <w:basedOn w:val="Normln"/>
    <w:next w:val="Normln"/>
    <w:qFormat/>
    <w:pPr>
      <w:keepNext/>
      <w:ind w:left="89"/>
      <w:outlineLvl w:val="5"/>
    </w:pPr>
    <w:rPr>
      <w:b/>
      <w:bCs/>
      <w:color w:val="000000"/>
      <w:sz w:val="22"/>
    </w:rPr>
  </w:style>
  <w:style w:type="paragraph" w:styleId="Nadpis7">
    <w:name w:val="heading 7"/>
    <w:basedOn w:val="Normln"/>
    <w:next w:val="Normln"/>
    <w:qFormat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pPr>
      <w:spacing w:line="360" w:lineRule="auto"/>
      <w:jc w:val="both"/>
    </w:pPr>
    <w:rPr>
      <w:szCs w:val="20"/>
    </w:rPr>
  </w:style>
  <w:style w:type="paragraph" w:styleId="Prosttext">
    <w:name w:val="Plain Text"/>
    <w:basedOn w:val="Normln"/>
    <w:rPr>
      <w:rFonts w:ascii="Courier New" w:hAnsi="Courier New" w:cs="Courier New"/>
      <w:snapToGrid w:val="0"/>
      <w:sz w:val="20"/>
      <w:szCs w:val="20"/>
      <w:lang w:val="de-DE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/>
      <w:bCs/>
      <w:color w:val="000000"/>
    </w:rPr>
  </w:style>
  <w:style w:type="paragraph" w:styleId="Textvbloku">
    <w:name w:val="Block Text"/>
    <w:basedOn w:val="Normln"/>
    <w:pPr>
      <w:ind w:left="180" w:right="284"/>
      <w:jc w:val="both"/>
    </w:pPr>
    <w:rPr>
      <w:bCs/>
      <w:iCs/>
      <w:color w:val="000000"/>
      <w:sz w:val="22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uradu">
    <w:name w:val="Název uradu"/>
    <w:basedOn w:val="Normln"/>
    <w:link w:val="NzevuraduChar"/>
    <w:qFormat/>
    <w:rsid w:val="009A50C9"/>
    <w:pPr>
      <w:autoSpaceDE w:val="0"/>
      <w:autoSpaceDN w:val="0"/>
      <w:adjustRightInd w:val="0"/>
      <w:spacing w:before="226" w:line="276" w:lineRule="auto"/>
      <w:ind w:left="369" w:right="369"/>
    </w:pPr>
    <w:rPr>
      <w:rFonts w:ascii="Georgia" w:eastAsia="Calibri" w:hAnsi="Georgia" w:cs="RePublicStd"/>
      <w:lang w:eastAsia="en-US"/>
    </w:rPr>
  </w:style>
  <w:style w:type="paragraph" w:customStyle="1" w:styleId="Adresa">
    <w:name w:val="Adresa"/>
    <w:basedOn w:val="Normln"/>
    <w:link w:val="AdresaChar"/>
    <w:uiPriority w:val="99"/>
    <w:qFormat/>
    <w:rsid w:val="009A50C9"/>
    <w:pPr>
      <w:autoSpaceDE w:val="0"/>
      <w:autoSpaceDN w:val="0"/>
      <w:adjustRightInd w:val="0"/>
      <w:spacing w:line="276" w:lineRule="auto"/>
      <w:ind w:right="2"/>
    </w:pPr>
    <w:rPr>
      <w:rFonts w:ascii="Georgia" w:eastAsia="Calibri" w:hAnsi="Georgia" w:cs="RePublicStd"/>
      <w:sz w:val="16"/>
      <w:szCs w:val="16"/>
      <w:lang w:eastAsia="en-US"/>
    </w:rPr>
  </w:style>
  <w:style w:type="character" w:customStyle="1" w:styleId="NzevuraduChar">
    <w:name w:val="Název uradu Char"/>
    <w:link w:val="Nzevuradu"/>
    <w:rsid w:val="009A50C9"/>
    <w:rPr>
      <w:rFonts w:ascii="Georgia" w:eastAsia="Calibri" w:hAnsi="Georgia" w:cs="RePublicStd"/>
      <w:sz w:val="24"/>
      <w:szCs w:val="24"/>
      <w:lang w:val="cs-CZ" w:eastAsia="en-US" w:bidi="ar-SA"/>
    </w:rPr>
  </w:style>
  <w:style w:type="character" w:customStyle="1" w:styleId="AdresaChar">
    <w:name w:val="Adresa Char"/>
    <w:link w:val="Adresa"/>
    <w:uiPriority w:val="99"/>
    <w:rsid w:val="009A50C9"/>
    <w:rPr>
      <w:rFonts w:ascii="Georgia" w:eastAsia="Calibri" w:hAnsi="Georgia" w:cs="RePublicStd"/>
      <w:sz w:val="16"/>
      <w:szCs w:val="16"/>
      <w:lang w:val="cs-CZ" w:eastAsia="en-US" w:bidi="ar-SA"/>
    </w:rPr>
  </w:style>
  <w:style w:type="character" w:styleId="Hypertextovodkaz">
    <w:name w:val="Hyperlink"/>
    <w:rsid w:val="00403AB9"/>
    <w:rPr>
      <w:color w:val="0000FF"/>
      <w:u w:val="single"/>
    </w:rPr>
  </w:style>
  <w:style w:type="character" w:customStyle="1" w:styleId="highlight">
    <w:name w:val="highlight"/>
    <w:rsid w:val="00C90EAA"/>
  </w:style>
  <w:style w:type="character" w:styleId="Odkaznakoment">
    <w:name w:val="annotation reference"/>
    <w:rsid w:val="00362F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2F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2F8F"/>
  </w:style>
  <w:style w:type="paragraph" w:styleId="Pedmtkomente">
    <w:name w:val="annotation subject"/>
    <w:basedOn w:val="Textkomente"/>
    <w:next w:val="Textkomente"/>
    <w:link w:val="PedmtkomenteChar"/>
    <w:rsid w:val="00362F8F"/>
    <w:rPr>
      <w:b/>
      <w:bCs/>
    </w:rPr>
  </w:style>
  <w:style w:type="character" w:customStyle="1" w:styleId="PedmtkomenteChar">
    <w:name w:val="Předmět komentáře Char"/>
    <w:link w:val="Pedmtkomente"/>
    <w:rsid w:val="00362F8F"/>
    <w:rPr>
      <w:b/>
      <w:bCs/>
    </w:rPr>
  </w:style>
  <w:style w:type="paragraph" w:styleId="Odstavecseseznamem">
    <w:name w:val="List Paragraph"/>
    <w:basedOn w:val="Normln"/>
    <w:uiPriority w:val="34"/>
    <w:qFormat/>
    <w:rsid w:val="00E92DFC"/>
    <w:pPr>
      <w:ind w:left="708"/>
    </w:pPr>
  </w:style>
  <w:style w:type="paragraph" w:styleId="Zhlav">
    <w:name w:val="header"/>
    <w:basedOn w:val="Normln"/>
    <w:link w:val="ZhlavChar"/>
    <w:rsid w:val="002A74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A748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2A748A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E7522C"/>
    <w:rPr>
      <w:color w:val="605E5C"/>
      <w:shd w:val="clear" w:color="auto" w:fill="E1DFDD"/>
    </w:rPr>
  </w:style>
  <w:style w:type="paragraph" w:customStyle="1" w:styleId="center">
    <w:name w:val="center"/>
    <w:basedOn w:val="Normln"/>
    <w:rsid w:val="0061208E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A001E0"/>
    <w:rPr>
      <w:sz w:val="24"/>
      <w:szCs w:val="24"/>
    </w:rPr>
  </w:style>
  <w:style w:type="character" w:styleId="Sledovanodkaz">
    <w:name w:val="FollowedHyperlink"/>
    <w:rsid w:val="00A001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6" Type="http://schemas.openxmlformats.org/officeDocument/2006/relationships/webSettings" Target="webSettings.xml" /><Relationship Id="rId11" Type="http://schemas.openxmlformats.org/officeDocument/2006/relationships/hyperlink" Target="https://www.mzv.gov.cz/jnp/cz/o_ministerstvu/prezentace_cr/jednotny_vizualni_styl_mzv_cr.html" TargetMode="External" /><Relationship Id="rId5" Type="http://schemas.openxmlformats.org/officeDocument/2006/relationships/settings" Target="settings.xml" /><Relationship Id="rId15" Type="http://schemas.openxmlformats.org/officeDocument/2006/relationships/theme" Target="theme/theme1.xml" /><Relationship Id="rId10" Type="http://schemas.openxmlformats.org/officeDocument/2006/relationships/hyperlink" Target="http://www.mzv.gov.cz" TargetMode="External" /><Relationship Id="rId4" Type="http://schemas.microsoft.com/office/2007/relationships/stylesWithEffects" Target="stylesWithEffects.xml" /><Relationship Id="rId9" Type="http://schemas.openxmlformats.org/officeDocument/2006/relationships/image" Target="media/image1.png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779F9F8B.dotm</Template>
  <TotalTime>0</TotalTime>
  <Pages>9</Pages>
  <Words>3129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</vt:lpstr>
    </vt:vector>
  </TitlesOfParts>
  <Company>ÚMV</Company>
  <LinksUpToDate>false</LinksUpToDate>
  <CharactersWithSpaces>22257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</dc:title>
  <dc:subject/>
  <dc:creator>naprstek</dc:creator>
  <cp:keywords/>
  <cp:lastModifiedBy>Zdeněk LYČKA</cp:lastModifiedBy>
  <cp:revision>2</cp:revision>
  <cp:lastPrinted>2024-09-05T10:24:00Z</cp:lastPrinted>
  <dcterms:created xsi:type="dcterms:W3CDTF">2026-04-08T10:41:00Z</dcterms:created>
  <dcterms:modified xsi:type="dcterms:W3CDTF">2026-04-08T10:41:00Z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2024-09-10T08:57:00Z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f2a1bfd8-6f39-417e-805b-55bee3061910</vt:lpwstr>
  </property>
  <property fmtid="{D5CDD505-2E9C-101B-9397-08002B2CF9AE}" pid="8" name="MSIP_Label_b3564849-fbfc-4795-ad59-055bb350645f_ContentBits">
    <vt:lpwstr>0</vt:lpwstr>
  </property>
</Properties>
</file>