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2B25" w14:textId="77777777" w:rsidR="00A07F28" w:rsidRPr="00A07F28" w:rsidRDefault="00A07F28" w:rsidP="00A07F28">
      <w:pPr>
        <w:jc w:val="center"/>
        <w:rPr>
          <w:rFonts w:ascii="Georgia" w:hAnsi="Georgia"/>
          <w:b/>
          <w:bCs/>
          <w:sz w:val="22"/>
          <w:szCs w:val="22"/>
          <w:lang w:val="es-ES"/>
        </w:rPr>
      </w:pPr>
      <w:r w:rsidRPr="00A07F28">
        <w:rPr>
          <w:rFonts w:ascii="Georgia" w:hAnsi="Georgia"/>
          <w:b/>
          <w:bCs/>
          <w:sz w:val="22"/>
          <w:szCs w:val="22"/>
          <w:lang w:val="es-ES"/>
        </w:rPr>
        <w:t>Carta del Enviado Especial para Asuntos de los Connacionales del Ministerio de Asuntos Exteriores de la República Checa a los checos en el extranjero</w:t>
      </w:r>
    </w:p>
    <w:p w14:paraId="302DB748" w14:textId="77777777" w:rsidR="00A07F28" w:rsidRDefault="00A07F28" w:rsidP="00A07F28">
      <w:pPr>
        <w:spacing w:line="240" w:lineRule="auto"/>
        <w:rPr>
          <w:rFonts w:ascii="Georgia" w:hAnsi="Georgia"/>
          <w:sz w:val="22"/>
          <w:szCs w:val="22"/>
          <w:lang w:val="es-ES"/>
        </w:rPr>
      </w:pPr>
      <w:r w:rsidRPr="00A07F28">
        <w:rPr>
          <w:rFonts w:ascii="Georgia" w:hAnsi="Georgia"/>
          <w:sz w:val="22"/>
          <w:szCs w:val="22"/>
          <w:lang w:val="es-ES"/>
        </w:rPr>
        <w:t>Praga, 12 de marzo de 2026</w:t>
      </w:r>
      <w:r w:rsidRPr="00A07F28">
        <w:rPr>
          <w:rFonts w:ascii="Georgia" w:hAnsi="Georgia"/>
          <w:sz w:val="22"/>
          <w:szCs w:val="22"/>
          <w:lang w:val="es-ES"/>
        </w:rPr>
        <w:br/>
      </w:r>
    </w:p>
    <w:p w14:paraId="2567E33D" w14:textId="58397AED" w:rsidR="00A07F28" w:rsidRPr="00A07F28" w:rsidRDefault="00A07F28" w:rsidP="00A07F28">
      <w:pPr>
        <w:spacing w:line="240" w:lineRule="auto"/>
        <w:rPr>
          <w:rFonts w:ascii="Georgia" w:hAnsi="Georgia"/>
          <w:sz w:val="22"/>
          <w:szCs w:val="22"/>
          <w:lang w:val="es-ES"/>
        </w:rPr>
      </w:pPr>
      <w:r w:rsidRPr="00A07F28">
        <w:rPr>
          <w:rFonts w:ascii="Georgia" w:hAnsi="Georgia"/>
          <w:sz w:val="22"/>
          <w:szCs w:val="22"/>
          <w:lang w:val="es-ES"/>
        </w:rPr>
        <w:t>Núm. ref.: 106760/2026-MZV/KRAJ</w:t>
      </w:r>
    </w:p>
    <w:p w14:paraId="1D8568DD"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Estimados amigos, estimados compatriotas,</w:t>
      </w:r>
    </w:p>
    <w:p w14:paraId="2214A7A0"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me permito dar continuidad a nuestra larga tradición y dirigirme a ustedes, como cada año, mediante una carta personal del Enviado Especial para Asuntos de los Connacionales. En primer lugar, permítanme expresarles mi agradecimiento por su trabajo y dedicación durante el año 2025, y al mismo tiempo desearles a todos muchos éxitos, felicidad y, sobre todo, fortaleza para sus actividades en este año. También quiero agradecerles por las numerosas cartas y felicitaciones navideñas y de Año Nuevo que me enviaron. Las he leído con gran interés, así como todas las sugerencias inspiradoras que en ellas compartieron.</w:t>
      </w:r>
    </w:p>
    <w:p w14:paraId="0D6F6797"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El propósito de mi carta a comienzos de cada año —como bien saben de años anteriores— es informarles sobre los principales enfoques de la actividad dirigida a los connacionales en el año siguiente: convocatorias, eventos y también fechas importantes que muchos de ustedes esperan. Sin embargo, antes de pasar a los temas principales para 2026, permítanme mirar brevemente hacia atrás y recordar algunos de los acontecimientos del año pasado tal y como los hemos seguido atentamente desde Praga. El año 2025 fue especialmente rico en encuentros de connacionales, tanto mundiales como regionales. Permítanme mencionar al menos los más importantes:</w:t>
      </w:r>
      <w:r w:rsidRPr="00A07F28">
        <w:rPr>
          <w:rFonts w:ascii="Georgia" w:hAnsi="Georgia"/>
          <w:sz w:val="22"/>
          <w:szCs w:val="22"/>
          <w:lang w:val="es-ES"/>
        </w:rPr>
        <w:br/>
        <w:t>la XVII Conferencia Internacional de Escuelas Checas en el Extranjero en Praga seguida de la conferencia bienal de connacionales en el Senado, el XXVII Encuentro Panamericano de Sokol en Chicago, el 70.º Congreso de Checos en Canadá, el 100.º aniversario de la fiesta de la cosecha checa en Croacia, así como conferencias escolares regionales en Italia, Reino Unido, Alemania y EE.</w:t>
      </w:r>
      <w:r w:rsidRPr="00A07F28">
        <w:rPr>
          <w:rFonts w:ascii="Times New Roman" w:hAnsi="Times New Roman" w:cs="Times New Roman"/>
          <w:sz w:val="22"/>
          <w:szCs w:val="22"/>
          <w:lang w:val="es-ES"/>
        </w:rPr>
        <w:t> </w:t>
      </w:r>
      <w:r w:rsidRPr="00A07F28">
        <w:rPr>
          <w:rFonts w:ascii="Georgia" w:hAnsi="Georgia"/>
          <w:sz w:val="22"/>
          <w:szCs w:val="22"/>
          <w:lang w:val="es-ES"/>
        </w:rPr>
        <w:t>UU., y una serie de aniversarios de escuelas checas en Bruselas, Ginebra, Londres y N</w:t>
      </w:r>
      <w:r w:rsidRPr="00A07F28">
        <w:rPr>
          <w:rFonts w:ascii="Georgia" w:hAnsi="Georgia" w:cs="Aptos"/>
          <w:sz w:val="22"/>
          <w:szCs w:val="22"/>
          <w:lang w:val="es-ES"/>
        </w:rPr>
        <w:t>á</w:t>
      </w:r>
      <w:r w:rsidRPr="00A07F28">
        <w:rPr>
          <w:rFonts w:ascii="Georgia" w:hAnsi="Georgia"/>
          <w:sz w:val="22"/>
          <w:szCs w:val="22"/>
          <w:lang w:val="es-ES"/>
        </w:rPr>
        <w:t>poles. Un acontecimiento extraordinario fue la donaci</w:t>
      </w:r>
      <w:r w:rsidRPr="00A07F28">
        <w:rPr>
          <w:rFonts w:ascii="Georgia" w:hAnsi="Georgia" w:cs="Aptos"/>
          <w:sz w:val="22"/>
          <w:szCs w:val="22"/>
          <w:lang w:val="es-ES"/>
        </w:rPr>
        <w:t>ó</w:t>
      </w:r>
      <w:r w:rsidRPr="00A07F28">
        <w:rPr>
          <w:rFonts w:ascii="Georgia" w:hAnsi="Georgia"/>
          <w:sz w:val="22"/>
          <w:szCs w:val="22"/>
          <w:lang w:val="es-ES"/>
        </w:rPr>
        <w:t>n de parte de la colecci</w:t>
      </w:r>
      <w:r w:rsidRPr="00A07F28">
        <w:rPr>
          <w:rFonts w:ascii="Georgia" w:hAnsi="Georgia" w:cs="Aptos"/>
          <w:sz w:val="22"/>
          <w:szCs w:val="22"/>
          <w:lang w:val="es-ES"/>
        </w:rPr>
        <w:t>ó</w:t>
      </w:r>
      <w:r w:rsidRPr="00A07F28">
        <w:rPr>
          <w:rFonts w:ascii="Georgia" w:hAnsi="Georgia"/>
          <w:sz w:val="22"/>
          <w:szCs w:val="22"/>
          <w:lang w:val="es-ES"/>
        </w:rPr>
        <w:t>n perteneciente al legado londinense de Jan Masaryk y el regreso de objetos hist</w:t>
      </w:r>
      <w:r w:rsidRPr="00A07F28">
        <w:rPr>
          <w:rFonts w:ascii="Georgia" w:hAnsi="Georgia" w:cs="Aptos"/>
          <w:sz w:val="22"/>
          <w:szCs w:val="22"/>
          <w:lang w:val="es-ES"/>
        </w:rPr>
        <w:t>ó</w:t>
      </w:r>
      <w:r w:rsidRPr="00A07F28">
        <w:rPr>
          <w:rFonts w:ascii="Georgia" w:hAnsi="Georgia"/>
          <w:sz w:val="22"/>
          <w:szCs w:val="22"/>
          <w:lang w:val="es-ES"/>
        </w:rPr>
        <w:t>ricos al pueblo checo gracias a la se</w:t>
      </w:r>
      <w:r w:rsidRPr="00A07F28">
        <w:rPr>
          <w:rFonts w:ascii="Georgia" w:hAnsi="Georgia" w:cs="Aptos"/>
          <w:sz w:val="22"/>
          <w:szCs w:val="22"/>
          <w:lang w:val="es-ES"/>
        </w:rPr>
        <w:t>ñ</w:t>
      </w:r>
      <w:r w:rsidRPr="00A07F28">
        <w:rPr>
          <w:rFonts w:ascii="Georgia" w:hAnsi="Georgia"/>
          <w:sz w:val="22"/>
          <w:szCs w:val="22"/>
          <w:lang w:val="es-ES"/>
        </w:rPr>
        <w:t>ora Alenka Soukup. Muchas gracias tambi</w:t>
      </w:r>
      <w:r w:rsidRPr="00A07F28">
        <w:rPr>
          <w:rFonts w:ascii="Georgia" w:hAnsi="Georgia" w:cs="Aptos"/>
          <w:sz w:val="22"/>
          <w:szCs w:val="22"/>
          <w:lang w:val="es-ES"/>
        </w:rPr>
        <w:t>é</w:t>
      </w:r>
      <w:r w:rsidRPr="00A07F28">
        <w:rPr>
          <w:rFonts w:ascii="Georgia" w:hAnsi="Georgia"/>
          <w:sz w:val="22"/>
          <w:szCs w:val="22"/>
          <w:lang w:val="es-ES"/>
        </w:rPr>
        <w:t>n por todas sus amables invitaciones a estos actos; tuve la oportunidad de visitar personalmente varias de sus actividades y encontrarme con ustedes en su entorno. En otros eventos me representaron colegas diplomáticos de embajadas y consulados generales, así como miembros de nuestro departamento.</w:t>
      </w:r>
    </w:p>
    <w:p w14:paraId="05E5C3C1"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 xml:space="preserve">El año 2025 también trajo novedades y cambios en la política hacia los connacionales. Para muchos de ustedes fue el primer año en el que pudieron participar en las elecciones parlamentarias mediante voto por correspondencia. Fue un acontecimiento histórico tanto para ustedes como para el Ministerio de Asuntos Exteriores, que organizó las elecciones a través de sus embajadas y consulados generales. Agradecemos todavía más a quienes participaron activamente en la preparación de las elecciones, incluidos numerosos representantes respetados de la comunidad checa en el exterior. Nuestro agradecimiento también va dirigido a la red informativa de la asociación </w:t>
      </w:r>
      <w:proofErr w:type="spellStart"/>
      <w:r w:rsidRPr="00A07F28">
        <w:rPr>
          <w:rFonts w:ascii="Georgia" w:hAnsi="Georgia"/>
          <w:i/>
          <w:iCs/>
          <w:sz w:val="22"/>
          <w:szCs w:val="22"/>
          <w:lang w:val="es-ES"/>
        </w:rPr>
        <w:t>Chceme</w:t>
      </w:r>
      <w:proofErr w:type="spellEnd"/>
      <w:r w:rsidRPr="00A07F28">
        <w:rPr>
          <w:rFonts w:ascii="Georgia" w:hAnsi="Georgia"/>
          <w:i/>
          <w:iCs/>
          <w:sz w:val="22"/>
          <w:szCs w:val="22"/>
          <w:lang w:val="es-ES"/>
        </w:rPr>
        <w:t xml:space="preserve"> </w:t>
      </w:r>
      <w:proofErr w:type="spellStart"/>
      <w:r w:rsidRPr="00A07F28">
        <w:rPr>
          <w:rFonts w:ascii="Georgia" w:hAnsi="Georgia"/>
          <w:i/>
          <w:iCs/>
          <w:sz w:val="22"/>
          <w:szCs w:val="22"/>
          <w:lang w:val="es-ES"/>
        </w:rPr>
        <w:t>volit</w:t>
      </w:r>
      <w:proofErr w:type="spellEnd"/>
      <w:r w:rsidRPr="00A07F28">
        <w:rPr>
          <w:rFonts w:ascii="Georgia" w:hAnsi="Georgia"/>
          <w:i/>
          <w:iCs/>
          <w:sz w:val="22"/>
          <w:szCs w:val="22"/>
          <w:lang w:val="es-ES"/>
        </w:rPr>
        <w:t xml:space="preserve"> </w:t>
      </w:r>
      <w:proofErr w:type="spellStart"/>
      <w:r w:rsidRPr="00A07F28">
        <w:rPr>
          <w:rFonts w:ascii="Georgia" w:hAnsi="Georgia"/>
          <w:i/>
          <w:iCs/>
          <w:sz w:val="22"/>
          <w:szCs w:val="22"/>
          <w:lang w:val="es-ES"/>
        </w:rPr>
        <w:t>distančně</w:t>
      </w:r>
      <w:proofErr w:type="spellEnd"/>
      <w:r w:rsidRPr="00A07F28">
        <w:rPr>
          <w:rFonts w:ascii="Georgia" w:hAnsi="Georgia"/>
          <w:sz w:val="22"/>
          <w:szCs w:val="22"/>
          <w:lang w:val="es-ES"/>
        </w:rPr>
        <w:t xml:space="preserve"> (Queremos votar a distancia), encabezada por la incansable Dagmar Straková y Marta McCabe, cuyo trabajo facilitó la prestación de servicios consulares vinculados a las elecciones para los ciudadanos checos en el extranjero.</w:t>
      </w:r>
    </w:p>
    <w:p w14:paraId="5A9389EB"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 xml:space="preserve">El segundo gran tema del año fue la aprobación del quinto ciclo del Programa de Apoyo al Patrimonio Cultural Checo en el Extranjero, al finalizarse su cuarto periodo quinquenal. Entramos en el proceso con la ambición de reforzar tanto su contenido como su presupuesto. Durante cinco años evaluamos cuidadosamente la evolución de sus necesidades y procuramos reflejarlas en la versión del programa para 2026–2030. Aunque finalmente no se logró asegurar un incremento presupuestario comparable al de hace cinco años, el programa —ahora bajo el nuevo nombre </w:t>
      </w:r>
      <w:r w:rsidRPr="00A07F28">
        <w:rPr>
          <w:rFonts w:ascii="Georgia" w:hAnsi="Georgia"/>
          <w:i/>
          <w:iCs/>
          <w:sz w:val="22"/>
          <w:szCs w:val="22"/>
          <w:lang w:val="es-ES"/>
        </w:rPr>
        <w:lastRenderedPageBreak/>
        <w:t xml:space="preserve">Programa de Apoyo a los </w:t>
      </w:r>
      <w:proofErr w:type="gramStart"/>
      <w:r w:rsidRPr="00A07F28">
        <w:rPr>
          <w:rFonts w:ascii="Georgia" w:hAnsi="Georgia"/>
          <w:i/>
          <w:iCs/>
          <w:sz w:val="22"/>
          <w:szCs w:val="22"/>
          <w:lang w:val="es-ES"/>
        </w:rPr>
        <w:t>Checos</w:t>
      </w:r>
      <w:proofErr w:type="gramEnd"/>
      <w:r w:rsidRPr="00A07F28">
        <w:rPr>
          <w:rFonts w:ascii="Georgia" w:hAnsi="Georgia"/>
          <w:i/>
          <w:iCs/>
          <w:sz w:val="22"/>
          <w:szCs w:val="22"/>
          <w:lang w:val="es-ES"/>
        </w:rPr>
        <w:t xml:space="preserve"> y a la Lengua Checa en el Extranjero</w:t>
      </w:r>
      <w:r w:rsidRPr="00A07F28">
        <w:rPr>
          <w:rFonts w:ascii="Georgia" w:hAnsi="Georgia"/>
          <w:sz w:val="22"/>
          <w:szCs w:val="22"/>
          <w:lang w:val="es-ES"/>
        </w:rPr>
        <w:t xml:space="preserve"> (abreviado </w:t>
      </w:r>
      <w:r w:rsidRPr="00A07F28">
        <w:rPr>
          <w:rFonts w:ascii="Georgia" w:hAnsi="Georgia"/>
          <w:b/>
          <w:bCs/>
          <w:sz w:val="22"/>
          <w:szCs w:val="22"/>
          <w:lang w:val="es-ES"/>
        </w:rPr>
        <w:t>ČEJKA</w:t>
      </w:r>
      <w:r w:rsidRPr="00A07F28">
        <w:rPr>
          <w:rFonts w:ascii="Georgia" w:hAnsi="Georgia"/>
          <w:sz w:val="22"/>
          <w:szCs w:val="22"/>
          <w:lang w:val="es-ES"/>
        </w:rPr>
        <w:t>)— fue aprobado por la resolución gubernamental n.º 683 del 10 de septiembre de 2025 con el mismo presupuesto que en el ciclo anterior.</w:t>
      </w:r>
    </w:p>
    <w:p w14:paraId="691EEF29"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 xml:space="preserve">En 2025 continuaron también los esfuerzos conjuntos del MZV y otras instituciones para el reconocimiento local de certificados escolares de las escuelas checas en Alemania, así como el apoyo a actividades educativas de verano para nuestros compatriotas que huyeron de la Ucrania ocupada. Simultáneamente, prosiguió el trabajo en casos individuales de recuperación de ciudadanía checa perdida durante la época totalitaria, en colaboración con el Ministerio del Interior, el Senado y la Cámara de Diputados. En cooperación con Radio </w:t>
      </w:r>
      <w:proofErr w:type="spellStart"/>
      <w:r w:rsidRPr="00A07F28">
        <w:rPr>
          <w:rFonts w:ascii="Georgia" w:hAnsi="Georgia"/>
          <w:sz w:val="22"/>
          <w:szCs w:val="22"/>
          <w:lang w:val="es-ES"/>
        </w:rPr>
        <w:t>Prague</w:t>
      </w:r>
      <w:proofErr w:type="spellEnd"/>
      <w:r w:rsidRPr="00A07F28">
        <w:rPr>
          <w:rFonts w:ascii="Georgia" w:hAnsi="Georgia"/>
          <w:sz w:val="22"/>
          <w:szCs w:val="22"/>
          <w:lang w:val="es-ES"/>
        </w:rPr>
        <w:t xml:space="preserve"> International y la Radio Checa se produjo una serie de ocho vídeos de conversaciones con historiadores titulada “Checoslovaquia en el corazón”, dedicada al legado de los connacionales en la creación y defensa de Checoslovaquia en momentos históricos difíciles.</w:t>
      </w:r>
    </w:p>
    <w:p w14:paraId="62C9DC39" w14:textId="79A63908"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Agradezco igualmente a quienes regresaron a la República Checa</w:t>
      </w:r>
      <w:r w:rsidR="00253B8B">
        <w:rPr>
          <w:rFonts w:ascii="Georgia" w:hAnsi="Georgia"/>
          <w:sz w:val="22"/>
          <w:szCs w:val="22"/>
          <w:lang w:val="es-ES"/>
        </w:rPr>
        <w:t xml:space="preserve"> - </w:t>
      </w:r>
      <w:r w:rsidRPr="00A07F28">
        <w:rPr>
          <w:rFonts w:ascii="Georgia" w:hAnsi="Georgia"/>
          <w:sz w:val="22"/>
          <w:szCs w:val="22"/>
          <w:lang w:val="es-ES"/>
        </w:rPr>
        <w:t>temporal o permanentemente</w:t>
      </w:r>
      <w:r w:rsidR="00253B8B">
        <w:rPr>
          <w:rFonts w:ascii="Georgia" w:hAnsi="Georgia"/>
          <w:sz w:val="22"/>
          <w:szCs w:val="22"/>
          <w:lang w:val="es-ES"/>
        </w:rPr>
        <w:t xml:space="preserve"> - </w:t>
      </w:r>
      <w:r w:rsidRPr="00A07F28">
        <w:rPr>
          <w:rFonts w:ascii="Georgia" w:hAnsi="Georgia"/>
          <w:sz w:val="22"/>
          <w:szCs w:val="22"/>
          <w:lang w:val="es-ES"/>
        </w:rPr>
        <w:t>trayendo experiencias, conocimientos e historias personales. Una plataforma inspiradora fue también la 8.ª edición de la conferencia “</w:t>
      </w:r>
      <w:proofErr w:type="spellStart"/>
      <w:r w:rsidRPr="00A07F28">
        <w:rPr>
          <w:rFonts w:ascii="Georgia" w:hAnsi="Georgia"/>
          <w:sz w:val="22"/>
          <w:szCs w:val="22"/>
          <w:lang w:val="es-ES"/>
        </w:rPr>
        <w:t>Konference</w:t>
      </w:r>
      <w:proofErr w:type="spellEnd"/>
      <w:r w:rsidRPr="00A07F28">
        <w:rPr>
          <w:rFonts w:ascii="Georgia" w:hAnsi="Georgia"/>
          <w:sz w:val="22"/>
          <w:szCs w:val="22"/>
          <w:lang w:val="es-ES"/>
        </w:rPr>
        <w:t xml:space="preserve"> </w:t>
      </w:r>
      <w:proofErr w:type="spellStart"/>
      <w:r w:rsidRPr="00A07F28">
        <w:rPr>
          <w:rFonts w:ascii="Georgia" w:hAnsi="Georgia"/>
          <w:sz w:val="22"/>
          <w:szCs w:val="22"/>
          <w:lang w:val="es-ES"/>
        </w:rPr>
        <w:t>pod</w:t>
      </w:r>
      <w:proofErr w:type="spellEnd"/>
      <w:r w:rsidRPr="00A07F28">
        <w:rPr>
          <w:rFonts w:ascii="Georgia" w:hAnsi="Georgia"/>
          <w:sz w:val="22"/>
          <w:szCs w:val="22"/>
          <w:lang w:val="es-ES"/>
        </w:rPr>
        <w:t xml:space="preserve"> </w:t>
      </w:r>
      <w:proofErr w:type="spellStart"/>
      <w:r w:rsidRPr="00A07F28">
        <w:rPr>
          <w:rFonts w:ascii="Georgia" w:hAnsi="Georgia"/>
          <w:sz w:val="22"/>
          <w:szCs w:val="22"/>
          <w:lang w:val="es-ES"/>
        </w:rPr>
        <w:t>stromeček</w:t>
      </w:r>
      <w:proofErr w:type="spellEnd"/>
      <w:r w:rsidRPr="00A07F28">
        <w:rPr>
          <w:rFonts w:ascii="Georgia" w:hAnsi="Georgia"/>
          <w:sz w:val="22"/>
          <w:szCs w:val="22"/>
          <w:lang w:val="es-ES"/>
        </w:rPr>
        <w:t xml:space="preserve">”, este año con el tema </w:t>
      </w:r>
      <w:r w:rsidRPr="00A07F28">
        <w:rPr>
          <w:rFonts w:ascii="Georgia" w:hAnsi="Georgia"/>
          <w:i/>
          <w:iCs/>
          <w:sz w:val="22"/>
          <w:szCs w:val="22"/>
          <w:lang w:val="es-ES"/>
        </w:rPr>
        <w:t xml:space="preserve">Global </w:t>
      </w:r>
      <w:proofErr w:type="spellStart"/>
      <w:r w:rsidRPr="00A07F28">
        <w:rPr>
          <w:rFonts w:ascii="Georgia" w:hAnsi="Georgia"/>
          <w:i/>
          <w:iCs/>
          <w:sz w:val="22"/>
          <w:szCs w:val="22"/>
          <w:lang w:val="es-ES"/>
        </w:rPr>
        <w:t>Science</w:t>
      </w:r>
      <w:proofErr w:type="spellEnd"/>
      <w:r w:rsidRPr="00A07F28">
        <w:rPr>
          <w:rFonts w:ascii="Georgia" w:hAnsi="Georgia"/>
          <w:i/>
          <w:iCs/>
          <w:sz w:val="22"/>
          <w:szCs w:val="22"/>
          <w:lang w:val="es-ES"/>
        </w:rPr>
        <w:t xml:space="preserve"> in Local </w:t>
      </w:r>
      <w:proofErr w:type="spellStart"/>
      <w:r w:rsidRPr="00A07F28">
        <w:rPr>
          <w:rFonts w:ascii="Georgia" w:hAnsi="Georgia"/>
          <w:i/>
          <w:iCs/>
          <w:sz w:val="22"/>
          <w:szCs w:val="22"/>
          <w:lang w:val="es-ES"/>
        </w:rPr>
        <w:t>Context</w:t>
      </w:r>
      <w:proofErr w:type="spellEnd"/>
      <w:r w:rsidRPr="00A07F28">
        <w:rPr>
          <w:rFonts w:ascii="Georgia" w:hAnsi="Georgia"/>
          <w:sz w:val="22"/>
          <w:szCs w:val="22"/>
          <w:lang w:val="es-ES"/>
        </w:rPr>
        <w:t xml:space="preserve">, organizada por </w:t>
      </w:r>
      <w:proofErr w:type="spellStart"/>
      <w:r w:rsidRPr="00A07F28">
        <w:rPr>
          <w:rFonts w:ascii="Georgia" w:hAnsi="Georgia"/>
          <w:sz w:val="22"/>
          <w:szCs w:val="22"/>
          <w:lang w:val="es-ES"/>
        </w:rPr>
        <w:t>Czexpats</w:t>
      </w:r>
      <w:proofErr w:type="spellEnd"/>
      <w:r w:rsidRPr="00A07F28">
        <w:rPr>
          <w:rFonts w:ascii="Georgia" w:hAnsi="Georgia"/>
          <w:sz w:val="22"/>
          <w:szCs w:val="22"/>
          <w:lang w:val="es-ES"/>
        </w:rPr>
        <w:t xml:space="preserve"> in </w:t>
      </w:r>
      <w:proofErr w:type="spellStart"/>
      <w:r w:rsidRPr="00A07F28">
        <w:rPr>
          <w:rFonts w:ascii="Georgia" w:hAnsi="Georgia"/>
          <w:sz w:val="22"/>
          <w:szCs w:val="22"/>
          <w:lang w:val="es-ES"/>
        </w:rPr>
        <w:t>Science</w:t>
      </w:r>
      <w:proofErr w:type="spellEnd"/>
      <w:r w:rsidRPr="00A07F28">
        <w:rPr>
          <w:rFonts w:ascii="Georgia" w:hAnsi="Georgia"/>
          <w:sz w:val="22"/>
          <w:szCs w:val="22"/>
          <w:lang w:val="es-ES"/>
        </w:rPr>
        <w:t>, una de las plataformas más importantes para científicos checos en el exterior.</w:t>
      </w:r>
    </w:p>
    <w:p w14:paraId="751258DC"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Dentro del propio Ministerio de Asuntos Exteriores hubo cambios de personal vinculados a la agenda de los connacionales. Tras la designación de Martin Smolek como juez del Tribunal Constitucional, la dirección de la sección jurídica y consular —a la que pertenece nuestra agenda— fue asumida por el nuevo director general Jiří Šlais. Permanece vigente que el MZV concibe la política hacia los connacionales como parte integral de la política exterior orientada a servir a los checos en el extranjero en un sentido más amplio que el puramente consular.</w:t>
      </w:r>
    </w:p>
    <w:p w14:paraId="5BE7EE2D"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Ahora permítanme dirigir la atención al año 2026. También este año seguirá siendo una de nuestras prioridades el apoyo a la enseñanza de la lengua checa en el extranjero. En cooperación con el Ministerio de Educación y el DZS seguiremos trabajando por un acceso lo más amplio posible a la educación certificada para los niños checos en el exterior, así como en el desarrollo del programa educativo para connacionales, que incluye estancias semestrales en universidades checas, cursos de verano de checo, cursos de metodología, envío de profesores a comunidades checas y envío de lectores a universidades extranjeras. Vale la pena mencionar también que el Reino Unido ha anunciado su intención de reincorporarse al programa Erasmus+ de la UE en 2027, lo cual volverá a abrir oportunidades de estudio y prácticas para estudiantes en Europa tras su retirada por el brexit.</w:t>
      </w:r>
    </w:p>
    <w:p w14:paraId="6BA910BB" w14:textId="58D1F1A1"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 xml:space="preserve">Entre los nuevos proyectos de 2026 quisiera destacar la iniciativa de </w:t>
      </w:r>
      <w:proofErr w:type="spellStart"/>
      <w:r w:rsidRPr="00A07F28">
        <w:rPr>
          <w:rFonts w:ascii="Georgia" w:hAnsi="Georgia"/>
          <w:i/>
          <w:iCs/>
          <w:sz w:val="22"/>
          <w:szCs w:val="22"/>
          <w:lang w:val="es-ES"/>
        </w:rPr>
        <w:t>České</w:t>
      </w:r>
      <w:proofErr w:type="spellEnd"/>
      <w:r w:rsidRPr="00A07F28">
        <w:rPr>
          <w:rFonts w:ascii="Georgia" w:hAnsi="Georgia"/>
          <w:i/>
          <w:iCs/>
          <w:sz w:val="22"/>
          <w:szCs w:val="22"/>
          <w:lang w:val="es-ES"/>
        </w:rPr>
        <w:t xml:space="preserve"> </w:t>
      </w:r>
      <w:proofErr w:type="spellStart"/>
      <w:r w:rsidRPr="00A07F28">
        <w:rPr>
          <w:rFonts w:ascii="Georgia" w:hAnsi="Georgia"/>
          <w:i/>
          <w:iCs/>
          <w:sz w:val="22"/>
          <w:szCs w:val="22"/>
          <w:lang w:val="es-ES"/>
        </w:rPr>
        <w:t>školy</w:t>
      </w:r>
      <w:proofErr w:type="spellEnd"/>
      <w:r w:rsidRPr="00A07F28">
        <w:rPr>
          <w:rFonts w:ascii="Georgia" w:hAnsi="Georgia"/>
          <w:i/>
          <w:iCs/>
          <w:sz w:val="22"/>
          <w:szCs w:val="22"/>
          <w:lang w:val="es-ES"/>
        </w:rPr>
        <w:t xml:space="preserve"> </w:t>
      </w:r>
      <w:proofErr w:type="spellStart"/>
      <w:r w:rsidRPr="00A07F28">
        <w:rPr>
          <w:rFonts w:ascii="Georgia" w:hAnsi="Georgia"/>
          <w:i/>
          <w:iCs/>
          <w:sz w:val="22"/>
          <w:szCs w:val="22"/>
          <w:lang w:val="es-ES"/>
        </w:rPr>
        <w:t>bez</w:t>
      </w:r>
      <w:proofErr w:type="spellEnd"/>
      <w:r w:rsidRPr="00A07F28">
        <w:rPr>
          <w:rFonts w:ascii="Georgia" w:hAnsi="Georgia"/>
          <w:i/>
          <w:iCs/>
          <w:sz w:val="22"/>
          <w:szCs w:val="22"/>
          <w:lang w:val="es-ES"/>
        </w:rPr>
        <w:t xml:space="preserve"> </w:t>
      </w:r>
      <w:proofErr w:type="spellStart"/>
      <w:r w:rsidRPr="00A07F28">
        <w:rPr>
          <w:rFonts w:ascii="Georgia" w:hAnsi="Georgia"/>
          <w:i/>
          <w:iCs/>
          <w:sz w:val="22"/>
          <w:szCs w:val="22"/>
          <w:lang w:val="es-ES"/>
        </w:rPr>
        <w:t>hranic</w:t>
      </w:r>
      <w:proofErr w:type="spellEnd"/>
      <w:r w:rsidRPr="00A07F28">
        <w:rPr>
          <w:rFonts w:ascii="Georgia" w:hAnsi="Georgia"/>
          <w:sz w:val="22"/>
          <w:szCs w:val="22"/>
          <w:lang w:val="es-ES"/>
        </w:rPr>
        <w:t xml:space="preserve"> titulada </w:t>
      </w:r>
      <w:hyperlink r:id="rId4" w:history="1">
        <w:r w:rsidRPr="00BA6358">
          <w:rPr>
            <w:rStyle w:val="Hypertextovodkaz"/>
            <w:rFonts w:ascii="Georgia" w:hAnsi="Georgia"/>
            <w:sz w:val="22"/>
            <w:szCs w:val="22"/>
            <w:lang w:val="es-ES"/>
          </w:rPr>
          <w:t>“Huellas checoslovacas en el mundo”,</w:t>
        </w:r>
      </w:hyperlink>
      <w:r w:rsidRPr="00A07F28">
        <w:rPr>
          <w:rFonts w:ascii="Georgia" w:hAnsi="Georgia"/>
          <w:sz w:val="22"/>
          <w:szCs w:val="22"/>
          <w:lang w:val="es-ES"/>
        </w:rPr>
        <w:t xml:space="preserve"> destinada a mapear lugares conmemorativos, personalidades e historias de la presencia checoslovaca en el extranjero. La amplia comunidad de connacionales está invitada a participar en este proyecto, dedicado simbólicamente al 150.º aniversario del nacimiento de Tomáš Baťa. Otro proyecto, aunque no completamente nuevo, es </w:t>
      </w:r>
      <w:hyperlink r:id="rId5" w:history="1">
        <w:proofErr w:type="spellStart"/>
        <w:r w:rsidRPr="00336135">
          <w:rPr>
            <w:rStyle w:val="Hypertextovodkaz"/>
            <w:rFonts w:ascii="Georgia" w:hAnsi="Georgia"/>
            <w:i/>
            <w:iCs/>
            <w:sz w:val="22"/>
            <w:szCs w:val="22"/>
            <w:lang w:val="es-ES"/>
          </w:rPr>
          <w:t>Czechia</w:t>
        </w:r>
        <w:proofErr w:type="spellEnd"/>
        <w:r w:rsidRPr="00336135">
          <w:rPr>
            <w:rStyle w:val="Hypertextovodkaz"/>
            <w:rFonts w:ascii="Georgia" w:hAnsi="Georgia"/>
            <w:i/>
            <w:iCs/>
            <w:sz w:val="22"/>
            <w:szCs w:val="22"/>
            <w:lang w:val="es-ES"/>
          </w:rPr>
          <w:t xml:space="preserve"> </w:t>
        </w:r>
        <w:proofErr w:type="spellStart"/>
        <w:r w:rsidRPr="00336135">
          <w:rPr>
            <w:rStyle w:val="Hypertextovodkaz"/>
            <w:rFonts w:ascii="Georgia" w:hAnsi="Georgia"/>
            <w:i/>
            <w:iCs/>
            <w:sz w:val="22"/>
            <w:szCs w:val="22"/>
            <w:lang w:val="es-ES"/>
          </w:rPr>
          <w:t>Alumni</w:t>
        </w:r>
        <w:proofErr w:type="spellEnd"/>
      </w:hyperlink>
      <w:r w:rsidRPr="00A07F28">
        <w:rPr>
          <w:rFonts w:ascii="Georgia" w:hAnsi="Georgia"/>
          <w:sz w:val="22"/>
          <w:szCs w:val="22"/>
          <w:lang w:val="es-ES"/>
        </w:rPr>
        <w:t xml:space="preserve"> del DZS, que desarrolla relaciones con exalumnos extranjeros de universidades checas y cuenta también con su participación.</w:t>
      </w:r>
    </w:p>
    <w:p w14:paraId="4FF3D4B6" w14:textId="0D95CB60"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 xml:space="preserve">Al calendario de actividades de 2026 se suma el regreso del </w:t>
      </w:r>
      <w:proofErr w:type="spellStart"/>
      <w:r w:rsidRPr="00A07F28">
        <w:rPr>
          <w:rFonts w:ascii="Georgia" w:hAnsi="Georgia"/>
          <w:sz w:val="22"/>
          <w:szCs w:val="22"/>
          <w:lang w:val="es-ES"/>
        </w:rPr>
        <w:t>Mestenhauser</w:t>
      </w:r>
      <w:proofErr w:type="spellEnd"/>
      <w:r w:rsidRPr="00A07F28">
        <w:rPr>
          <w:rFonts w:ascii="Georgia" w:hAnsi="Georgia"/>
          <w:sz w:val="22"/>
          <w:szCs w:val="22"/>
          <w:lang w:val="es-ES"/>
        </w:rPr>
        <w:t xml:space="preserve"> </w:t>
      </w:r>
      <w:proofErr w:type="spellStart"/>
      <w:r w:rsidRPr="00A07F28">
        <w:rPr>
          <w:rFonts w:ascii="Georgia" w:hAnsi="Georgia"/>
          <w:sz w:val="22"/>
          <w:szCs w:val="22"/>
          <w:lang w:val="es-ES"/>
        </w:rPr>
        <w:t>Institute</w:t>
      </w:r>
      <w:proofErr w:type="spellEnd"/>
      <w:r w:rsidRPr="00A07F28">
        <w:rPr>
          <w:rFonts w:ascii="Georgia" w:hAnsi="Georgia"/>
          <w:sz w:val="22"/>
          <w:szCs w:val="22"/>
          <w:lang w:val="es-ES"/>
        </w:rPr>
        <w:t xml:space="preserve"> </w:t>
      </w:r>
      <w:proofErr w:type="spellStart"/>
      <w:r w:rsidRPr="00A07F28">
        <w:rPr>
          <w:rFonts w:ascii="Georgia" w:hAnsi="Georgia"/>
          <w:sz w:val="22"/>
          <w:szCs w:val="22"/>
          <w:lang w:val="es-ES"/>
        </w:rPr>
        <w:t>for</w:t>
      </w:r>
      <w:proofErr w:type="spellEnd"/>
      <w:r w:rsidRPr="00A07F28">
        <w:rPr>
          <w:rFonts w:ascii="Georgia" w:hAnsi="Georgia"/>
          <w:sz w:val="22"/>
          <w:szCs w:val="22"/>
          <w:lang w:val="es-ES"/>
        </w:rPr>
        <w:t xml:space="preserve"> International </w:t>
      </w:r>
      <w:proofErr w:type="spellStart"/>
      <w:r w:rsidRPr="00A07F28">
        <w:rPr>
          <w:rFonts w:ascii="Georgia" w:hAnsi="Georgia"/>
          <w:sz w:val="22"/>
          <w:szCs w:val="22"/>
          <w:lang w:val="es-ES"/>
        </w:rPr>
        <w:t>Collaboration</w:t>
      </w:r>
      <w:proofErr w:type="spellEnd"/>
      <w:r w:rsidRPr="00A07F28">
        <w:rPr>
          <w:rFonts w:ascii="Georgia" w:hAnsi="Georgia"/>
          <w:sz w:val="22"/>
          <w:szCs w:val="22"/>
          <w:lang w:val="es-ES"/>
        </w:rPr>
        <w:t xml:space="preserve"> </w:t>
      </w:r>
      <w:hyperlink r:id="rId6" w:history="1">
        <w:r w:rsidRPr="00336135">
          <w:rPr>
            <w:rStyle w:val="Hypertextovodkaz"/>
            <w:rFonts w:ascii="Georgia" w:hAnsi="Georgia"/>
            <w:sz w:val="22"/>
            <w:szCs w:val="22"/>
            <w:lang w:val="es-ES"/>
          </w:rPr>
          <w:t>(MIIC)</w:t>
        </w:r>
      </w:hyperlink>
      <w:r w:rsidRPr="00A07F28">
        <w:rPr>
          <w:rFonts w:ascii="Georgia" w:hAnsi="Georgia"/>
          <w:sz w:val="22"/>
          <w:szCs w:val="22"/>
          <w:lang w:val="es-ES"/>
        </w:rPr>
        <w:t xml:space="preserve">, que organizará nuevamente el programa </w:t>
      </w:r>
      <w:hyperlink r:id="rId7" w:history="1">
        <w:r w:rsidRPr="00336135">
          <w:rPr>
            <w:rStyle w:val="Hypertextovodkaz"/>
            <w:rFonts w:ascii="Georgia" w:hAnsi="Georgia"/>
            <w:i/>
            <w:iCs/>
            <w:sz w:val="22"/>
            <w:szCs w:val="22"/>
            <w:lang w:val="es-ES"/>
          </w:rPr>
          <w:t xml:space="preserve">Cross-Cultural </w:t>
        </w:r>
        <w:proofErr w:type="spellStart"/>
        <w:r w:rsidRPr="00336135">
          <w:rPr>
            <w:rStyle w:val="Hypertextovodkaz"/>
            <w:rFonts w:ascii="Georgia" w:hAnsi="Georgia"/>
            <w:i/>
            <w:iCs/>
            <w:sz w:val="22"/>
            <w:szCs w:val="22"/>
            <w:lang w:val="es-ES"/>
          </w:rPr>
          <w:t>Pathways</w:t>
        </w:r>
        <w:proofErr w:type="spellEnd"/>
        <w:r w:rsidRPr="00336135">
          <w:rPr>
            <w:rStyle w:val="Hypertextovodkaz"/>
            <w:rFonts w:ascii="Georgia" w:hAnsi="Georgia"/>
            <w:i/>
            <w:iCs/>
            <w:sz w:val="22"/>
            <w:szCs w:val="22"/>
            <w:lang w:val="es-ES"/>
          </w:rPr>
          <w:t xml:space="preserve"> </w:t>
        </w:r>
        <w:proofErr w:type="spellStart"/>
        <w:r w:rsidRPr="00336135">
          <w:rPr>
            <w:rStyle w:val="Hypertextovodkaz"/>
            <w:rFonts w:ascii="Georgia" w:hAnsi="Georgia"/>
            <w:i/>
            <w:iCs/>
            <w:sz w:val="22"/>
            <w:szCs w:val="22"/>
            <w:lang w:val="es-ES"/>
          </w:rPr>
          <w:t>for</w:t>
        </w:r>
        <w:proofErr w:type="spellEnd"/>
        <w:r w:rsidRPr="00336135">
          <w:rPr>
            <w:rStyle w:val="Hypertextovodkaz"/>
            <w:rFonts w:ascii="Georgia" w:hAnsi="Georgia"/>
            <w:i/>
            <w:iCs/>
            <w:sz w:val="22"/>
            <w:szCs w:val="22"/>
            <w:lang w:val="es-ES"/>
          </w:rPr>
          <w:t xml:space="preserve"> Young Leaders</w:t>
        </w:r>
      </w:hyperlink>
      <w:r w:rsidRPr="00A07F28">
        <w:rPr>
          <w:rFonts w:ascii="Georgia" w:hAnsi="Georgia"/>
          <w:sz w:val="22"/>
          <w:szCs w:val="22"/>
          <w:lang w:val="es-ES"/>
        </w:rPr>
        <w:t xml:space="preserve"> del 20 al 31 de julio de 2026 en Praga, dirigido a jóvenes de 16 a 22 años de la diáspora checa. El programa ofrece una oportunidad única para reconectarse con la cultura checa y desarrollar habilidades de liderazgo.</w:t>
      </w:r>
    </w:p>
    <w:p w14:paraId="583430D8"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lastRenderedPageBreak/>
        <w:t xml:space="preserve">La tradicional voz checa hacia el exterior —Radio </w:t>
      </w:r>
      <w:proofErr w:type="spellStart"/>
      <w:r w:rsidRPr="00A07F28">
        <w:rPr>
          <w:rFonts w:ascii="Georgia" w:hAnsi="Georgia"/>
          <w:sz w:val="22"/>
          <w:szCs w:val="22"/>
          <w:lang w:val="es-ES"/>
        </w:rPr>
        <w:t>Prague</w:t>
      </w:r>
      <w:proofErr w:type="spellEnd"/>
      <w:r w:rsidRPr="00A07F28">
        <w:rPr>
          <w:rFonts w:ascii="Georgia" w:hAnsi="Georgia"/>
          <w:sz w:val="22"/>
          <w:szCs w:val="22"/>
          <w:lang w:val="es-ES"/>
        </w:rPr>
        <w:t xml:space="preserve"> International— celebra en 2026 su 90.º aniversario. Espero que esta línea de conexión siga vigente y que dentro de diez años celebremos juntos su centenario.</w:t>
      </w:r>
    </w:p>
    <w:p w14:paraId="6542A96E"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Las asociaciones de connacionales preparan también una rica variedad de eventos. En este contexto surge a menudo la pregunta de cuándo se distribuirán las subvenciones para 2026 aprobadas por el Gobierno en noviembre pasado. Debido al régimen provisional del presupuesto estatal, su distribución no pudo realizarse aún. Ayer la Cámara de Diputados aprobó la Ley del Presupuesto del Estado para 2026 y confiamos en que, una vez concluido el proceso legislativo, la fase administrativa de distribución se inicie, de modo que podamos enviar las subvenciones a más tardar a comienzos de mayo.</w:t>
      </w:r>
    </w:p>
    <w:p w14:paraId="496ACE6E"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Estimados amigos, estimados compatriotas, permítanme concluir expresándoles nuevamente mi sincero agradecimiento por su trabajo, energía y perseverancia en la promoción de la lengua y la cultura checas en el extranjero. Les deseo mucha salud, fuerza y éxito durante los próximos meses de 2026 y espero encontrarme con muchos de ustedes personalmente.</w:t>
      </w:r>
    </w:p>
    <w:p w14:paraId="217E3A43" w14:textId="77777777" w:rsidR="00A07F28" w:rsidRPr="00A07F28" w:rsidRDefault="00A07F28" w:rsidP="00A07F28">
      <w:pPr>
        <w:spacing w:line="240" w:lineRule="auto"/>
        <w:jc w:val="both"/>
        <w:rPr>
          <w:rFonts w:ascii="Georgia" w:hAnsi="Georgia"/>
          <w:sz w:val="22"/>
          <w:szCs w:val="22"/>
          <w:lang w:val="es-ES"/>
        </w:rPr>
      </w:pPr>
      <w:r w:rsidRPr="00A07F28">
        <w:rPr>
          <w:rFonts w:ascii="Georgia" w:hAnsi="Georgia"/>
          <w:sz w:val="22"/>
          <w:szCs w:val="22"/>
          <w:lang w:val="es-ES"/>
        </w:rPr>
        <w:t>Con respeto,</w:t>
      </w:r>
    </w:p>
    <w:p w14:paraId="028DF030" w14:textId="77777777" w:rsidR="00A07F28" w:rsidRPr="00A07F28" w:rsidRDefault="00A07F28" w:rsidP="00A07F28">
      <w:pPr>
        <w:spacing w:line="240" w:lineRule="auto"/>
        <w:rPr>
          <w:rFonts w:ascii="Georgia" w:hAnsi="Georgia"/>
          <w:sz w:val="22"/>
          <w:szCs w:val="22"/>
          <w:lang w:val="es-ES"/>
        </w:rPr>
      </w:pPr>
      <w:proofErr w:type="spellStart"/>
      <w:r w:rsidRPr="00A07F28">
        <w:rPr>
          <w:rFonts w:ascii="Georgia" w:hAnsi="Georgia"/>
          <w:b/>
          <w:bCs/>
          <w:sz w:val="22"/>
          <w:szCs w:val="22"/>
          <w:lang w:val="es-ES"/>
        </w:rPr>
        <w:t>JUDr</w:t>
      </w:r>
      <w:proofErr w:type="spellEnd"/>
      <w:r w:rsidRPr="00A07F28">
        <w:rPr>
          <w:rFonts w:ascii="Georgia" w:hAnsi="Georgia"/>
          <w:b/>
          <w:bCs/>
          <w:sz w:val="22"/>
          <w:szCs w:val="22"/>
          <w:lang w:val="es-ES"/>
        </w:rPr>
        <w:t>. Jiří Krátký, M.A.</w:t>
      </w:r>
      <w:r w:rsidRPr="00A07F28">
        <w:rPr>
          <w:rFonts w:ascii="Georgia" w:hAnsi="Georgia"/>
          <w:sz w:val="22"/>
          <w:szCs w:val="22"/>
          <w:lang w:val="es-ES"/>
        </w:rPr>
        <w:br/>
        <w:t>Enviado Especial para Asuntos de los Connacionales</w:t>
      </w:r>
      <w:r w:rsidRPr="00A07F28">
        <w:rPr>
          <w:rFonts w:ascii="Georgia" w:hAnsi="Georgia"/>
          <w:sz w:val="22"/>
          <w:szCs w:val="22"/>
          <w:lang w:val="es-ES"/>
        </w:rPr>
        <w:br/>
        <w:t>Ministerio de Asuntos Exteriores de la República Checa</w:t>
      </w:r>
    </w:p>
    <w:p w14:paraId="6143790E" w14:textId="77777777" w:rsidR="00A07F28" w:rsidRPr="00A07F28" w:rsidRDefault="00A07F28" w:rsidP="00A07F28">
      <w:pPr>
        <w:rPr>
          <w:rFonts w:ascii="Georgia" w:hAnsi="Georgia"/>
          <w:sz w:val="22"/>
          <w:szCs w:val="22"/>
          <w:lang w:val="es-ES"/>
        </w:rPr>
      </w:pPr>
    </w:p>
    <w:sectPr w:rsidR="00A07F28" w:rsidRPr="00A07F2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28"/>
    <w:rsid w:val="00253B8B"/>
    <w:rsid w:val="0031645E"/>
    <w:rsid w:val="00336135"/>
    <w:rsid w:val="008408F5"/>
    <w:rsid w:val="00A07F28"/>
    <w:rsid w:val="00BA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2AE"/>
  <w15:chartTrackingRefBased/>
  <w15:docId w15:val="{0225F23E-BB0B-49EB-99E2-340156C0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0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0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07F2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07F2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07F2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07F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07F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07F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07F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07F2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07F2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07F2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07F2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07F2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07F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07F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07F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07F28"/>
    <w:rPr>
      <w:rFonts w:eastAsiaTheme="majorEastAsia" w:cstheme="majorBidi"/>
      <w:color w:val="272727" w:themeColor="text1" w:themeTint="D8"/>
    </w:rPr>
  </w:style>
  <w:style w:type="paragraph" w:styleId="Nzev">
    <w:name w:val="Title"/>
    <w:basedOn w:val="Normln"/>
    <w:next w:val="Normln"/>
    <w:link w:val="NzevChar"/>
    <w:uiPriority w:val="10"/>
    <w:qFormat/>
    <w:rsid w:val="00A0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07F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07F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07F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07F28"/>
    <w:pPr>
      <w:spacing w:before="160"/>
      <w:jc w:val="center"/>
    </w:pPr>
    <w:rPr>
      <w:i/>
      <w:iCs/>
      <w:color w:val="404040" w:themeColor="text1" w:themeTint="BF"/>
    </w:rPr>
  </w:style>
  <w:style w:type="character" w:customStyle="1" w:styleId="CittChar">
    <w:name w:val="Citát Char"/>
    <w:basedOn w:val="Standardnpsmoodstavce"/>
    <w:link w:val="Citt"/>
    <w:uiPriority w:val="29"/>
    <w:rsid w:val="00A07F28"/>
    <w:rPr>
      <w:i/>
      <w:iCs/>
      <w:color w:val="404040" w:themeColor="text1" w:themeTint="BF"/>
    </w:rPr>
  </w:style>
  <w:style w:type="paragraph" w:styleId="Odstavecseseznamem">
    <w:name w:val="List Paragraph"/>
    <w:basedOn w:val="Normln"/>
    <w:uiPriority w:val="34"/>
    <w:qFormat/>
    <w:rsid w:val="00A07F28"/>
    <w:pPr>
      <w:ind w:left="720"/>
      <w:contextualSpacing/>
    </w:pPr>
  </w:style>
  <w:style w:type="character" w:styleId="Zdraznnintenzivn">
    <w:name w:val="Intense Emphasis"/>
    <w:basedOn w:val="Standardnpsmoodstavce"/>
    <w:uiPriority w:val="21"/>
    <w:qFormat/>
    <w:rsid w:val="00A07F28"/>
    <w:rPr>
      <w:i/>
      <w:iCs/>
      <w:color w:val="0F4761" w:themeColor="accent1" w:themeShade="BF"/>
    </w:rPr>
  </w:style>
  <w:style w:type="paragraph" w:styleId="Vrazncitt">
    <w:name w:val="Intense Quote"/>
    <w:basedOn w:val="Normln"/>
    <w:next w:val="Normln"/>
    <w:link w:val="VrazncittChar"/>
    <w:uiPriority w:val="30"/>
    <w:qFormat/>
    <w:rsid w:val="00A0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07F28"/>
    <w:rPr>
      <w:i/>
      <w:iCs/>
      <w:color w:val="0F4761" w:themeColor="accent1" w:themeShade="BF"/>
    </w:rPr>
  </w:style>
  <w:style w:type="character" w:styleId="Odkazintenzivn">
    <w:name w:val="Intense Reference"/>
    <w:basedOn w:val="Standardnpsmoodstavce"/>
    <w:uiPriority w:val="32"/>
    <w:qFormat/>
    <w:rsid w:val="00A07F28"/>
    <w:rPr>
      <w:b/>
      <w:bCs/>
      <w:smallCaps/>
      <w:color w:val="0F4761" w:themeColor="accent1" w:themeShade="BF"/>
      <w:spacing w:val="5"/>
    </w:rPr>
  </w:style>
  <w:style w:type="character" w:styleId="Hypertextovodkaz">
    <w:name w:val="Hyperlink"/>
    <w:basedOn w:val="Standardnpsmoodstavce"/>
    <w:uiPriority w:val="99"/>
    <w:unhideWhenUsed/>
    <w:rsid w:val="00BA6358"/>
    <w:rPr>
      <w:color w:val="467886" w:themeColor="hyperlink"/>
      <w:u w:val="single"/>
    </w:rPr>
  </w:style>
  <w:style w:type="character" w:styleId="Nevyeenzmnka">
    <w:name w:val="Unresolved Mention"/>
    <w:basedOn w:val="Standardnpsmoodstavce"/>
    <w:uiPriority w:val="99"/>
    <w:semiHidden/>
    <w:unhideWhenUsed/>
    <w:rsid w:val="00BA6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ic.world/summer-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ic.world/" TargetMode="External"/><Relationship Id="rId5" Type="http://schemas.openxmlformats.org/officeDocument/2006/relationships/hyperlink" Target="https://www.dzs.cz/en/program/czechia-alumni" TargetMode="External"/><Relationship Id="rId4" Type="http://schemas.openxmlformats.org/officeDocument/2006/relationships/hyperlink" Target="https://csbh.cz/novinky/ceskoslovenske-stopy-ve-svete/"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1430</Words>
  <Characters>7952</Characters>
  <Application>Microsoft Office Word</Application>
  <DocSecurity>0</DocSecurity>
  <Lines>113</Lines>
  <Paragraphs>22</Paragraphs>
  <ScaleCrop>false</ScaleCrop>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KUBÍKOVÁ</dc:creator>
  <cp:keywords/>
  <dc:description/>
  <cp:lastModifiedBy>Dita KUBÍKOVÁ</cp:lastModifiedBy>
  <cp:revision>4</cp:revision>
  <dcterms:created xsi:type="dcterms:W3CDTF">2026-03-13T15:04:00Z</dcterms:created>
  <dcterms:modified xsi:type="dcterms:W3CDTF">2026-03-13T15:19:00Z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2026-03-13T15:06:53Z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52a1b402-be56-4b90-bde0-b567a23e19ae</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