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FFCC"/>
  <w:body>
    <w:p w14:paraId="71CD03AE" w14:textId="77777777" w:rsidR="00A21975" w:rsidRDefault="00A21975" w:rsidP="00A21975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</w:p>
    <w:p w14:paraId="611318CE" w14:textId="77777777" w:rsidR="00A21975" w:rsidRDefault="00A21975" w:rsidP="00A21975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vlády</w:t>
      </w:r>
    </w:p>
    <w:p w14:paraId="34AB7492" w14:textId="59D4BA07" w:rsidR="00A21975" w:rsidRDefault="00A21975" w:rsidP="00A21975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3. září 2025 č. </w:t>
      </w:r>
      <w:r w:rsidR="00F53FF1">
        <w:rPr>
          <w:rFonts w:ascii="Arial" w:hAnsi="Arial" w:cs="Arial"/>
          <w:sz w:val="22"/>
          <w:szCs w:val="22"/>
        </w:rPr>
        <w:t>669</w:t>
      </w:r>
    </w:p>
    <w:p w14:paraId="30A3E7CC" w14:textId="77777777" w:rsidR="00A21975" w:rsidRDefault="00A21975" w:rsidP="00A21975">
      <w:pPr>
        <w:ind w:left="5670"/>
        <w:rPr>
          <w:rFonts w:ascii="Arial" w:hAnsi="Arial" w:cs="Arial"/>
          <w:sz w:val="22"/>
          <w:szCs w:val="22"/>
        </w:rPr>
      </w:pPr>
    </w:p>
    <w:p w14:paraId="6E9FFD6D" w14:textId="77777777" w:rsidR="00A21975" w:rsidRDefault="00A21975" w:rsidP="00955FB7">
      <w:pPr>
        <w:ind w:left="4248" w:firstLine="708"/>
        <w:jc w:val="both"/>
        <w:rPr>
          <w:sz w:val="18"/>
          <w:szCs w:val="18"/>
        </w:rPr>
      </w:pPr>
    </w:p>
    <w:p w14:paraId="165CB5CA" w14:textId="77777777" w:rsidR="00A21975" w:rsidRDefault="00A21975" w:rsidP="00955FB7">
      <w:pPr>
        <w:ind w:left="4248" w:firstLine="708"/>
        <w:jc w:val="both"/>
        <w:rPr>
          <w:sz w:val="18"/>
          <w:szCs w:val="18"/>
        </w:rPr>
      </w:pPr>
    </w:p>
    <w:p w14:paraId="6A3AEE18" w14:textId="77777777" w:rsidR="00A21975" w:rsidRDefault="00A21975" w:rsidP="00955FB7">
      <w:pPr>
        <w:ind w:left="4248" w:firstLine="708"/>
        <w:jc w:val="both"/>
        <w:rPr>
          <w:sz w:val="18"/>
          <w:szCs w:val="18"/>
        </w:rPr>
      </w:pPr>
    </w:p>
    <w:p w14:paraId="65F8390F" w14:textId="157CC50B" w:rsidR="00312076" w:rsidRPr="009758E4" w:rsidRDefault="00C0410E" w:rsidP="00955FB7">
      <w:pPr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984"/>
        <w:gridCol w:w="2268"/>
        <w:gridCol w:w="2268"/>
      </w:tblGrid>
      <w:tr w:rsidR="00446FBB" w:rsidRPr="00446FBB" w14:paraId="55711FED" w14:textId="77777777" w:rsidTr="00774866">
        <w:trPr>
          <w:trHeight w:val="300"/>
        </w:trPr>
        <w:tc>
          <w:tcPr>
            <w:tcW w:w="2518" w:type="dxa"/>
            <w:noWrap/>
            <w:hideMark/>
          </w:tcPr>
          <w:p w14:paraId="6FEB4D6B" w14:textId="77777777" w:rsidR="00446FBB" w:rsidRPr="00774866" w:rsidRDefault="00446FBB" w:rsidP="00774866">
            <w:pPr>
              <w:spacing w:after="600"/>
              <w:jc w:val="center"/>
              <w:rPr>
                <w:b/>
                <w:bCs/>
              </w:rPr>
            </w:pPr>
            <w:r w:rsidRPr="00774866">
              <w:rPr>
                <w:b/>
                <w:bCs/>
              </w:rPr>
              <w:t>Kapitoly</w:t>
            </w:r>
          </w:p>
        </w:tc>
        <w:tc>
          <w:tcPr>
            <w:tcW w:w="1984" w:type="dxa"/>
            <w:noWrap/>
            <w:hideMark/>
          </w:tcPr>
          <w:p w14:paraId="31060166" w14:textId="77777777" w:rsidR="00446FBB" w:rsidRPr="00774866" w:rsidRDefault="00446FBB" w:rsidP="00774866">
            <w:pPr>
              <w:spacing w:after="600"/>
              <w:jc w:val="center"/>
              <w:rPr>
                <w:b/>
                <w:bCs/>
              </w:rPr>
            </w:pPr>
            <w:r w:rsidRPr="00774866">
              <w:rPr>
                <w:b/>
                <w:bCs/>
              </w:rPr>
              <w:t>SR 2026</w:t>
            </w:r>
          </w:p>
        </w:tc>
        <w:tc>
          <w:tcPr>
            <w:tcW w:w="2268" w:type="dxa"/>
            <w:noWrap/>
            <w:hideMark/>
          </w:tcPr>
          <w:p w14:paraId="4E7085E3" w14:textId="77777777" w:rsidR="00446FBB" w:rsidRPr="00774866" w:rsidRDefault="00446FBB" w:rsidP="00774866">
            <w:pPr>
              <w:spacing w:after="600"/>
              <w:jc w:val="center"/>
              <w:rPr>
                <w:b/>
                <w:bCs/>
              </w:rPr>
            </w:pPr>
            <w:r w:rsidRPr="00774866">
              <w:rPr>
                <w:b/>
                <w:bCs/>
              </w:rPr>
              <w:t>výhled 2027</w:t>
            </w:r>
          </w:p>
        </w:tc>
        <w:tc>
          <w:tcPr>
            <w:tcW w:w="2268" w:type="dxa"/>
            <w:noWrap/>
            <w:hideMark/>
          </w:tcPr>
          <w:p w14:paraId="4DCD3B84" w14:textId="77777777" w:rsidR="00446FBB" w:rsidRPr="00774866" w:rsidRDefault="00446FBB" w:rsidP="00774866">
            <w:pPr>
              <w:spacing w:after="600"/>
              <w:jc w:val="center"/>
              <w:rPr>
                <w:b/>
                <w:bCs/>
              </w:rPr>
            </w:pPr>
            <w:r w:rsidRPr="00774866">
              <w:rPr>
                <w:b/>
                <w:bCs/>
              </w:rPr>
              <w:t>výhled 2028</w:t>
            </w:r>
          </w:p>
        </w:tc>
      </w:tr>
      <w:tr w:rsidR="00446FBB" w:rsidRPr="00446FBB" w14:paraId="034EC9EF" w14:textId="77777777" w:rsidTr="00774866">
        <w:trPr>
          <w:trHeight w:val="300"/>
        </w:trPr>
        <w:tc>
          <w:tcPr>
            <w:tcW w:w="2518" w:type="dxa"/>
            <w:noWrap/>
            <w:hideMark/>
          </w:tcPr>
          <w:p w14:paraId="6FE2B34B" w14:textId="4FE303EE" w:rsidR="00446FBB" w:rsidRPr="00446FBB" w:rsidRDefault="002369F8" w:rsidP="00446FBB">
            <w:pPr>
              <w:spacing w:after="600"/>
              <w:jc w:val="both"/>
            </w:pPr>
            <w:r>
              <w:t xml:space="preserve">výdaje na Program </w:t>
            </w:r>
            <w:r w:rsidR="00446FBB" w:rsidRPr="00446FBB">
              <w:t>celkem</w:t>
            </w:r>
            <w:r>
              <w:t>*</w:t>
            </w:r>
          </w:p>
        </w:tc>
        <w:tc>
          <w:tcPr>
            <w:tcW w:w="1984" w:type="dxa"/>
            <w:noWrap/>
            <w:hideMark/>
          </w:tcPr>
          <w:p w14:paraId="6705292C" w14:textId="60D3CB66" w:rsidR="00446FBB" w:rsidRPr="00446FBB" w:rsidRDefault="00446FBB" w:rsidP="00446FBB">
            <w:pPr>
              <w:spacing w:after="600"/>
              <w:jc w:val="both"/>
            </w:pPr>
            <w:r w:rsidRPr="00446FBB">
              <w:t>1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  <w:tc>
          <w:tcPr>
            <w:tcW w:w="2268" w:type="dxa"/>
            <w:noWrap/>
            <w:hideMark/>
          </w:tcPr>
          <w:p w14:paraId="4C097099" w14:textId="3C871B29" w:rsidR="00446FBB" w:rsidRPr="00446FBB" w:rsidRDefault="00446FBB" w:rsidP="00446FBB">
            <w:pPr>
              <w:spacing w:after="600"/>
              <w:jc w:val="both"/>
            </w:pPr>
            <w:r w:rsidRPr="00446FBB">
              <w:t>1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  <w:tc>
          <w:tcPr>
            <w:tcW w:w="2268" w:type="dxa"/>
            <w:noWrap/>
            <w:hideMark/>
          </w:tcPr>
          <w:p w14:paraId="213181D7" w14:textId="18258C75" w:rsidR="00446FBB" w:rsidRPr="00446FBB" w:rsidRDefault="00446FBB" w:rsidP="00446FBB">
            <w:pPr>
              <w:spacing w:after="600"/>
              <w:jc w:val="both"/>
            </w:pPr>
            <w:r w:rsidRPr="00446FBB">
              <w:t>1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</w:tr>
      <w:tr w:rsidR="00446FBB" w:rsidRPr="00446FBB" w14:paraId="3FE406F7" w14:textId="77777777" w:rsidTr="00774866">
        <w:trPr>
          <w:trHeight w:val="323"/>
        </w:trPr>
        <w:tc>
          <w:tcPr>
            <w:tcW w:w="2518" w:type="dxa"/>
            <w:noWrap/>
            <w:hideMark/>
          </w:tcPr>
          <w:p w14:paraId="6E493F5C" w14:textId="3FCEB3BF" w:rsidR="00446FBB" w:rsidRDefault="00446FBB" w:rsidP="00040FEE">
            <w:pPr>
              <w:jc w:val="both"/>
            </w:pPr>
            <w:r w:rsidRPr="00446FBB">
              <w:t>pro MZV</w:t>
            </w:r>
          </w:p>
          <w:p w14:paraId="77D28D7C" w14:textId="77777777" w:rsidR="00040FEE" w:rsidRDefault="00040FEE" w:rsidP="00774866">
            <w:pPr>
              <w:jc w:val="both"/>
            </w:pPr>
          </w:p>
          <w:p w14:paraId="00A58B7A" w14:textId="7F7A2204" w:rsidR="0080191F" w:rsidRPr="00774866" w:rsidRDefault="0080191F" w:rsidP="00774866">
            <w:pPr>
              <w:pStyle w:val="Odstavecseseznamem"/>
              <w:numPr>
                <w:ilvl w:val="0"/>
                <w:numId w:val="1"/>
              </w:numPr>
              <w:spacing w:after="120"/>
              <w:ind w:left="426" w:hanging="126"/>
              <w:jc w:val="both"/>
              <w:rPr>
                <w:i/>
                <w:iCs/>
              </w:rPr>
            </w:pPr>
            <w:r w:rsidRPr="00774866">
              <w:rPr>
                <w:i/>
                <w:iCs/>
              </w:rPr>
              <w:t>z</w:t>
            </w:r>
            <w:r w:rsidR="00040FEE">
              <w:rPr>
                <w:i/>
                <w:iCs/>
              </w:rPr>
              <w:t> </w:t>
            </w:r>
            <w:r w:rsidRPr="00774866">
              <w:rPr>
                <w:i/>
                <w:iCs/>
              </w:rPr>
              <w:t>toho</w:t>
            </w:r>
            <w:r w:rsidR="00040FEE">
              <w:rPr>
                <w:i/>
                <w:iCs/>
              </w:rPr>
              <w:t> </w:t>
            </w:r>
            <w:r w:rsidRPr="00774866">
              <w:rPr>
                <w:i/>
                <w:iCs/>
              </w:rPr>
              <w:t>pro NRB</w:t>
            </w:r>
          </w:p>
        </w:tc>
        <w:tc>
          <w:tcPr>
            <w:tcW w:w="1984" w:type="dxa"/>
            <w:noWrap/>
            <w:hideMark/>
          </w:tcPr>
          <w:p w14:paraId="13A7D7B8" w14:textId="531AA81D" w:rsidR="00F61E60" w:rsidRDefault="00446FBB" w:rsidP="00F61E60">
            <w:pPr>
              <w:jc w:val="both"/>
            </w:pPr>
            <w:r w:rsidRPr="00446FBB">
              <w:t>780</w:t>
            </w:r>
            <w:r w:rsidR="00280800">
              <w:t xml:space="preserve"> </w:t>
            </w:r>
            <w:r w:rsidRPr="00446FBB">
              <w:t>000</w:t>
            </w:r>
            <w:r w:rsidR="0080191F">
              <w:t> </w:t>
            </w:r>
            <w:r w:rsidRPr="00446FBB">
              <w:t>000</w:t>
            </w:r>
          </w:p>
          <w:p w14:paraId="3AAB6929" w14:textId="77777777" w:rsidR="00F61E60" w:rsidRDefault="00F61E60" w:rsidP="00774866">
            <w:pPr>
              <w:jc w:val="both"/>
            </w:pPr>
          </w:p>
          <w:p w14:paraId="69E47CE5" w14:textId="798F9083" w:rsidR="0080191F" w:rsidRPr="00774866" w:rsidRDefault="0080191F" w:rsidP="00F61E60">
            <w:pPr>
              <w:spacing w:after="600"/>
              <w:jc w:val="both"/>
              <w:rPr>
                <w:i/>
                <w:iCs/>
              </w:rPr>
            </w:pPr>
            <w:r w:rsidRPr="00774866">
              <w:rPr>
                <w:i/>
                <w:iCs/>
              </w:rPr>
              <w:t>500 000 000</w:t>
            </w:r>
          </w:p>
        </w:tc>
        <w:tc>
          <w:tcPr>
            <w:tcW w:w="2268" w:type="dxa"/>
            <w:noWrap/>
            <w:hideMark/>
          </w:tcPr>
          <w:p w14:paraId="46888DA5" w14:textId="40B03488" w:rsidR="0080191F" w:rsidRDefault="00446FBB" w:rsidP="0080191F">
            <w:pPr>
              <w:jc w:val="both"/>
            </w:pPr>
            <w:r w:rsidRPr="00446FBB">
              <w:t>780</w:t>
            </w:r>
            <w:r w:rsidR="00280800">
              <w:t xml:space="preserve"> </w:t>
            </w:r>
            <w:r w:rsidRPr="00446FBB">
              <w:t>000</w:t>
            </w:r>
            <w:r w:rsidR="0080191F">
              <w:t> </w:t>
            </w:r>
            <w:r w:rsidRPr="00446FBB">
              <w:t>000</w:t>
            </w:r>
          </w:p>
          <w:p w14:paraId="1F5ECD94" w14:textId="77777777" w:rsidR="0080191F" w:rsidRDefault="0080191F" w:rsidP="00774866">
            <w:pPr>
              <w:jc w:val="both"/>
            </w:pPr>
          </w:p>
          <w:p w14:paraId="7D984927" w14:textId="7331CD78" w:rsidR="0080191F" w:rsidRPr="00774866" w:rsidRDefault="0080191F" w:rsidP="00774866">
            <w:pPr>
              <w:jc w:val="both"/>
              <w:rPr>
                <w:i/>
                <w:iCs/>
              </w:rPr>
            </w:pPr>
            <w:r w:rsidRPr="00774866">
              <w:rPr>
                <w:i/>
                <w:iCs/>
              </w:rPr>
              <w:t>500 000 000</w:t>
            </w:r>
          </w:p>
        </w:tc>
        <w:tc>
          <w:tcPr>
            <w:tcW w:w="2268" w:type="dxa"/>
            <w:noWrap/>
            <w:hideMark/>
          </w:tcPr>
          <w:p w14:paraId="741D2BA1" w14:textId="42DC10A2" w:rsidR="0080191F" w:rsidRDefault="00446FBB" w:rsidP="0080191F">
            <w:pPr>
              <w:jc w:val="both"/>
            </w:pPr>
            <w:r w:rsidRPr="00446FBB">
              <w:t>780</w:t>
            </w:r>
            <w:r w:rsidR="00280800">
              <w:t xml:space="preserve"> </w:t>
            </w:r>
            <w:r w:rsidRPr="00446FBB">
              <w:t>000</w:t>
            </w:r>
            <w:r w:rsidR="0080191F">
              <w:t> </w:t>
            </w:r>
            <w:r w:rsidRPr="00446FBB">
              <w:t>000</w:t>
            </w:r>
          </w:p>
          <w:p w14:paraId="41718D69" w14:textId="3C4ADF3E" w:rsidR="0080191F" w:rsidRDefault="0080191F" w:rsidP="0080191F">
            <w:pPr>
              <w:jc w:val="both"/>
            </w:pPr>
          </w:p>
          <w:p w14:paraId="1F632F28" w14:textId="3B14DF02" w:rsidR="0080191F" w:rsidRPr="00774866" w:rsidRDefault="0080191F" w:rsidP="0080191F">
            <w:pPr>
              <w:jc w:val="both"/>
              <w:rPr>
                <w:i/>
                <w:iCs/>
              </w:rPr>
            </w:pPr>
            <w:r w:rsidRPr="00774866">
              <w:rPr>
                <w:i/>
                <w:iCs/>
              </w:rPr>
              <w:t>500 000 000</w:t>
            </w:r>
          </w:p>
          <w:p w14:paraId="563B66CF" w14:textId="34F5E241" w:rsidR="0080191F" w:rsidRPr="00446FBB" w:rsidRDefault="0080191F" w:rsidP="00774866">
            <w:pPr>
              <w:jc w:val="both"/>
            </w:pPr>
          </w:p>
        </w:tc>
      </w:tr>
      <w:tr w:rsidR="00446FBB" w:rsidRPr="00446FBB" w14:paraId="12E250CA" w14:textId="77777777" w:rsidTr="00774866">
        <w:trPr>
          <w:trHeight w:val="300"/>
        </w:trPr>
        <w:tc>
          <w:tcPr>
            <w:tcW w:w="2518" w:type="dxa"/>
            <w:noWrap/>
            <w:hideMark/>
          </w:tcPr>
          <w:p w14:paraId="11EDE38A" w14:textId="7F6A93AD" w:rsidR="00446FBB" w:rsidRPr="00446FBB" w:rsidRDefault="00446FBB" w:rsidP="00446FBB">
            <w:pPr>
              <w:spacing w:after="600"/>
              <w:jc w:val="both"/>
            </w:pPr>
            <w:r w:rsidRPr="00446FBB">
              <w:t>pro MPO*</w:t>
            </w:r>
            <w:r w:rsidR="002369F8">
              <w:t>*</w:t>
            </w:r>
          </w:p>
        </w:tc>
        <w:tc>
          <w:tcPr>
            <w:tcW w:w="1984" w:type="dxa"/>
            <w:noWrap/>
            <w:hideMark/>
          </w:tcPr>
          <w:p w14:paraId="6E3ED682" w14:textId="3EBBC13F" w:rsidR="00446FBB" w:rsidRPr="00446FBB" w:rsidRDefault="00446FBB" w:rsidP="00446FBB">
            <w:pPr>
              <w:spacing w:after="600"/>
              <w:jc w:val="both"/>
            </w:pPr>
            <w:r w:rsidRPr="00446FBB">
              <w:t>85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  <w:tc>
          <w:tcPr>
            <w:tcW w:w="2268" w:type="dxa"/>
            <w:noWrap/>
            <w:hideMark/>
          </w:tcPr>
          <w:p w14:paraId="7BB82DF6" w14:textId="1E5EC52B" w:rsidR="00446FBB" w:rsidRPr="00446FBB" w:rsidRDefault="00446FBB" w:rsidP="00446FBB">
            <w:pPr>
              <w:spacing w:after="600"/>
              <w:jc w:val="both"/>
            </w:pPr>
            <w:r w:rsidRPr="00446FBB">
              <w:t>85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  <w:tc>
          <w:tcPr>
            <w:tcW w:w="2268" w:type="dxa"/>
            <w:noWrap/>
            <w:hideMark/>
          </w:tcPr>
          <w:p w14:paraId="63C83691" w14:textId="15A9F43F" w:rsidR="00446FBB" w:rsidRPr="00446FBB" w:rsidRDefault="00446FBB" w:rsidP="00446FBB">
            <w:pPr>
              <w:spacing w:after="600"/>
              <w:jc w:val="both"/>
            </w:pPr>
            <w:r w:rsidRPr="00446FBB">
              <w:t>85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</w:tr>
      <w:tr w:rsidR="00446FBB" w:rsidRPr="00446FBB" w14:paraId="10F73F7D" w14:textId="77777777" w:rsidTr="00774866">
        <w:trPr>
          <w:trHeight w:val="300"/>
        </w:trPr>
        <w:tc>
          <w:tcPr>
            <w:tcW w:w="2518" w:type="dxa"/>
            <w:noWrap/>
            <w:hideMark/>
          </w:tcPr>
          <w:p w14:paraId="0F420F61" w14:textId="36B05433" w:rsidR="00446FBB" w:rsidRPr="00446FBB" w:rsidRDefault="00446FBB" w:rsidP="00446FBB">
            <w:pPr>
              <w:spacing w:after="600"/>
              <w:jc w:val="both"/>
            </w:pPr>
            <w:r w:rsidRPr="00446FBB">
              <w:t>pro MV*</w:t>
            </w:r>
            <w:r w:rsidR="002369F8">
              <w:t>*</w:t>
            </w:r>
          </w:p>
        </w:tc>
        <w:tc>
          <w:tcPr>
            <w:tcW w:w="1984" w:type="dxa"/>
            <w:noWrap/>
            <w:hideMark/>
          </w:tcPr>
          <w:p w14:paraId="7454C657" w14:textId="42E18BA8" w:rsidR="00446FBB" w:rsidRPr="00446FBB" w:rsidRDefault="00446FBB" w:rsidP="00446FBB">
            <w:pPr>
              <w:spacing w:after="600"/>
              <w:jc w:val="both"/>
            </w:pPr>
            <w:r w:rsidRPr="00446FBB">
              <w:t>120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  <w:tc>
          <w:tcPr>
            <w:tcW w:w="2268" w:type="dxa"/>
            <w:noWrap/>
            <w:hideMark/>
          </w:tcPr>
          <w:p w14:paraId="7349EA18" w14:textId="578679F8" w:rsidR="00446FBB" w:rsidRPr="00446FBB" w:rsidRDefault="00446FBB" w:rsidP="00446FBB">
            <w:pPr>
              <w:spacing w:after="600"/>
              <w:jc w:val="both"/>
            </w:pPr>
            <w:r w:rsidRPr="00446FBB">
              <w:t>120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  <w:tc>
          <w:tcPr>
            <w:tcW w:w="2268" w:type="dxa"/>
            <w:noWrap/>
            <w:hideMark/>
          </w:tcPr>
          <w:p w14:paraId="75A68989" w14:textId="30D44DB2" w:rsidR="00446FBB" w:rsidRPr="00446FBB" w:rsidRDefault="00446FBB" w:rsidP="00446FBB">
            <w:pPr>
              <w:spacing w:after="600"/>
              <w:jc w:val="both"/>
            </w:pPr>
            <w:r w:rsidRPr="00446FBB">
              <w:t>120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</w:tr>
      <w:tr w:rsidR="00446FBB" w:rsidRPr="00446FBB" w14:paraId="345C9363" w14:textId="77777777" w:rsidTr="00774866">
        <w:trPr>
          <w:trHeight w:val="300"/>
        </w:trPr>
        <w:tc>
          <w:tcPr>
            <w:tcW w:w="2518" w:type="dxa"/>
            <w:noWrap/>
            <w:hideMark/>
          </w:tcPr>
          <w:p w14:paraId="784B557B" w14:textId="259B0836" w:rsidR="00446FBB" w:rsidRPr="00446FBB" w:rsidRDefault="00446FBB" w:rsidP="00446FBB">
            <w:pPr>
              <w:spacing w:after="600"/>
              <w:jc w:val="both"/>
            </w:pPr>
            <w:r w:rsidRPr="00446FBB">
              <w:t>pro MŠMT*</w:t>
            </w:r>
            <w:r w:rsidR="002369F8">
              <w:t>*</w:t>
            </w:r>
          </w:p>
        </w:tc>
        <w:tc>
          <w:tcPr>
            <w:tcW w:w="1984" w:type="dxa"/>
            <w:noWrap/>
            <w:hideMark/>
          </w:tcPr>
          <w:p w14:paraId="7D1B3CED" w14:textId="5931D457" w:rsidR="00446FBB" w:rsidRPr="00446FBB" w:rsidRDefault="00446FBB" w:rsidP="00446FBB">
            <w:pPr>
              <w:spacing w:after="600"/>
              <w:jc w:val="both"/>
            </w:pPr>
            <w:r w:rsidRPr="00446FBB">
              <w:t>15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  <w:tc>
          <w:tcPr>
            <w:tcW w:w="2268" w:type="dxa"/>
            <w:noWrap/>
            <w:hideMark/>
          </w:tcPr>
          <w:p w14:paraId="18FD4A02" w14:textId="4BFCCE01" w:rsidR="00446FBB" w:rsidRPr="00446FBB" w:rsidRDefault="00446FBB" w:rsidP="00446FBB">
            <w:pPr>
              <w:spacing w:after="600"/>
              <w:jc w:val="both"/>
            </w:pPr>
            <w:r w:rsidRPr="00446FBB">
              <w:t>15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  <w:tc>
          <w:tcPr>
            <w:tcW w:w="2268" w:type="dxa"/>
            <w:noWrap/>
            <w:hideMark/>
          </w:tcPr>
          <w:p w14:paraId="480CF695" w14:textId="5C7B3966" w:rsidR="00446FBB" w:rsidRPr="00446FBB" w:rsidRDefault="00446FBB" w:rsidP="00446FBB">
            <w:pPr>
              <w:spacing w:after="600"/>
              <w:jc w:val="both"/>
            </w:pPr>
            <w:r w:rsidRPr="00446FBB">
              <w:t>15</w:t>
            </w:r>
            <w:r w:rsidR="00280800">
              <w:t xml:space="preserve"> </w:t>
            </w:r>
            <w:r w:rsidRPr="00446FBB">
              <w:t>000</w:t>
            </w:r>
            <w:r w:rsidR="00280800">
              <w:t xml:space="preserve"> </w:t>
            </w:r>
            <w:r w:rsidRPr="00446FBB">
              <w:t>000</w:t>
            </w:r>
          </w:p>
        </w:tc>
      </w:tr>
    </w:tbl>
    <w:p w14:paraId="1870A74F" w14:textId="77777777" w:rsidR="00D02E2F" w:rsidRDefault="002369F8" w:rsidP="00774866">
      <w:pPr>
        <w:spacing w:after="120"/>
        <w:jc w:val="both"/>
      </w:pPr>
      <w:r>
        <w:t xml:space="preserve">* </w:t>
      </w:r>
      <w:proofErr w:type="spellStart"/>
      <w:r>
        <w:t>Narozpočtováno</w:t>
      </w:r>
      <w:proofErr w:type="spellEnd"/>
      <w:r>
        <w:t xml:space="preserve"> do kapitoly 306 </w:t>
      </w:r>
      <w:r w:rsidR="00D02E2F">
        <w:t>–</w:t>
      </w:r>
      <w:r>
        <w:t xml:space="preserve"> MZV</w:t>
      </w:r>
    </w:p>
    <w:p w14:paraId="65F83910" w14:textId="24A63CA1" w:rsidR="00641823" w:rsidRPr="00641823" w:rsidRDefault="00CD0D99" w:rsidP="00D02E2F">
      <w:pPr>
        <w:spacing w:after="600"/>
        <w:jc w:val="both"/>
      </w:pPr>
      <w:r w:rsidRPr="00446FBB">
        <w:t>*</w:t>
      </w:r>
      <w:r w:rsidR="002369F8">
        <w:t>*</w:t>
      </w:r>
      <w:r w:rsidRPr="00446FBB">
        <w:t xml:space="preserve"> rozpočtové opatření</w:t>
      </w:r>
      <w:r w:rsidR="002369F8">
        <w:t xml:space="preserve"> – převod z MZV do rozpočtu dotčených kapitol</w:t>
      </w:r>
    </w:p>
    <w:sectPr w:rsidR="00641823" w:rsidRPr="00641823" w:rsidSect="001047EF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25317"/>
    <w:multiLevelType w:val="hybridMultilevel"/>
    <w:tmpl w:val="D86C266A"/>
    <w:lvl w:ilvl="0" w:tplc="CB90EDEA">
      <w:start w:val="1"/>
      <w:numFmt w:val="bullet"/>
      <w:lvlText w:val="-"/>
      <w:lvlJc w:val="left"/>
      <w:pPr>
        <w:ind w:left="66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3313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E0"/>
    <w:rsid w:val="00005DC5"/>
    <w:rsid w:val="00014390"/>
    <w:rsid w:val="00022077"/>
    <w:rsid w:val="00023C09"/>
    <w:rsid w:val="00027AE1"/>
    <w:rsid w:val="000379CF"/>
    <w:rsid w:val="00040FEE"/>
    <w:rsid w:val="000453E4"/>
    <w:rsid w:val="00046D0B"/>
    <w:rsid w:val="00055FE0"/>
    <w:rsid w:val="00056338"/>
    <w:rsid w:val="00060D29"/>
    <w:rsid w:val="00062993"/>
    <w:rsid w:val="00072867"/>
    <w:rsid w:val="000769EE"/>
    <w:rsid w:val="00081E71"/>
    <w:rsid w:val="00083F7F"/>
    <w:rsid w:val="000849EE"/>
    <w:rsid w:val="000A3CF6"/>
    <w:rsid w:val="000A67A9"/>
    <w:rsid w:val="000B429E"/>
    <w:rsid w:val="000B6503"/>
    <w:rsid w:val="000B7441"/>
    <w:rsid w:val="000C53F1"/>
    <w:rsid w:val="000D31C8"/>
    <w:rsid w:val="000D4345"/>
    <w:rsid w:val="000E2962"/>
    <w:rsid w:val="000F1AC3"/>
    <w:rsid w:val="000F277B"/>
    <w:rsid w:val="000F2FB2"/>
    <w:rsid w:val="000F45C2"/>
    <w:rsid w:val="00101E71"/>
    <w:rsid w:val="001047EF"/>
    <w:rsid w:val="001056CD"/>
    <w:rsid w:val="00106726"/>
    <w:rsid w:val="00110BCF"/>
    <w:rsid w:val="00112D17"/>
    <w:rsid w:val="00117D9F"/>
    <w:rsid w:val="0012141A"/>
    <w:rsid w:val="001250D9"/>
    <w:rsid w:val="0012524B"/>
    <w:rsid w:val="0013010D"/>
    <w:rsid w:val="00132EBF"/>
    <w:rsid w:val="00134B38"/>
    <w:rsid w:val="0013545A"/>
    <w:rsid w:val="00142213"/>
    <w:rsid w:val="00160296"/>
    <w:rsid w:val="00172461"/>
    <w:rsid w:val="00173D6E"/>
    <w:rsid w:val="0018390F"/>
    <w:rsid w:val="001876DA"/>
    <w:rsid w:val="001A217C"/>
    <w:rsid w:val="001A2A57"/>
    <w:rsid w:val="001A3EB5"/>
    <w:rsid w:val="001B320D"/>
    <w:rsid w:val="001B32BA"/>
    <w:rsid w:val="001B7B21"/>
    <w:rsid w:val="001C1E4E"/>
    <w:rsid w:val="001D3C94"/>
    <w:rsid w:val="001D4A09"/>
    <w:rsid w:val="001E2270"/>
    <w:rsid w:val="001F103C"/>
    <w:rsid w:val="00200B06"/>
    <w:rsid w:val="00205610"/>
    <w:rsid w:val="0020745A"/>
    <w:rsid w:val="00213ACB"/>
    <w:rsid w:val="00223CE9"/>
    <w:rsid w:val="002244AF"/>
    <w:rsid w:val="00227008"/>
    <w:rsid w:val="002369F8"/>
    <w:rsid w:val="00260AB1"/>
    <w:rsid w:val="00275349"/>
    <w:rsid w:val="00280711"/>
    <w:rsid w:val="00280800"/>
    <w:rsid w:val="00282284"/>
    <w:rsid w:val="00286BB7"/>
    <w:rsid w:val="002940D5"/>
    <w:rsid w:val="00295CDB"/>
    <w:rsid w:val="002A0317"/>
    <w:rsid w:val="002A6994"/>
    <w:rsid w:val="002B0F4D"/>
    <w:rsid w:val="002B1D75"/>
    <w:rsid w:val="002B6332"/>
    <w:rsid w:val="002C2AD1"/>
    <w:rsid w:val="002C6B2F"/>
    <w:rsid w:val="002D1008"/>
    <w:rsid w:val="002D6A9E"/>
    <w:rsid w:val="002E69E0"/>
    <w:rsid w:val="002F19B9"/>
    <w:rsid w:val="00307D0D"/>
    <w:rsid w:val="00312076"/>
    <w:rsid w:val="0032062B"/>
    <w:rsid w:val="00324D26"/>
    <w:rsid w:val="00340807"/>
    <w:rsid w:val="003544A8"/>
    <w:rsid w:val="003559B9"/>
    <w:rsid w:val="003579B5"/>
    <w:rsid w:val="00364F70"/>
    <w:rsid w:val="00365EC2"/>
    <w:rsid w:val="00370949"/>
    <w:rsid w:val="0037425D"/>
    <w:rsid w:val="003803F7"/>
    <w:rsid w:val="00390784"/>
    <w:rsid w:val="003922C1"/>
    <w:rsid w:val="003A5310"/>
    <w:rsid w:val="003A6E35"/>
    <w:rsid w:val="003C39B0"/>
    <w:rsid w:val="003C3F2C"/>
    <w:rsid w:val="003D0D7E"/>
    <w:rsid w:val="003D51F0"/>
    <w:rsid w:val="003E3BA3"/>
    <w:rsid w:val="003E6F7C"/>
    <w:rsid w:val="003F235B"/>
    <w:rsid w:val="003F38F3"/>
    <w:rsid w:val="004018C8"/>
    <w:rsid w:val="00403275"/>
    <w:rsid w:val="004135B5"/>
    <w:rsid w:val="004151C7"/>
    <w:rsid w:val="004177B1"/>
    <w:rsid w:val="004203D5"/>
    <w:rsid w:val="00420BCB"/>
    <w:rsid w:val="004235A9"/>
    <w:rsid w:val="004352C3"/>
    <w:rsid w:val="0043541F"/>
    <w:rsid w:val="0043709B"/>
    <w:rsid w:val="00442109"/>
    <w:rsid w:val="004461EA"/>
    <w:rsid w:val="00446FBB"/>
    <w:rsid w:val="00451CE0"/>
    <w:rsid w:val="0045614D"/>
    <w:rsid w:val="00456B3B"/>
    <w:rsid w:val="00460707"/>
    <w:rsid w:val="0046240D"/>
    <w:rsid w:val="0046686C"/>
    <w:rsid w:val="00473CA7"/>
    <w:rsid w:val="00481153"/>
    <w:rsid w:val="00485354"/>
    <w:rsid w:val="00492522"/>
    <w:rsid w:val="004928A7"/>
    <w:rsid w:val="004A2067"/>
    <w:rsid w:val="004B6446"/>
    <w:rsid w:val="004B691D"/>
    <w:rsid w:val="004C2FA0"/>
    <w:rsid w:val="004D7DF4"/>
    <w:rsid w:val="004E554E"/>
    <w:rsid w:val="004E7BA2"/>
    <w:rsid w:val="004F0A3F"/>
    <w:rsid w:val="004F5090"/>
    <w:rsid w:val="004F63C7"/>
    <w:rsid w:val="005039B3"/>
    <w:rsid w:val="005179CF"/>
    <w:rsid w:val="00521C12"/>
    <w:rsid w:val="00536FBE"/>
    <w:rsid w:val="005432A0"/>
    <w:rsid w:val="005473E3"/>
    <w:rsid w:val="00550CE8"/>
    <w:rsid w:val="00555E35"/>
    <w:rsid w:val="00572B5F"/>
    <w:rsid w:val="00595D04"/>
    <w:rsid w:val="005A0FFE"/>
    <w:rsid w:val="005A1024"/>
    <w:rsid w:val="005A528F"/>
    <w:rsid w:val="005A68FA"/>
    <w:rsid w:val="005C06F0"/>
    <w:rsid w:val="005D429D"/>
    <w:rsid w:val="005E4D71"/>
    <w:rsid w:val="005E7CF1"/>
    <w:rsid w:val="005F015A"/>
    <w:rsid w:val="005F121C"/>
    <w:rsid w:val="005F5BA1"/>
    <w:rsid w:val="00613BF4"/>
    <w:rsid w:val="00614749"/>
    <w:rsid w:val="00616C5E"/>
    <w:rsid w:val="00623537"/>
    <w:rsid w:val="006248E1"/>
    <w:rsid w:val="00633DFF"/>
    <w:rsid w:val="006357B6"/>
    <w:rsid w:val="00637216"/>
    <w:rsid w:val="00641823"/>
    <w:rsid w:val="00651BDD"/>
    <w:rsid w:val="00654131"/>
    <w:rsid w:val="00670217"/>
    <w:rsid w:val="006708B7"/>
    <w:rsid w:val="00671AB1"/>
    <w:rsid w:val="006727EA"/>
    <w:rsid w:val="00684591"/>
    <w:rsid w:val="00684B80"/>
    <w:rsid w:val="0068574F"/>
    <w:rsid w:val="00687CB8"/>
    <w:rsid w:val="006934FB"/>
    <w:rsid w:val="00696822"/>
    <w:rsid w:val="0069713E"/>
    <w:rsid w:val="006A053C"/>
    <w:rsid w:val="006A3774"/>
    <w:rsid w:val="006B2892"/>
    <w:rsid w:val="006C7A99"/>
    <w:rsid w:val="006D0807"/>
    <w:rsid w:val="006D1F98"/>
    <w:rsid w:val="006D50CA"/>
    <w:rsid w:val="006D7D12"/>
    <w:rsid w:val="006E14E1"/>
    <w:rsid w:val="006E2229"/>
    <w:rsid w:val="006F68FA"/>
    <w:rsid w:val="007024BC"/>
    <w:rsid w:val="00706DFB"/>
    <w:rsid w:val="007112A5"/>
    <w:rsid w:val="00711652"/>
    <w:rsid w:val="00711BE3"/>
    <w:rsid w:val="007269CE"/>
    <w:rsid w:val="00732249"/>
    <w:rsid w:val="007329D1"/>
    <w:rsid w:val="00733157"/>
    <w:rsid w:val="007337E7"/>
    <w:rsid w:val="007344B2"/>
    <w:rsid w:val="00740841"/>
    <w:rsid w:val="007463A9"/>
    <w:rsid w:val="0075091A"/>
    <w:rsid w:val="007532F5"/>
    <w:rsid w:val="007610CB"/>
    <w:rsid w:val="00764A73"/>
    <w:rsid w:val="00773F9C"/>
    <w:rsid w:val="00774866"/>
    <w:rsid w:val="00783FEC"/>
    <w:rsid w:val="00784651"/>
    <w:rsid w:val="00785103"/>
    <w:rsid w:val="00797832"/>
    <w:rsid w:val="007A3801"/>
    <w:rsid w:val="007B141D"/>
    <w:rsid w:val="007B1CD3"/>
    <w:rsid w:val="007C0D4E"/>
    <w:rsid w:val="007E1333"/>
    <w:rsid w:val="007E48B3"/>
    <w:rsid w:val="007F2F4F"/>
    <w:rsid w:val="007F4C2D"/>
    <w:rsid w:val="0080191F"/>
    <w:rsid w:val="00803D39"/>
    <w:rsid w:val="00806E31"/>
    <w:rsid w:val="00810337"/>
    <w:rsid w:val="00813501"/>
    <w:rsid w:val="0081740A"/>
    <w:rsid w:val="008247E7"/>
    <w:rsid w:val="00826CD8"/>
    <w:rsid w:val="00826D9D"/>
    <w:rsid w:val="00833A39"/>
    <w:rsid w:val="00833DC4"/>
    <w:rsid w:val="00842B49"/>
    <w:rsid w:val="00845532"/>
    <w:rsid w:val="008475F4"/>
    <w:rsid w:val="00850AF6"/>
    <w:rsid w:val="0085250A"/>
    <w:rsid w:val="008631FC"/>
    <w:rsid w:val="00863938"/>
    <w:rsid w:val="00871363"/>
    <w:rsid w:val="00872D0D"/>
    <w:rsid w:val="00886A27"/>
    <w:rsid w:val="008879A1"/>
    <w:rsid w:val="00896782"/>
    <w:rsid w:val="00897CCC"/>
    <w:rsid w:val="008A141A"/>
    <w:rsid w:val="008A562D"/>
    <w:rsid w:val="008B235E"/>
    <w:rsid w:val="008C3F55"/>
    <w:rsid w:val="008D6057"/>
    <w:rsid w:val="008D60A5"/>
    <w:rsid w:val="008E12DB"/>
    <w:rsid w:val="008E1E3E"/>
    <w:rsid w:val="008F5C34"/>
    <w:rsid w:val="00904A89"/>
    <w:rsid w:val="0091097E"/>
    <w:rsid w:val="009112AC"/>
    <w:rsid w:val="009208B8"/>
    <w:rsid w:val="00922270"/>
    <w:rsid w:val="00941EE8"/>
    <w:rsid w:val="00955FB7"/>
    <w:rsid w:val="00967C09"/>
    <w:rsid w:val="009758E4"/>
    <w:rsid w:val="00977DFA"/>
    <w:rsid w:val="0098087B"/>
    <w:rsid w:val="009A0345"/>
    <w:rsid w:val="009A2218"/>
    <w:rsid w:val="009C1A99"/>
    <w:rsid w:val="009C20C3"/>
    <w:rsid w:val="009C4BA4"/>
    <w:rsid w:val="009C6334"/>
    <w:rsid w:val="009D1D28"/>
    <w:rsid w:val="009D6AC4"/>
    <w:rsid w:val="009E556B"/>
    <w:rsid w:val="009E7794"/>
    <w:rsid w:val="009F05F6"/>
    <w:rsid w:val="009F0992"/>
    <w:rsid w:val="009F6E13"/>
    <w:rsid w:val="00A038C0"/>
    <w:rsid w:val="00A053D4"/>
    <w:rsid w:val="00A061E7"/>
    <w:rsid w:val="00A1625A"/>
    <w:rsid w:val="00A163B3"/>
    <w:rsid w:val="00A176B4"/>
    <w:rsid w:val="00A21975"/>
    <w:rsid w:val="00A21D8E"/>
    <w:rsid w:val="00A25635"/>
    <w:rsid w:val="00A308A5"/>
    <w:rsid w:val="00A40F1F"/>
    <w:rsid w:val="00A42137"/>
    <w:rsid w:val="00A535CD"/>
    <w:rsid w:val="00A60609"/>
    <w:rsid w:val="00A62E4E"/>
    <w:rsid w:val="00A65475"/>
    <w:rsid w:val="00A82019"/>
    <w:rsid w:val="00A9622A"/>
    <w:rsid w:val="00AB0BEA"/>
    <w:rsid w:val="00AB6177"/>
    <w:rsid w:val="00AC00F3"/>
    <w:rsid w:val="00AC25EF"/>
    <w:rsid w:val="00AE4B19"/>
    <w:rsid w:val="00AE7792"/>
    <w:rsid w:val="00AF028D"/>
    <w:rsid w:val="00B01524"/>
    <w:rsid w:val="00B01B68"/>
    <w:rsid w:val="00B027C8"/>
    <w:rsid w:val="00B043A0"/>
    <w:rsid w:val="00B05E33"/>
    <w:rsid w:val="00B1113E"/>
    <w:rsid w:val="00B1237D"/>
    <w:rsid w:val="00B21004"/>
    <w:rsid w:val="00B30648"/>
    <w:rsid w:val="00B3248F"/>
    <w:rsid w:val="00B34C09"/>
    <w:rsid w:val="00B5220E"/>
    <w:rsid w:val="00B64173"/>
    <w:rsid w:val="00B71B71"/>
    <w:rsid w:val="00B87FC5"/>
    <w:rsid w:val="00B91EA0"/>
    <w:rsid w:val="00B92D1E"/>
    <w:rsid w:val="00B94EB6"/>
    <w:rsid w:val="00BA018E"/>
    <w:rsid w:val="00BA7FBD"/>
    <w:rsid w:val="00BC109C"/>
    <w:rsid w:val="00BD77AC"/>
    <w:rsid w:val="00BE6239"/>
    <w:rsid w:val="00BE7905"/>
    <w:rsid w:val="00BF04D4"/>
    <w:rsid w:val="00C0410E"/>
    <w:rsid w:val="00C2236D"/>
    <w:rsid w:val="00C228B3"/>
    <w:rsid w:val="00C30F5D"/>
    <w:rsid w:val="00C55BD8"/>
    <w:rsid w:val="00C62406"/>
    <w:rsid w:val="00C64133"/>
    <w:rsid w:val="00C66FA9"/>
    <w:rsid w:val="00C73AD0"/>
    <w:rsid w:val="00C77D42"/>
    <w:rsid w:val="00C90E5D"/>
    <w:rsid w:val="00C919FB"/>
    <w:rsid w:val="00C9318D"/>
    <w:rsid w:val="00C9759A"/>
    <w:rsid w:val="00CA0350"/>
    <w:rsid w:val="00CA1AA3"/>
    <w:rsid w:val="00CB3E70"/>
    <w:rsid w:val="00CC70EC"/>
    <w:rsid w:val="00CD0D99"/>
    <w:rsid w:val="00CE5626"/>
    <w:rsid w:val="00CF391E"/>
    <w:rsid w:val="00CF6C99"/>
    <w:rsid w:val="00D00A55"/>
    <w:rsid w:val="00D02E2F"/>
    <w:rsid w:val="00D052FD"/>
    <w:rsid w:val="00D20F7B"/>
    <w:rsid w:val="00D229E8"/>
    <w:rsid w:val="00D264FC"/>
    <w:rsid w:val="00D3587C"/>
    <w:rsid w:val="00D371A3"/>
    <w:rsid w:val="00D40EE7"/>
    <w:rsid w:val="00D424BB"/>
    <w:rsid w:val="00D4321B"/>
    <w:rsid w:val="00D44F01"/>
    <w:rsid w:val="00D543F2"/>
    <w:rsid w:val="00D56808"/>
    <w:rsid w:val="00D631E0"/>
    <w:rsid w:val="00D80428"/>
    <w:rsid w:val="00D923B9"/>
    <w:rsid w:val="00D945F1"/>
    <w:rsid w:val="00DA1183"/>
    <w:rsid w:val="00DC181E"/>
    <w:rsid w:val="00DD1748"/>
    <w:rsid w:val="00DD492B"/>
    <w:rsid w:val="00DD7342"/>
    <w:rsid w:val="00DE36AF"/>
    <w:rsid w:val="00DE6049"/>
    <w:rsid w:val="00DE69D6"/>
    <w:rsid w:val="00E00536"/>
    <w:rsid w:val="00E04BE5"/>
    <w:rsid w:val="00E12035"/>
    <w:rsid w:val="00E15992"/>
    <w:rsid w:val="00E15D22"/>
    <w:rsid w:val="00E24143"/>
    <w:rsid w:val="00E32042"/>
    <w:rsid w:val="00E33FDB"/>
    <w:rsid w:val="00E37773"/>
    <w:rsid w:val="00E40138"/>
    <w:rsid w:val="00E44C6A"/>
    <w:rsid w:val="00E5118F"/>
    <w:rsid w:val="00E6069D"/>
    <w:rsid w:val="00E63FAB"/>
    <w:rsid w:val="00E64A9C"/>
    <w:rsid w:val="00E70CA7"/>
    <w:rsid w:val="00E720AD"/>
    <w:rsid w:val="00E74825"/>
    <w:rsid w:val="00E869BE"/>
    <w:rsid w:val="00EB01E4"/>
    <w:rsid w:val="00EB0809"/>
    <w:rsid w:val="00EB2BA9"/>
    <w:rsid w:val="00EB7D23"/>
    <w:rsid w:val="00EC5BF6"/>
    <w:rsid w:val="00EC7A09"/>
    <w:rsid w:val="00EE0609"/>
    <w:rsid w:val="00EE618A"/>
    <w:rsid w:val="00EE789A"/>
    <w:rsid w:val="00EF4747"/>
    <w:rsid w:val="00EF7405"/>
    <w:rsid w:val="00F0310D"/>
    <w:rsid w:val="00F05217"/>
    <w:rsid w:val="00F223D0"/>
    <w:rsid w:val="00F344AF"/>
    <w:rsid w:val="00F36010"/>
    <w:rsid w:val="00F36B07"/>
    <w:rsid w:val="00F4094A"/>
    <w:rsid w:val="00F443F6"/>
    <w:rsid w:val="00F52124"/>
    <w:rsid w:val="00F53FF1"/>
    <w:rsid w:val="00F57D20"/>
    <w:rsid w:val="00F61E60"/>
    <w:rsid w:val="00F67474"/>
    <w:rsid w:val="00F70E1E"/>
    <w:rsid w:val="00F71B18"/>
    <w:rsid w:val="00F733D3"/>
    <w:rsid w:val="00F76964"/>
    <w:rsid w:val="00F83051"/>
    <w:rsid w:val="00F86E46"/>
    <w:rsid w:val="00F873E8"/>
    <w:rsid w:val="00F9307D"/>
    <w:rsid w:val="00F94B47"/>
    <w:rsid w:val="00FB5F28"/>
    <w:rsid w:val="00FC2276"/>
    <w:rsid w:val="00FC3627"/>
    <w:rsid w:val="00FE2868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8383C"/>
  <w15:docId w15:val="{82A1948D-B811-4A57-B6B9-B46D797B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22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E6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E1E3E"/>
    <w:rPr>
      <w:rFonts w:cs="Times New Roman"/>
      <w:sz w:val="2"/>
      <w:lang w:val="x-none" w:eastAsia="zh-CN"/>
    </w:rPr>
  </w:style>
  <w:style w:type="character" w:styleId="Odkaznakoment">
    <w:name w:val="annotation reference"/>
    <w:uiPriority w:val="99"/>
    <w:semiHidden/>
    <w:unhideWhenUsed/>
    <w:rsid w:val="00761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0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610CB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0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10CB"/>
    <w:rPr>
      <w:b/>
      <w:bCs/>
      <w:lang w:eastAsia="zh-CN"/>
    </w:rPr>
  </w:style>
  <w:style w:type="table" w:styleId="Mkatabulky">
    <w:name w:val="Table Grid"/>
    <w:basedOn w:val="Normlntabulka"/>
    <w:locked/>
    <w:rsid w:val="0044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0FEE"/>
    <w:pPr>
      <w:ind w:left="720"/>
      <w:contextualSpacing/>
    </w:pPr>
  </w:style>
  <w:style w:type="paragraph" w:styleId="Revize">
    <w:name w:val="Revision"/>
    <w:hidden/>
    <w:uiPriority w:val="99"/>
    <w:semiHidden/>
    <w:rsid w:val="0077486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UVCR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subject/>
  <dc:creator>horakova</dc:creator>
  <cp:keywords/>
  <cp:lastModifiedBy>Ivana Horáková</cp:lastModifiedBy>
  <cp:revision>4</cp:revision>
  <cp:lastPrinted>2025-09-03T11:56:00Z</cp:lastPrinted>
  <dcterms:created xsi:type="dcterms:W3CDTF">2025-09-01T10:30:00Z</dcterms:created>
  <dcterms:modified xsi:type="dcterms:W3CDTF">2025-09-03T11:56:00Z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2025-08-26T09:44:02Z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19ae84ff-588c-411d-827b-226597cc190b</vt:lpwstr>
  </property>
  <property fmtid="{D5CDD505-2E9C-101B-9397-08002B2CF9AE}" pid="8" name="MSIP_Label_b3564849-fbfc-4795-ad59-055bb350645f_ContentBits">
    <vt:lpwstr>0</vt:lpwstr>
  </property>
  <property fmtid="{D5CDD505-2E9C-101B-9397-08002B2CF9AE}" pid="9" name="MSIP_Label_b3564849-fbfc-4795-ad59-055bb350645f_Tag">
    <vt:lpwstr>10, 3, 0, 1</vt:lpwstr>
  </property>
</Properties>
</file>