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928" w:rightFromText="142" w:vertAnchor="page" w:horzAnchor="page" w:tblpXSpec="center" w:tblpY="625"/>
        <w:tblW w:w="10980" w:type="dxa"/>
        <w:tblLayout w:type="fixed"/>
        <w:tblCellMar>
          <w:left w:w="0" w:type="dxa"/>
          <w:right w:w="0" w:type="dxa"/>
        </w:tblCellMar>
        <w:tblLook w:val="04A0" w:firstRow="1" w:lastRow="0" w:firstColumn="1" w:lastColumn="0" w:noHBand="0" w:noVBand="1"/>
      </w:tblPr>
      <w:tblGrid>
        <w:gridCol w:w="1080"/>
        <w:gridCol w:w="4680"/>
        <w:gridCol w:w="5220"/>
      </w:tblGrid>
      <w:tr w:rsidR="00B50DE9" w:rsidRPr="00AA13F7" w14:paraId="1512E9DA" w14:textId="77777777" w:rsidTr="00462106">
        <w:trPr>
          <w:trHeight w:hRule="exact" w:val="1134"/>
        </w:trPr>
        <w:tc>
          <w:tcPr>
            <w:tcW w:w="1080" w:type="dxa"/>
            <w:tcBorders>
              <w:right w:val="single" w:sz="18" w:space="0" w:color="FF0000"/>
            </w:tcBorders>
            <w:shd w:val="clear" w:color="auto" w:fill="auto"/>
            <w:vAlign w:val="center"/>
          </w:tcPr>
          <w:p w14:paraId="672A6659" w14:textId="77777777" w:rsidR="00B50DE9" w:rsidRPr="00AA13F7" w:rsidRDefault="008B7221" w:rsidP="00931913">
            <w:pPr>
              <w:jc w:val="right"/>
              <w:rPr>
                <w:lang w:val="en-GB"/>
              </w:rPr>
            </w:pPr>
            <w:r w:rsidRPr="00AA13F7">
              <w:rPr>
                <w:noProof/>
              </w:rPr>
              <w:drawing>
                <wp:inline distT="0" distB="0" distL="0" distR="0" wp14:anchorId="4BE994C4" wp14:editId="07777777">
                  <wp:extent cx="714375" cy="714375"/>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680" w:type="dxa"/>
            <w:tcBorders>
              <w:left w:val="single" w:sz="18" w:space="0" w:color="FF0000"/>
              <w:right w:val="single" w:sz="18" w:space="0" w:color="FF0000"/>
            </w:tcBorders>
            <w:shd w:val="clear" w:color="auto" w:fill="auto"/>
            <w:noWrap/>
            <w:tcMar>
              <w:top w:w="0" w:type="dxa"/>
              <w:left w:w="369" w:type="dxa"/>
            </w:tcMar>
          </w:tcPr>
          <w:p w14:paraId="2EBFB2F8" w14:textId="77777777" w:rsidR="00B50DE9" w:rsidRPr="00AA13F7" w:rsidRDefault="00B50DE9" w:rsidP="00931913">
            <w:pPr>
              <w:pStyle w:val="Nzevuradu"/>
              <w:spacing w:before="240" w:line="240" w:lineRule="auto"/>
              <w:ind w:left="0"/>
              <w:rPr>
                <w:rFonts w:ascii="Times New Roman" w:hAnsi="Times New Roman" w:cs="Times New Roman"/>
                <w:lang w:val="en-GB"/>
              </w:rPr>
            </w:pPr>
            <w:r w:rsidRPr="00AA13F7">
              <w:rPr>
                <w:rFonts w:ascii="Times New Roman" w:hAnsi="Times New Roman" w:cs="Times New Roman"/>
                <w:lang w:val="en-GB"/>
              </w:rPr>
              <w:t>Ministerstvo z</w:t>
            </w:r>
            <w:r w:rsidR="00F6505F" w:rsidRPr="00AA13F7">
              <w:rPr>
                <w:rFonts w:ascii="Times New Roman" w:hAnsi="Times New Roman" w:cs="Times New Roman"/>
                <w:lang w:val="en-GB"/>
              </w:rPr>
              <w:t xml:space="preserve">ahraničních věcí </w:t>
            </w:r>
            <w:r w:rsidR="00D83E6C" w:rsidRPr="00AA13F7">
              <w:rPr>
                <w:rFonts w:ascii="Times New Roman" w:hAnsi="Times New Roman" w:cs="Times New Roman"/>
                <w:lang w:val="en-GB"/>
              </w:rPr>
              <w:br/>
            </w:r>
            <w:r w:rsidR="00F6505F" w:rsidRPr="00AA13F7">
              <w:rPr>
                <w:rFonts w:ascii="Times New Roman" w:hAnsi="Times New Roman" w:cs="Times New Roman"/>
                <w:lang w:val="en-GB"/>
              </w:rPr>
              <w:t>České republiky</w:t>
            </w:r>
          </w:p>
          <w:p w14:paraId="0A37501D" w14:textId="77777777" w:rsidR="00B50DE9" w:rsidRPr="00AA13F7" w:rsidRDefault="00B50DE9" w:rsidP="00931913">
            <w:pPr>
              <w:pStyle w:val="Nzevuradu"/>
              <w:spacing w:before="120" w:line="240" w:lineRule="auto"/>
              <w:ind w:left="0"/>
              <w:rPr>
                <w:rFonts w:ascii="Times New Roman" w:hAnsi="Times New Roman" w:cs="Times New Roman"/>
                <w:lang w:val="en-GB"/>
              </w:rPr>
            </w:pPr>
          </w:p>
        </w:tc>
        <w:tc>
          <w:tcPr>
            <w:tcW w:w="5220" w:type="dxa"/>
            <w:tcBorders>
              <w:left w:val="single" w:sz="18" w:space="0" w:color="000080"/>
            </w:tcBorders>
            <w:shd w:val="clear" w:color="auto" w:fill="auto"/>
            <w:noWrap/>
            <w:tcMar>
              <w:left w:w="369" w:type="dxa"/>
            </w:tcMar>
            <w:vAlign w:val="center"/>
          </w:tcPr>
          <w:p w14:paraId="18BCB214" w14:textId="77777777" w:rsidR="00B50DE9" w:rsidRPr="00AA13F7" w:rsidRDefault="00B50DE9" w:rsidP="00931913">
            <w:pPr>
              <w:pStyle w:val="Adresa"/>
              <w:spacing w:line="240" w:lineRule="auto"/>
              <w:ind w:right="0"/>
              <w:rPr>
                <w:rFonts w:ascii="Times New Roman" w:hAnsi="Times New Roman" w:cs="Times New Roman"/>
                <w:sz w:val="24"/>
                <w:szCs w:val="24"/>
                <w:lang w:val="en-GB"/>
              </w:rPr>
            </w:pPr>
            <w:r w:rsidRPr="00AA13F7">
              <w:rPr>
                <w:rFonts w:ascii="Times New Roman" w:hAnsi="Times New Roman" w:cs="Times New Roman"/>
                <w:sz w:val="24"/>
                <w:szCs w:val="24"/>
                <w:lang w:val="en-GB"/>
              </w:rPr>
              <w:t xml:space="preserve">Ministry of Foreign Affairs </w:t>
            </w:r>
          </w:p>
          <w:p w14:paraId="30807E11" w14:textId="77777777" w:rsidR="00B50DE9" w:rsidRPr="00AA13F7" w:rsidRDefault="00B50DE9" w:rsidP="00931913">
            <w:pPr>
              <w:pStyle w:val="Adresa"/>
              <w:spacing w:line="240" w:lineRule="auto"/>
              <w:ind w:right="0"/>
              <w:rPr>
                <w:rFonts w:ascii="Times New Roman" w:hAnsi="Times New Roman" w:cs="Times New Roman"/>
                <w:sz w:val="24"/>
                <w:szCs w:val="24"/>
                <w:lang w:val="en-GB"/>
              </w:rPr>
            </w:pPr>
            <w:r w:rsidRPr="00AA13F7">
              <w:rPr>
                <w:rFonts w:ascii="Times New Roman" w:hAnsi="Times New Roman" w:cs="Times New Roman"/>
                <w:sz w:val="24"/>
                <w:szCs w:val="24"/>
                <w:lang w:val="en-GB"/>
              </w:rPr>
              <w:t>of the Czech Republic</w:t>
            </w:r>
          </w:p>
        </w:tc>
      </w:tr>
    </w:tbl>
    <w:p w14:paraId="5DAB6C7B" w14:textId="77777777" w:rsidR="002B6D76" w:rsidRPr="00AA13F7" w:rsidRDefault="002B6D76" w:rsidP="00931913">
      <w:pPr>
        <w:pStyle w:val="Prosttext"/>
        <w:jc w:val="center"/>
        <w:rPr>
          <w:rFonts w:ascii="Times New Roman" w:eastAsia="MS Mincho" w:hAnsi="Times New Roman"/>
          <w:b/>
          <w:bCs/>
          <w:sz w:val="24"/>
          <w:szCs w:val="24"/>
          <w:lang w:val="en-GB"/>
        </w:rPr>
      </w:pPr>
    </w:p>
    <w:p w14:paraId="02EB378F" w14:textId="77777777" w:rsidR="00D16D6F" w:rsidRPr="00AA13F7" w:rsidRDefault="00D16D6F" w:rsidP="00931913">
      <w:pPr>
        <w:jc w:val="center"/>
        <w:rPr>
          <w:b/>
          <w:bCs/>
          <w:caps/>
          <w:lang w:val="en-GB"/>
        </w:rPr>
      </w:pPr>
    </w:p>
    <w:p w14:paraId="6A05A809" w14:textId="77777777" w:rsidR="00AE4B39" w:rsidRPr="00AA13F7" w:rsidRDefault="00AE4B39" w:rsidP="00931913">
      <w:pPr>
        <w:jc w:val="center"/>
        <w:rPr>
          <w:b/>
          <w:bCs/>
          <w:caps/>
          <w:lang w:val="en-GB"/>
        </w:rPr>
      </w:pPr>
    </w:p>
    <w:p w14:paraId="1809FF87" w14:textId="77777777" w:rsidR="00B02EF3" w:rsidRPr="00AA13F7" w:rsidRDefault="00B02EF3" w:rsidP="00931913">
      <w:pPr>
        <w:jc w:val="center"/>
        <w:rPr>
          <w:b/>
          <w:bCs/>
          <w:caps/>
          <w:lang w:val="en-GB"/>
        </w:rPr>
      </w:pPr>
      <w:r w:rsidRPr="00AA13F7">
        <w:rPr>
          <w:b/>
          <w:bCs/>
          <w:caps/>
          <w:lang w:val="en-GB"/>
        </w:rPr>
        <w:t>MINISTRY OF fOREIGN aFFAIRS OF THE cZECH REPULIC</w:t>
      </w:r>
    </w:p>
    <w:p w14:paraId="5A39BBE3" w14:textId="77777777" w:rsidR="00B02EF3" w:rsidRPr="00AA13F7" w:rsidRDefault="00B02EF3" w:rsidP="00931913">
      <w:pPr>
        <w:jc w:val="center"/>
        <w:rPr>
          <w:b/>
          <w:bCs/>
          <w:caps/>
          <w:lang w:val="en-GB"/>
        </w:rPr>
      </w:pPr>
    </w:p>
    <w:p w14:paraId="6B0C2822" w14:textId="77777777" w:rsidR="00B02EF3" w:rsidRPr="00AA13F7" w:rsidRDefault="00D10BAB" w:rsidP="00931913">
      <w:pPr>
        <w:jc w:val="center"/>
        <w:rPr>
          <w:b/>
          <w:bCs/>
          <w:caps/>
          <w:lang w:val="en-GB"/>
        </w:rPr>
      </w:pPr>
      <w:r w:rsidRPr="00AA13F7">
        <w:rPr>
          <w:b/>
          <w:bCs/>
          <w:caps/>
          <w:lang w:val="en-GB"/>
        </w:rPr>
        <w:t>CALLs for tenders</w:t>
      </w:r>
      <w:r w:rsidR="00B02EF3" w:rsidRPr="00AA13F7">
        <w:rPr>
          <w:b/>
          <w:bCs/>
          <w:caps/>
          <w:lang w:val="en-GB"/>
        </w:rPr>
        <w:t xml:space="preserve"> </w:t>
      </w:r>
    </w:p>
    <w:p w14:paraId="41C8F396" w14:textId="77777777" w:rsidR="00B02EF3" w:rsidRPr="00AA13F7" w:rsidRDefault="00B02EF3" w:rsidP="00931913">
      <w:pPr>
        <w:jc w:val="center"/>
        <w:rPr>
          <w:b/>
          <w:bCs/>
          <w:caps/>
          <w:lang w:val="en-GB"/>
        </w:rPr>
      </w:pPr>
    </w:p>
    <w:p w14:paraId="5BADEA56" w14:textId="77777777" w:rsidR="00E52C8B" w:rsidRPr="00AA13F7" w:rsidRDefault="00B02EF3" w:rsidP="00931913">
      <w:pPr>
        <w:jc w:val="center"/>
        <w:rPr>
          <w:bCs/>
          <w:caps/>
          <w:lang w:val="en-GB"/>
        </w:rPr>
      </w:pPr>
      <w:r w:rsidRPr="00AA13F7">
        <w:rPr>
          <w:bCs/>
          <w:caps/>
          <w:lang w:val="en-GB"/>
        </w:rPr>
        <w:t>FOR A SMALL-SCALE public CONTRACT</w:t>
      </w:r>
      <w:r w:rsidR="00E52C8B" w:rsidRPr="00AA13F7">
        <w:rPr>
          <w:bCs/>
          <w:caps/>
          <w:lang w:val="en-GB"/>
        </w:rPr>
        <w:t xml:space="preserve"> </w:t>
      </w:r>
    </w:p>
    <w:p w14:paraId="055F7D4F" w14:textId="77777777" w:rsidR="000B6AC0" w:rsidRPr="00AA13F7" w:rsidRDefault="00E52C8B" w:rsidP="00931913">
      <w:pPr>
        <w:jc w:val="center"/>
        <w:rPr>
          <w:bCs/>
          <w:caps/>
          <w:lang w:val="en-GB"/>
        </w:rPr>
      </w:pPr>
      <w:r w:rsidRPr="00AA13F7">
        <w:rPr>
          <w:bCs/>
          <w:caps/>
          <w:lang w:val="en-GB"/>
        </w:rPr>
        <w:t>with the title</w:t>
      </w:r>
    </w:p>
    <w:p w14:paraId="72A3D3EC" w14:textId="77777777" w:rsidR="000B6AC0" w:rsidRPr="00AA13F7" w:rsidRDefault="000B6AC0" w:rsidP="00931913">
      <w:pPr>
        <w:jc w:val="center"/>
        <w:rPr>
          <w:bCs/>
          <w:caps/>
          <w:lang w:val="en-GB"/>
        </w:rPr>
      </w:pPr>
    </w:p>
    <w:p w14:paraId="077754C9" w14:textId="72BE6173" w:rsidR="003729D9" w:rsidRDefault="003729D9" w:rsidP="003729D9">
      <w:pPr>
        <w:jc w:val="center"/>
        <w:rPr>
          <w:rFonts w:eastAsia="MS Mincho"/>
          <w:b/>
          <w:bCs/>
          <w:caps/>
          <w:lang w:val="en-GB"/>
        </w:rPr>
      </w:pPr>
      <w:r w:rsidRPr="00C67B98">
        <w:rPr>
          <w:rFonts w:eastAsia="MS Mincho"/>
          <w:b/>
          <w:bCs/>
          <w:caps/>
          <w:lang w:val="en-GB"/>
        </w:rPr>
        <w:t xml:space="preserve">EVALUATION OF </w:t>
      </w:r>
      <w:r w:rsidR="004C5558" w:rsidRPr="00C67B98">
        <w:rPr>
          <w:rFonts w:eastAsia="MS Mincho"/>
          <w:b/>
          <w:bCs/>
          <w:caps/>
          <w:lang w:val="en-GB"/>
        </w:rPr>
        <w:t>Two</w:t>
      </w:r>
      <w:r w:rsidR="00E52C8B" w:rsidRPr="00C67B98">
        <w:rPr>
          <w:rFonts w:eastAsia="MS Mincho"/>
          <w:b/>
          <w:bCs/>
          <w:caps/>
          <w:lang w:val="en-GB"/>
        </w:rPr>
        <w:t xml:space="preserve"> </w:t>
      </w:r>
      <w:r w:rsidRPr="00C67B98">
        <w:rPr>
          <w:rFonts w:eastAsia="MS Mincho"/>
          <w:b/>
          <w:bCs/>
          <w:caps/>
          <w:lang w:val="en-GB"/>
        </w:rPr>
        <w:t>PROJECT</w:t>
      </w:r>
      <w:r w:rsidR="00E52C8B" w:rsidRPr="00C67B98">
        <w:rPr>
          <w:rFonts w:eastAsia="MS Mincho"/>
          <w:b/>
          <w:bCs/>
          <w:caps/>
          <w:lang w:val="en-GB"/>
        </w:rPr>
        <w:t>S</w:t>
      </w:r>
      <w:r w:rsidR="00C45DE7" w:rsidRPr="00C67B98">
        <w:rPr>
          <w:rFonts w:eastAsia="MS Mincho"/>
          <w:b/>
          <w:bCs/>
          <w:caps/>
          <w:lang w:val="en-GB"/>
        </w:rPr>
        <w:t xml:space="preserve"> </w:t>
      </w:r>
      <w:r w:rsidR="007A7251" w:rsidRPr="00C67B98">
        <w:rPr>
          <w:rFonts w:eastAsia="MS Mincho"/>
          <w:b/>
          <w:bCs/>
          <w:caps/>
          <w:lang w:val="en-GB"/>
        </w:rPr>
        <w:t xml:space="preserve">of the bilateral Czech development cooperation </w:t>
      </w:r>
      <w:r w:rsidR="0028773B" w:rsidRPr="00C67B98">
        <w:rPr>
          <w:rFonts w:eastAsia="MS Mincho"/>
          <w:b/>
          <w:bCs/>
          <w:caps/>
          <w:lang w:val="en-GB"/>
        </w:rPr>
        <w:t>in SECTOR WATER – Sanitation in cambodia</w:t>
      </w:r>
      <w:r w:rsidR="0028773B">
        <w:rPr>
          <w:rFonts w:eastAsia="MS Mincho"/>
          <w:b/>
          <w:bCs/>
          <w:caps/>
          <w:lang w:val="en-GB"/>
        </w:rPr>
        <w:t xml:space="preserve"> </w:t>
      </w:r>
    </w:p>
    <w:p w14:paraId="1B6A6E59" w14:textId="77777777" w:rsidR="0028773B" w:rsidRPr="00AA13F7" w:rsidRDefault="0028773B" w:rsidP="003729D9">
      <w:pPr>
        <w:jc w:val="center"/>
        <w:rPr>
          <w:rFonts w:eastAsia="MS Mincho"/>
          <w:b/>
          <w:bCs/>
          <w:caps/>
          <w:lang w:val="en-GB"/>
        </w:rPr>
      </w:pPr>
    </w:p>
    <w:p w14:paraId="29149824" w14:textId="77777777" w:rsidR="00E52C8B" w:rsidRPr="00AA13F7" w:rsidRDefault="00E52C8B" w:rsidP="003729D9">
      <w:pPr>
        <w:jc w:val="center"/>
        <w:rPr>
          <w:rFonts w:eastAsia="MS Mincho"/>
          <w:bCs/>
          <w:caps/>
          <w:lang w:val="en-GB"/>
        </w:rPr>
      </w:pPr>
      <w:r w:rsidRPr="00AA13F7">
        <w:rPr>
          <w:rFonts w:eastAsia="MS Mincho"/>
          <w:bCs/>
          <w:caps/>
          <w:lang w:val="en-GB"/>
        </w:rPr>
        <w:t>And Invites</w:t>
      </w:r>
      <w:r w:rsidR="00D10BAB" w:rsidRPr="00AA13F7">
        <w:rPr>
          <w:rFonts w:eastAsia="MS Mincho"/>
          <w:bCs/>
          <w:caps/>
          <w:lang w:val="en-GB"/>
        </w:rPr>
        <w:t xml:space="preserve"> </w:t>
      </w:r>
      <w:r w:rsidR="00DD140B" w:rsidRPr="00AA13F7">
        <w:rPr>
          <w:rFonts w:eastAsia="MS Mincho"/>
          <w:bCs/>
          <w:caps/>
          <w:lang w:val="en-GB"/>
        </w:rPr>
        <w:t xml:space="preserve">Tendereres </w:t>
      </w:r>
    </w:p>
    <w:p w14:paraId="0D0B940D" w14:textId="77777777" w:rsidR="003729D9" w:rsidRPr="00AA13F7" w:rsidRDefault="003729D9" w:rsidP="003729D9">
      <w:pPr>
        <w:jc w:val="center"/>
        <w:rPr>
          <w:rFonts w:eastAsia="MS Mincho"/>
          <w:b/>
          <w:bCs/>
          <w:caps/>
          <w:lang w:val="en-GB"/>
        </w:rPr>
      </w:pPr>
    </w:p>
    <w:p w14:paraId="0E27B00A" w14:textId="77777777" w:rsidR="00181406" w:rsidRPr="00AA13F7" w:rsidRDefault="00181406" w:rsidP="00931913">
      <w:pPr>
        <w:jc w:val="center"/>
        <w:rPr>
          <w:rFonts w:eastAsia="MS Mincho"/>
          <w:b/>
          <w:bCs/>
          <w:caps/>
          <w:lang w:val="en-GB"/>
        </w:rPr>
      </w:pPr>
    </w:p>
    <w:p w14:paraId="31E3FC33" w14:textId="77777777" w:rsidR="00334D18" w:rsidRPr="00AA13F7" w:rsidRDefault="00B02EF3" w:rsidP="00931913">
      <w:pPr>
        <w:pStyle w:val="Zkladntext"/>
        <w:spacing w:after="120"/>
        <w:jc w:val="both"/>
        <w:rPr>
          <w:rFonts w:eastAsia="MS Mincho"/>
          <w:lang w:val="en-GB"/>
        </w:rPr>
      </w:pPr>
      <w:r w:rsidRPr="00AA13F7">
        <w:rPr>
          <w:rFonts w:eastAsia="MS Mincho"/>
          <w:lang w:val="en-GB"/>
        </w:rPr>
        <w:t>information ABOUT the CONTRACTING AUTHORITY</w:t>
      </w:r>
    </w:p>
    <w:p w14:paraId="60061E4C" w14:textId="77777777" w:rsidR="00E25845" w:rsidRPr="00AA13F7" w:rsidRDefault="00E25845" w:rsidP="00931913">
      <w:pPr>
        <w:pStyle w:val="Zkladntext"/>
        <w:spacing w:after="120"/>
        <w:jc w:val="both"/>
        <w:rPr>
          <w:rFonts w:eastAsia="MS Mincho"/>
          <w:lang w:val="en-GB"/>
        </w:rPr>
      </w:pPr>
    </w:p>
    <w:p w14:paraId="7C604EA2" w14:textId="77777777"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Name:</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t>Ministry of Foreign Affairs of the Czech Republic</w:t>
      </w:r>
    </w:p>
    <w:p w14:paraId="23CA4FFE" w14:textId="77777777"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ID:</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00127219"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45769851</w:t>
      </w:r>
    </w:p>
    <w:p w14:paraId="366A2505" w14:textId="77777777" w:rsidR="00B02EF3" w:rsidRPr="00AA13F7" w:rsidRDefault="00C34DF7"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Tax ID:</w:t>
      </w:r>
      <w:r w:rsidRPr="00AA13F7">
        <w:rPr>
          <w:rFonts w:ascii="Times New Roman" w:eastAsia="MS Mincho" w:hAnsi="Times New Roman"/>
          <w:sz w:val="24"/>
          <w:szCs w:val="24"/>
          <w:lang w:val="en-GB"/>
        </w:rPr>
        <w:tab/>
      </w:r>
      <w:r w:rsidRPr="00AA13F7">
        <w:rPr>
          <w:rFonts w:ascii="Times New Roman" w:eastAsia="MS Mincho" w:hAnsi="Times New Roman"/>
          <w:sz w:val="24"/>
          <w:szCs w:val="24"/>
          <w:lang w:val="en-GB"/>
        </w:rPr>
        <w:tab/>
      </w:r>
      <w:r w:rsidR="00B02EF3" w:rsidRPr="00AA13F7">
        <w:rPr>
          <w:rFonts w:ascii="Times New Roman" w:eastAsia="MS Mincho" w:hAnsi="Times New Roman"/>
          <w:sz w:val="24"/>
          <w:szCs w:val="24"/>
          <w:lang w:val="en-GB"/>
        </w:rPr>
        <w:t>CZ45769851</w:t>
      </w:r>
    </w:p>
    <w:p w14:paraId="3B588BDC" w14:textId="77777777" w:rsidR="00B02EF3" w:rsidRPr="00AA13F7" w:rsidRDefault="00B02EF3"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Registered seat:</w:t>
      </w:r>
      <w:r w:rsidRPr="00AA13F7">
        <w:rPr>
          <w:rFonts w:ascii="Times New Roman" w:eastAsia="MS Mincho" w:hAnsi="Times New Roman"/>
          <w:sz w:val="24"/>
          <w:szCs w:val="24"/>
          <w:lang w:val="en-GB"/>
        </w:rPr>
        <w:tab/>
        <w:t>Loretánské náměstí 101/5, Prague 1, 118 00, Czech Republic</w:t>
      </w:r>
    </w:p>
    <w:p w14:paraId="44EAFD9C" w14:textId="77777777" w:rsidR="00334D18" w:rsidRPr="00AA13F7" w:rsidRDefault="00334D18" w:rsidP="00931913">
      <w:pPr>
        <w:pStyle w:val="Prosttext"/>
        <w:rPr>
          <w:rFonts w:ascii="Times New Roman" w:eastAsia="MS Mincho" w:hAnsi="Times New Roman"/>
          <w:sz w:val="24"/>
          <w:szCs w:val="24"/>
          <w:lang w:val="en-GB"/>
        </w:rPr>
      </w:pPr>
    </w:p>
    <w:p w14:paraId="4D30AC93" w14:textId="77777777" w:rsidR="00361FB0" w:rsidRPr="00AA13F7" w:rsidRDefault="00A90DAD"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The </w:t>
      </w:r>
      <w:r w:rsidR="00205F28" w:rsidRPr="00AA13F7">
        <w:rPr>
          <w:rFonts w:ascii="Times New Roman" w:eastAsia="MS Mincho" w:hAnsi="Times New Roman"/>
          <w:sz w:val="24"/>
          <w:szCs w:val="24"/>
          <w:lang w:val="en-GB"/>
        </w:rPr>
        <w:t>C</w:t>
      </w:r>
      <w:r w:rsidRPr="00AA13F7">
        <w:rPr>
          <w:rFonts w:ascii="Times New Roman" w:eastAsia="MS Mincho" w:hAnsi="Times New Roman"/>
          <w:sz w:val="24"/>
          <w:szCs w:val="24"/>
          <w:lang w:val="en-GB"/>
        </w:rPr>
        <w:t xml:space="preserve">ontracting </w:t>
      </w:r>
      <w:r w:rsidR="00205F28" w:rsidRPr="00AA13F7">
        <w:rPr>
          <w:rFonts w:ascii="Times New Roman" w:eastAsia="MS Mincho" w:hAnsi="Times New Roman"/>
          <w:sz w:val="24"/>
          <w:szCs w:val="24"/>
          <w:lang w:val="en-GB"/>
        </w:rPr>
        <w:t>A</w:t>
      </w:r>
      <w:r w:rsidRPr="00AA13F7">
        <w:rPr>
          <w:rFonts w:ascii="Times New Roman" w:eastAsia="MS Mincho" w:hAnsi="Times New Roman"/>
          <w:sz w:val="24"/>
          <w:szCs w:val="24"/>
          <w:lang w:val="en-GB"/>
        </w:rPr>
        <w:t>uthority´s representative competent to decide on matters of substance related to the contract and contractual matters:</w:t>
      </w:r>
    </w:p>
    <w:p w14:paraId="60B09271" w14:textId="77777777" w:rsidR="00334D18" w:rsidRPr="00AA13F7" w:rsidRDefault="0044005C"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Petr Gandalovi</w:t>
      </w:r>
      <w:r w:rsidR="00205F28" w:rsidRPr="00AA13F7">
        <w:rPr>
          <w:rFonts w:ascii="Times New Roman" w:eastAsia="MS Mincho" w:hAnsi="Times New Roman"/>
          <w:sz w:val="24"/>
          <w:szCs w:val="24"/>
          <w:lang w:val="en-GB"/>
        </w:rPr>
        <w:t>č,</w:t>
      </w:r>
      <w:r w:rsidR="0000200C" w:rsidRPr="00AA13F7">
        <w:rPr>
          <w:rFonts w:ascii="Times New Roman" w:eastAsia="MS Mincho" w:hAnsi="Times New Roman"/>
          <w:sz w:val="24"/>
          <w:szCs w:val="24"/>
          <w:lang w:val="en-GB"/>
        </w:rPr>
        <w:t xml:space="preserve"> </w:t>
      </w:r>
      <w:r w:rsidR="00A90DAD" w:rsidRPr="00AA13F7">
        <w:rPr>
          <w:rFonts w:ascii="Times New Roman" w:eastAsia="MS Mincho" w:hAnsi="Times New Roman"/>
          <w:sz w:val="24"/>
          <w:szCs w:val="24"/>
          <w:lang w:val="en-GB"/>
        </w:rPr>
        <w:t>Director, Development Cooperation and Humanitarian Aid Department, MFA</w:t>
      </w:r>
    </w:p>
    <w:p w14:paraId="4B94D5A5" w14:textId="77777777" w:rsidR="00A90DAD" w:rsidRPr="00AA13F7" w:rsidRDefault="00A90DAD" w:rsidP="00931913">
      <w:pPr>
        <w:pStyle w:val="Prosttext"/>
        <w:jc w:val="both"/>
        <w:rPr>
          <w:rFonts w:ascii="Times New Roman" w:eastAsia="MS Mincho" w:hAnsi="Times New Roman"/>
          <w:sz w:val="24"/>
          <w:szCs w:val="24"/>
          <w:lang w:val="en-GB"/>
        </w:rPr>
      </w:pPr>
    </w:p>
    <w:p w14:paraId="65835F86" w14:textId="77777777" w:rsidR="00334D18" w:rsidRPr="00AA13F7" w:rsidRDefault="00642496" w:rsidP="00931913">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The offic</w:t>
      </w:r>
      <w:r w:rsidR="00361FB0" w:rsidRPr="00AA13F7">
        <w:rPr>
          <w:rFonts w:ascii="Times New Roman" w:eastAsia="MS Mincho" w:hAnsi="Times New Roman"/>
          <w:sz w:val="24"/>
          <w:szCs w:val="24"/>
          <w:lang w:val="en-GB"/>
        </w:rPr>
        <w:t>er</w:t>
      </w:r>
      <w:r w:rsidRPr="00AA13F7">
        <w:rPr>
          <w:rFonts w:ascii="Times New Roman" w:eastAsia="MS Mincho" w:hAnsi="Times New Roman"/>
          <w:sz w:val="24"/>
          <w:szCs w:val="24"/>
          <w:lang w:val="en-GB"/>
        </w:rPr>
        <w:t xml:space="preserve"> responsible for the contract awarding procedure:</w:t>
      </w:r>
    </w:p>
    <w:p w14:paraId="5D17B713" w14:textId="77777777" w:rsidR="00334D18" w:rsidRPr="00AA13F7" w:rsidRDefault="003729D9" w:rsidP="00931913">
      <w:pPr>
        <w:pStyle w:val="Prosttext"/>
        <w:jc w:val="both"/>
        <w:rPr>
          <w:rFonts w:ascii="Times New Roman" w:hAnsi="Times New Roman"/>
          <w:sz w:val="24"/>
          <w:szCs w:val="24"/>
          <w:lang w:val="en-GB"/>
        </w:rPr>
      </w:pPr>
      <w:r w:rsidRPr="00AA13F7">
        <w:rPr>
          <w:rFonts w:ascii="Times New Roman" w:eastAsia="MS Mincho" w:hAnsi="Times New Roman"/>
          <w:sz w:val="24"/>
          <w:szCs w:val="24"/>
          <w:lang w:val="en-GB"/>
        </w:rPr>
        <w:t xml:space="preserve">Lucie Božková, </w:t>
      </w:r>
      <w:r w:rsidR="00642496" w:rsidRPr="00AA13F7">
        <w:rPr>
          <w:rFonts w:ascii="Times New Roman" w:eastAsia="MS Mincho" w:hAnsi="Times New Roman"/>
          <w:sz w:val="24"/>
          <w:szCs w:val="24"/>
          <w:lang w:val="en-GB"/>
        </w:rPr>
        <w:t>A</w:t>
      </w:r>
      <w:r w:rsidR="0044005C" w:rsidRPr="00AA13F7">
        <w:rPr>
          <w:rFonts w:ascii="Times New Roman" w:eastAsia="MS Mincho" w:hAnsi="Times New Roman"/>
          <w:sz w:val="24"/>
          <w:szCs w:val="24"/>
          <w:lang w:val="en-GB"/>
        </w:rPr>
        <w:t>d</w:t>
      </w:r>
      <w:r w:rsidR="00642496" w:rsidRPr="00AA13F7">
        <w:rPr>
          <w:rFonts w:ascii="Times New Roman" w:eastAsia="MS Mincho" w:hAnsi="Times New Roman"/>
          <w:sz w:val="24"/>
          <w:szCs w:val="24"/>
          <w:lang w:val="en-GB"/>
        </w:rPr>
        <w:t>ministra</w:t>
      </w:r>
      <w:r w:rsidR="0044005C" w:rsidRPr="00AA13F7">
        <w:rPr>
          <w:rFonts w:ascii="Times New Roman" w:eastAsia="MS Mincho" w:hAnsi="Times New Roman"/>
          <w:sz w:val="24"/>
          <w:szCs w:val="24"/>
          <w:lang w:val="en-GB"/>
        </w:rPr>
        <w:t xml:space="preserve">tor </w:t>
      </w:r>
      <w:r w:rsidR="00642496" w:rsidRPr="00AA13F7">
        <w:rPr>
          <w:rFonts w:ascii="Times New Roman" w:eastAsia="MS Mincho" w:hAnsi="Times New Roman"/>
          <w:sz w:val="24"/>
          <w:szCs w:val="24"/>
          <w:lang w:val="en-GB"/>
        </w:rPr>
        <w:t>of Evaluations,</w:t>
      </w:r>
      <w:r w:rsidR="0044005C" w:rsidRPr="00AA13F7">
        <w:rPr>
          <w:rFonts w:ascii="Times New Roman" w:eastAsia="MS Mincho" w:hAnsi="Times New Roman"/>
          <w:sz w:val="24"/>
          <w:szCs w:val="24"/>
          <w:lang w:val="en-GB"/>
        </w:rPr>
        <w:t xml:space="preserve"> </w:t>
      </w:r>
      <w:r w:rsidR="00642496" w:rsidRPr="00AA13F7">
        <w:rPr>
          <w:rFonts w:ascii="Times New Roman" w:hAnsi="Times New Roman"/>
          <w:sz w:val="24"/>
          <w:szCs w:val="24"/>
          <w:lang w:val="en-GB"/>
        </w:rPr>
        <w:t>Development Cooperation and</w:t>
      </w:r>
      <w:r w:rsidR="00E25845" w:rsidRPr="00AA13F7">
        <w:rPr>
          <w:rFonts w:ascii="Times New Roman" w:hAnsi="Times New Roman"/>
          <w:sz w:val="24"/>
          <w:szCs w:val="24"/>
          <w:lang w:val="en-GB"/>
        </w:rPr>
        <w:t xml:space="preserve"> </w:t>
      </w:r>
      <w:r w:rsidR="00642496" w:rsidRPr="00AA13F7">
        <w:rPr>
          <w:rFonts w:ascii="Times New Roman" w:hAnsi="Times New Roman"/>
          <w:sz w:val="24"/>
          <w:szCs w:val="24"/>
          <w:lang w:val="en-GB"/>
        </w:rPr>
        <w:t>Humanitarian Aid Department, MFA</w:t>
      </w:r>
    </w:p>
    <w:p w14:paraId="45A7828D" w14:textId="77777777" w:rsidR="00894B7C" w:rsidRPr="0008208B" w:rsidRDefault="00E25845" w:rsidP="00931913">
      <w:pPr>
        <w:autoSpaceDE w:val="0"/>
        <w:autoSpaceDN w:val="0"/>
        <w:adjustRightInd w:val="0"/>
        <w:jc w:val="both"/>
        <w:rPr>
          <w:bCs/>
          <w:lang w:val="pt-PT"/>
        </w:rPr>
      </w:pPr>
      <w:r w:rsidRPr="0008208B">
        <w:rPr>
          <w:bCs/>
          <w:lang w:val="pt-PT"/>
        </w:rPr>
        <w:t>e</w:t>
      </w:r>
      <w:r w:rsidR="00642496" w:rsidRPr="0008208B">
        <w:rPr>
          <w:bCs/>
          <w:lang w:val="pt-PT"/>
        </w:rPr>
        <w:t>-mail</w:t>
      </w:r>
      <w:r w:rsidR="00790EAE" w:rsidRPr="0008208B">
        <w:rPr>
          <w:bCs/>
          <w:lang w:val="pt-PT"/>
        </w:rPr>
        <w:t xml:space="preserve">: </w:t>
      </w:r>
      <w:hyperlink r:id="rId12" w:history="1">
        <w:r w:rsidR="00C81073" w:rsidRPr="0008208B">
          <w:rPr>
            <w:rStyle w:val="Hypertextovodkaz"/>
            <w:bCs/>
            <w:lang w:val="pt-PT"/>
          </w:rPr>
          <w:t>lucie.bozkova@mzv.gov.cz</w:t>
        </w:r>
      </w:hyperlink>
      <w:r w:rsidR="0044005C" w:rsidRPr="0008208B">
        <w:rPr>
          <w:bCs/>
          <w:lang w:val="pt-PT"/>
        </w:rPr>
        <w:t xml:space="preserve"> </w:t>
      </w:r>
      <w:r w:rsidR="00BE2938" w:rsidRPr="0008208B">
        <w:rPr>
          <w:bCs/>
          <w:lang w:val="pt-PT"/>
        </w:rPr>
        <w:t>/</w:t>
      </w:r>
      <w:r w:rsidR="00642496" w:rsidRPr="0008208B">
        <w:rPr>
          <w:bCs/>
          <w:lang w:val="pt-PT"/>
        </w:rPr>
        <w:t xml:space="preserve"> </w:t>
      </w:r>
      <w:hyperlink r:id="rId13" w:history="1">
        <w:r w:rsidR="0044005C" w:rsidRPr="0008208B">
          <w:rPr>
            <w:rStyle w:val="Hypertextovodkaz"/>
            <w:bCs/>
            <w:color w:val="auto"/>
            <w:lang w:val="pt-PT"/>
          </w:rPr>
          <w:t>ors@mzv.cz</w:t>
        </w:r>
      </w:hyperlink>
    </w:p>
    <w:p w14:paraId="16F5C39F" w14:textId="77777777" w:rsidR="00894B7C" w:rsidRPr="00AA13F7" w:rsidRDefault="00894B7C" w:rsidP="00931913">
      <w:pPr>
        <w:jc w:val="both"/>
        <w:rPr>
          <w:rFonts w:eastAsia="MS Mincho"/>
          <w:b/>
          <w:u w:val="single"/>
          <w:lang w:val="en-GB"/>
        </w:rPr>
      </w:pPr>
      <w:r w:rsidRPr="00AA13F7">
        <w:rPr>
          <w:lang w:val="en-GB"/>
        </w:rPr>
        <w:t>tel.: +420 224 182</w:t>
      </w:r>
      <w:r w:rsidR="00790EAE" w:rsidRPr="00AA13F7">
        <w:rPr>
          <w:lang w:val="en-GB"/>
        </w:rPr>
        <w:t> </w:t>
      </w:r>
      <w:r w:rsidR="0044005C" w:rsidRPr="00AA13F7">
        <w:rPr>
          <w:lang w:val="en-GB"/>
        </w:rPr>
        <w:t>15</w:t>
      </w:r>
      <w:r w:rsidR="00561FE0" w:rsidRPr="00AA13F7">
        <w:rPr>
          <w:lang w:val="en-GB"/>
        </w:rPr>
        <w:t>7</w:t>
      </w:r>
      <w:r w:rsidR="00790EAE" w:rsidRPr="00AA13F7">
        <w:rPr>
          <w:lang w:val="en-GB"/>
        </w:rPr>
        <w:t xml:space="preserve"> </w:t>
      </w:r>
      <w:r w:rsidR="00BE2938" w:rsidRPr="00AA13F7">
        <w:rPr>
          <w:lang w:val="en-GB"/>
        </w:rPr>
        <w:t>/</w:t>
      </w:r>
      <w:r w:rsidR="00CB76AE" w:rsidRPr="00AA13F7">
        <w:rPr>
          <w:lang w:val="en-GB"/>
        </w:rPr>
        <w:t xml:space="preserve"> +420</w:t>
      </w:r>
      <w:r w:rsidR="00640AC1" w:rsidRPr="00AA13F7">
        <w:rPr>
          <w:lang w:val="en-GB"/>
        </w:rPr>
        <w:t xml:space="preserve"> 224 </w:t>
      </w:r>
      <w:r w:rsidR="00CB76AE" w:rsidRPr="00AA13F7">
        <w:rPr>
          <w:lang w:val="en-GB"/>
        </w:rPr>
        <w:t>182 366</w:t>
      </w:r>
    </w:p>
    <w:p w14:paraId="3DEEC669" w14:textId="77777777" w:rsidR="00334D18" w:rsidRPr="00AA13F7" w:rsidRDefault="00334D18" w:rsidP="00931913">
      <w:pPr>
        <w:autoSpaceDE w:val="0"/>
        <w:autoSpaceDN w:val="0"/>
        <w:adjustRightInd w:val="0"/>
        <w:rPr>
          <w:bCs/>
          <w:lang w:val="en-GB"/>
        </w:rPr>
      </w:pPr>
    </w:p>
    <w:p w14:paraId="1130CA34" w14:textId="77777777" w:rsidR="00317FDD" w:rsidRPr="00AA13F7" w:rsidRDefault="00642496" w:rsidP="00931913">
      <w:pPr>
        <w:pStyle w:val="Prosttext"/>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Description of the public contract </w:t>
      </w:r>
      <w:r w:rsidR="00334D18" w:rsidRPr="00AA13F7">
        <w:rPr>
          <w:rFonts w:ascii="Times New Roman" w:eastAsia="MS Mincho" w:hAnsi="Times New Roman"/>
          <w:b/>
          <w:sz w:val="24"/>
          <w:szCs w:val="24"/>
          <w:u w:val="single"/>
          <w:lang w:val="en-GB"/>
        </w:rPr>
        <w:t xml:space="preserve">(NIPEZ 79998000-6 </w:t>
      </w:r>
      <w:r w:rsidRPr="00AA13F7">
        <w:rPr>
          <w:rFonts w:ascii="Times New Roman" w:eastAsia="MS Mincho" w:hAnsi="Times New Roman"/>
          <w:b/>
          <w:sz w:val="24"/>
          <w:szCs w:val="24"/>
          <w:u w:val="single"/>
          <w:lang w:val="en-GB"/>
        </w:rPr>
        <w:t>Services of Professional Advisors</w:t>
      </w:r>
      <w:r w:rsidR="00334D18" w:rsidRPr="00AA13F7">
        <w:rPr>
          <w:rFonts w:ascii="Times New Roman" w:eastAsia="MS Mincho" w:hAnsi="Times New Roman"/>
          <w:b/>
          <w:sz w:val="24"/>
          <w:szCs w:val="24"/>
          <w:u w:val="single"/>
          <w:lang w:val="en-GB"/>
        </w:rPr>
        <w:t>)</w:t>
      </w:r>
    </w:p>
    <w:p w14:paraId="0A6BEFF3" w14:textId="66211C0A" w:rsidR="004C5558" w:rsidRDefault="00091245" w:rsidP="003729D9">
      <w:pPr>
        <w:pStyle w:val="Prosttext"/>
        <w:spacing w:before="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This public tender is aimed at the implementation of an independent evaluation of t</w:t>
      </w:r>
      <w:r w:rsidR="004C5558">
        <w:rPr>
          <w:rFonts w:ascii="Times New Roman" w:eastAsia="MS Mincho" w:hAnsi="Times New Roman"/>
          <w:sz w:val="24"/>
          <w:szCs w:val="24"/>
          <w:lang w:val="en-GB"/>
        </w:rPr>
        <w:t xml:space="preserve">wo </w:t>
      </w:r>
      <w:r w:rsidRPr="00AA13F7">
        <w:rPr>
          <w:rFonts w:ascii="Times New Roman" w:eastAsia="MS Mincho" w:hAnsi="Times New Roman"/>
          <w:sz w:val="24"/>
          <w:szCs w:val="24"/>
          <w:lang w:val="en-GB"/>
        </w:rPr>
        <w:t>projects</w:t>
      </w:r>
      <w:r w:rsidR="004C5558">
        <w:rPr>
          <w:rFonts w:ascii="Times New Roman" w:eastAsia="MS Mincho" w:hAnsi="Times New Roman"/>
          <w:sz w:val="24"/>
          <w:szCs w:val="24"/>
          <w:lang w:val="en-GB"/>
        </w:rPr>
        <w:t>:</w:t>
      </w:r>
    </w:p>
    <w:p w14:paraId="77751748" w14:textId="28961016" w:rsidR="004C5558" w:rsidRDefault="004C5558" w:rsidP="00EC37E3">
      <w:pPr>
        <w:pStyle w:val="Prosttext"/>
        <w:numPr>
          <w:ilvl w:val="0"/>
          <w:numId w:val="10"/>
        </w:numPr>
        <w:spacing w:before="120"/>
        <w:jc w:val="both"/>
        <w:rPr>
          <w:rFonts w:ascii="Times New Roman" w:eastAsia="MS Mincho" w:hAnsi="Times New Roman"/>
          <w:sz w:val="24"/>
          <w:szCs w:val="24"/>
          <w:lang w:val="en-GB"/>
        </w:rPr>
      </w:pPr>
      <w:r>
        <w:rPr>
          <w:rFonts w:ascii="Times New Roman" w:eastAsia="MS Mincho" w:hAnsi="Times New Roman"/>
          <w:sz w:val="24"/>
          <w:szCs w:val="24"/>
          <w:lang w:val="en-GB"/>
        </w:rPr>
        <w:t>“</w:t>
      </w:r>
      <w:r w:rsidRPr="004C5558">
        <w:rPr>
          <w:rFonts w:ascii="Times New Roman" w:eastAsia="MS Mincho" w:hAnsi="Times New Roman"/>
          <w:sz w:val="24"/>
          <w:szCs w:val="24"/>
          <w:lang w:val="en-GB"/>
        </w:rPr>
        <w:t>Improvement in WASH sector in Kampong Chhnang Province, Cambodia”</w:t>
      </w:r>
      <w:r>
        <w:rPr>
          <w:rFonts w:ascii="Times New Roman" w:eastAsia="MS Mincho" w:hAnsi="Times New Roman"/>
          <w:sz w:val="24"/>
          <w:szCs w:val="24"/>
          <w:lang w:val="en-GB"/>
        </w:rPr>
        <w:t xml:space="preserve"> and</w:t>
      </w:r>
    </w:p>
    <w:p w14:paraId="1667226F" w14:textId="616D8514" w:rsidR="004C5558" w:rsidRPr="007A7251" w:rsidRDefault="004C5558" w:rsidP="00EC37E3">
      <w:pPr>
        <w:pStyle w:val="Prosttext"/>
        <w:numPr>
          <w:ilvl w:val="0"/>
          <w:numId w:val="10"/>
        </w:numPr>
        <w:spacing w:before="120"/>
        <w:jc w:val="both"/>
        <w:rPr>
          <w:rFonts w:ascii="Times New Roman" w:eastAsia="MS Mincho" w:hAnsi="Times New Roman"/>
          <w:sz w:val="24"/>
          <w:szCs w:val="24"/>
          <w:lang w:val="en-GB"/>
        </w:rPr>
      </w:pPr>
      <w:r w:rsidRPr="007A7251">
        <w:rPr>
          <w:rFonts w:ascii="Times New Roman" w:eastAsia="MS Mincho" w:hAnsi="Times New Roman"/>
          <w:sz w:val="24"/>
          <w:szCs w:val="24"/>
          <w:lang w:val="en-GB"/>
        </w:rPr>
        <w:t>“Implementation of nature</w:t>
      </w:r>
      <w:r w:rsidR="007A7251" w:rsidRPr="007A7251">
        <w:rPr>
          <w:rFonts w:ascii="Times New Roman" w:eastAsia="MS Mincho" w:hAnsi="Times New Roman"/>
          <w:sz w:val="24"/>
          <w:szCs w:val="24"/>
          <w:lang w:val="en-GB"/>
        </w:rPr>
        <w:t xml:space="preserve">-based </w:t>
      </w:r>
      <w:r w:rsidRPr="007A7251">
        <w:rPr>
          <w:rFonts w:ascii="Times New Roman" w:eastAsia="MS Mincho" w:hAnsi="Times New Roman"/>
          <w:sz w:val="24"/>
          <w:szCs w:val="24"/>
          <w:lang w:val="en-GB"/>
        </w:rPr>
        <w:t>wastewater treatment technologies and their subsequent use in agricultural areas of Cambodia”</w:t>
      </w:r>
    </w:p>
    <w:p w14:paraId="5552B84B" w14:textId="3D103810" w:rsidR="00181406" w:rsidRPr="00AA13F7" w:rsidRDefault="00CC1E04" w:rsidP="003729D9">
      <w:pPr>
        <w:pStyle w:val="Prosttext"/>
        <w:spacing w:before="120"/>
        <w:jc w:val="both"/>
        <w:rPr>
          <w:rFonts w:ascii="Times New Roman" w:eastAsia="MS Mincho" w:hAnsi="Times New Roman"/>
          <w:b/>
          <w:bCs/>
          <w:sz w:val="24"/>
          <w:szCs w:val="24"/>
          <w:lang w:val="en-GB"/>
        </w:rPr>
      </w:pPr>
      <w:r w:rsidRPr="00AA13F7">
        <w:rPr>
          <w:rFonts w:ascii="Times New Roman" w:eastAsia="MS Mincho" w:hAnsi="Times New Roman"/>
          <w:sz w:val="24"/>
          <w:szCs w:val="24"/>
          <w:lang w:val="en-GB"/>
        </w:rPr>
        <w:t xml:space="preserve">,which </w:t>
      </w:r>
      <w:r w:rsidR="004C5558">
        <w:rPr>
          <w:rFonts w:ascii="Times New Roman" w:eastAsia="MS Mincho" w:hAnsi="Times New Roman"/>
          <w:sz w:val="24"/>
          <w:szCs w:val="24"/>
          <w:lang w:val="en-GB"/>
        </w:rPr>
        <w:t>are</w:t>
      </w:r>
      <w:r w:rsidRPr="00AA13F7">
        <w:rPr>
          <w:rFonts w:ascii="Times New Roman" w:eastAsia="MS Mincho" w:hAnsi="Times New Roman"/>
          <w:sz w:val="24"/>
          <w:szCs w:val="24"/>
          <w:lang w:val="en-GB"/>
        </w:rPr>
        <w:t xml:space="preserve"> part </w:t>
      </w:r>
      <w:r w:rsidR="00E52C8B" w:rsidRPr="00AA13F7">
        <w:rPr>
          <w:rFonts w:ascii="Times New Roman" w:eastAsia="MS Mincho" w:hAnsi="Times New Roman"/>
          <w:sz w:val="24"/>
          <w:szCs w:val="24"/>
          <w:lang w:val="en-GB"/>
        </w:rPr>
        <w:t>of the Czech Foreign Development Cooperation (FDC)</w:t>
      </w:r>
      <w:r w:rsidR="00B833AE" w:rsidRPr="00AA13F7">
        <w:rPr>
          <w:rFonts w:ascii="Times New Roman" w:eastAsia="MS Mincho" w:hAnsi="Times New Roman"/>
          <w:sz w:val="24"/>
          <w:szCs w:val="24"/>
          <w:lang w:val="en-GB"/>
        </w:rPr>
        <w:t>,</w:t>
      </w:r>
      <w:r w:rsidR="004C5558">
        <w:rPr>
          <w:rFonts w:ascii="Times New Roman" w:eastAsia="MS Mincho" w:hAnsi="Times New Roman"/>
          <w:sz w:val="24"/>
          <w:szCs w:val="24"/>
          <w:lang w:val="en-GB"/>
        </w:rPr>
        <w:t xml:space="preserve"> </w:t>
      </w:r>
      <w:r w:rsidR="00B833AE" w:rsidRPr="00AA13F7">
        <w:rPr>
          <w:rFonts w:ascii="Times New Roman" w:eastAsia="MS Mincho" w:hAnsi="Times New Roman"/>
          <w:sz w:val="24"/>
          <w:szCs w:val="24"/>
          <w:lang w:val="en-GB"/>
        </w:rPr>
        <w:t xml:space="preserve">coordinated </w:t>
      </w:r>
      <w:r w:rsidR="00BE2938" w:rsidRPr="00AA13F7">
        <w:rPr>
          <w:rFonts w:ascii="Times New Roman" w:eastAsia="MS Mincho" w:hAnsi="Times New Roman"/>
          <w:sz w:val="24"/>
          <w:szCs w:val="24"/>
          <w:lang w:val="en-GB"/>
        </w:rPr>
        <w:t>by</w:t>
      </w:r>
      <w:r w:rsidR="004C5558">
        <w:rPr>
          <w:rFonts w:ascii="Times New Roman" w:eastAsia="MS Mincho" w:hAnsi="Times New Roman"/>
          <w:sz w:val="24"/>
          <w:szCs w:val="24"/>
          <w:lang w:val="en-GB"/>
        </w:rPr>
        <w:t xml:space="preserve"> the Czech Development Agency (CzDA), </w:t>
      </w:r>
      <w:r w:rsidR="00B833AE" w:rsidRPr="00AA13F7">
        <w:rPr>
          <w:rFonts w:ascii="Times New Roman" w:eastAsia="MS Mincho" w:hAnsi="Times New Roman"/>
          <w:sz w:val="24"/>
          <w:szCs w:val="24"/>
          <w:lang w:val="en-GB"/>
        </w:rPr>
        <w:t xml:space="preserve">within the priority sector </w:t>
      </w:r>
      <w:r w:rsidR="00116353" w:rsidRPr="00116353">
        <w:rPr>
          <w:rFonts w:ascii="Times New Roman" w:eastAsia="MS Mincho" w:hAnsi="Times New Roman"/>
          <w:sz w:val="24"/>
          <w:szCs w:val="24"/>
          <w:lang w:val="en-GB"/>
        </w:rPr>
        <w:t xml:space="preserve">Sustainable management of natural resources - water and sanitation </w:t>
      </w:r>
      <w:r w:rsidR="004C5558">
        <w:rPr>
          <w:rFonts w:ascii="Times New Roman" w:eastAsia="MS Mincho" w:hAnsi="Times New Roman"/>
          <w:sz w:val="24"/>
          <w:szCs w:val="24"/>
          <w:lang w:val="en-GB"/>
        </w:rPr>
        <w:t>(SDG -6)</w:t>
      </w:r>
    </w:p>
    <w:p w14:paraId="1D0B6684" w14:textId="37B80F07" w:rsidR="000E5983" w:rsidRPr="00AA13F7" w:rsidRDefault="00CC1E04" w:rsidP="00931913">
      <w:pPr>
        <w:pStyle w:val="Prosttext"/>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Projects and </w:t>
      </w:r>
      <w:r w:rsidR="00D56D8E" w:rsidRPr="00AA13F7">
        <w:rPr>
          <w:rFonts w:ascii="Times New Roman" w:hAnsi="Times New Roman"/>
          <w:sz w:val="24"/>
          <w:szCs w:val="24"/>
          <w:lang w:val="en-GB"/>
        </w:rPr>
        <w:t>program</w:t>
      </w:r>
      <w:r w:rsidR="00D049DA" w:rsidRPr="00AA13F7">
        <w:rPr>
          <w:rFonts w:ascii="Times New Roman" w:hAnsi="Times New Roman"/>
          <w:sz w:val="24"/>
          <w:szCs w:val="24"/>
          <w:lang w:val="en-GB"/>
        </w:rPr>
        <w:t>me</w:t>
      </w:r>
      <w:r w:rsidR="00D56D8E" w:rsidRPr="00AA13F7">
        <w:rPr>
          <w:rFonts w:ascii="Times New Roman" w:hAnsi="Times New Roman"/>
          <w:sz w:val="24"/>
          <w:szCs w:val="24"/>
          <w:lang w:val="en-GB"/>
        </w:rPr>
        <w:t>s ‘evaluations</w:t>
      </w:r>
      <w:r w:rsidRPr="00AA13F7">
        <w:rPr>
          <w:rFonts w:ascii="Times New Roman" w:hAnsi="Times New Roman"/>
          <w:sz w:val="24"/>
          <w:szCs w:val="24"/>
          <w:lang w:val="en-GB"/>
        </w:rPr>
        <w:t xml:space="preserve"> done </w:t>
      </w:r>
      <w:r w:rsidR="00054477" w:rsidRPr="00AA13F7">
        <w:rPr>
          <w:rFonts w:ascii="Times New Roman" w:hAnsi="Times New Roman"/>
          <w:sz w:val="24"/>
          <w:szCs w:val="24"/>
          <w:lang w:val="en-GB"/>
        </w:rPr>
        <w:t>by</w:t>
      </w:r>
      <w:r w:rsidR="000E5983" w:rsidRPr="00AA13F7">
        <w:rPr>
          <w:rFonts w:ascii="Times New Roman" w:hAnsi="Times New Roman"/>
          <w:sz w:val="24"/>
          <w:szCs w:val="24"/>
          <w:lang w:val="en-GB"/>
        </w:rPr>
        <w:t xml:space="preserve"> the </w:t>
      </w:r>
      <w:r w:rsidR="00271B73" w:rsidRPr="00AA13F7">
        <w:rPr>
          <w:rFonts w:ascii="Times New Roman" w:hAnsi="Times New Roman"/>
          <w:sz w:val="24"/>
          <w:szCs w:val="24"/>
          <w:lang w:val="en-GB"/>
        </w:rPr>
        <w:t>Czech</w:t>
      </w:r>
      <w:r w:rsidR="00054477" w:rsidRPr="00AA13F7">
        <w:rPr>
          <w:rFonts w:ascii="Times New Roman" w:hAnsi="Times New Roman"/>
          <w:sz w:val="24"/>
          <w:szCs w:val="24"/>
          <w:lang w:val="en-GB"/>
        </w:rPr>
        <w:t xml:space="preserve"> </w:t>
      </w:r>
      <w:r w:rsidR="000E5983" w:rsidRPr="00AA13F7">
        <w:rPr>
          <w:rFonts w:ascii="Times New Roman" w:hAnsi="Times New Roman"/>
          <w:sz w:val="24"/>
          <w:szCs w:val="24"/>
          <w:lang w:val="en-GB"/>
        </w:rPr>
        <w:t xml:space="preserve">Development Cooperation </w:t>
      </w:r>
      <w:r w:rsidR="00054477" w:rsidRPr="00AA13F7">
        <w:rPr>
          <w:rFonts w:ascii="Times New Roman" w:hAnsi="Times New Roman"/>
          <w:sz w:val="24"/>
          <w:szCs w:val="24"/>
          <w:lang w:val="en-GB"/>
        </w:rPr>
        <w:t>(</w:t>
      </w:r>
      <w:r w:rsidR="00271B73" w:rsidRPr="00AA13F7">
        <w:rPr>
          <w:rFonts w:ascii="Times New Roman" w:hAnsi="Times New Roman"/>
          <w:sz w:val="24"/>
          <w:szCs w:val="24"/>
          <w:lang w:val="en-GB"/>
        </w:rPr>
        <w:t>C</w:t>
      </w:r>
      <w:r w:rsidR="00141C1A" w:rsidRPr="00AA13F7">
        <w:rPr>
          <w:rFonts w:ascii="Times New Roman" w:hAnsi="Times New Roman"/>
          <w:sz w:val="24"/>
          <w:szCs w:val="24"/>
          <w:lang w:val="en-GB"/>
        </w:rPr>
        <w:t>z</w:t>
      </w:r>
      <w:r w:rsidR="00054477" w:rsidRPr="00AA13F7">
        <w:rPr>
          <w:rFonts w:ascii="Times New Roman" w:hAnsi="Times New Roman"/>
          <w:sz w:val="24"/>
          <w:szCs w:val="24"/>
          <w:lang w:val="en-GB"/>
        </w:rPr>
        <w:t xml:space="preserve">DC) </w:t>
      </w:r>
      <w:r w:rsidR="000E5983" w:rsidRPr="00AA13F7">
        <w:rPr>
          <w:rFonts w:ascii="Times New Roman" w:hAnsi="Times New Roman"/>
          <w:sz w:val="24"/>
          <w:szCs w:val="24"/>
          <w:lang w:val="en-GB"/>
        </w:rPr>
        <w:t>are carried out in accordance with</w:t>
      </w:r>
      <w:r w:rsidR="00585E51" w:rsidRPr="00AA13F7">
        <w:rPr>
          <w:rFonts w:ascii="Times New Roman" w:hAnsi="Times New Roman"/>
          <w:sz w:val="24"/>
          <w:szCs w:val="24"/>
          <w:lang w:val="en-GB"/>
        </w:rPr>
        <w:t>:</w:t>
      </w:r>
      <w:r w:rsidR="000E5983" w:rsidRPr="00AA13F7">
        <w:rPr>
          <w:rFonts w:ascii="Times New Roman" w:hAnsi="Times New Roman"/>
          <w:sz w:val="24"/>
          <w:szCs w:val="24"/>
          <w:lang w:val="en-GB"/>
        </w:rPr>
        <w:t xml:space="preserve"> the Act No 151/2010 Coll. </w:t>
      </w:r>
      <w:r w:rsidR="007E7163" w:rsidRPr="00AA13F7">
        <w:rPr>
          <w:rFonts w:ascii="Times New Roman" w:hAnsi="Times New Roman"/>
          <w:sz w:val="24"/>
          <w:szCs w:val="24"/>
          <w:lang w:val="en-GB"/>
        </w:rPr>
        <w:t>about</w:t>
      </w:r>
      <w:r w:rsidR="000E5983" w:rsidRPr="00AA13F7">
        <w:rPr>
          <w:rFonts w:ascii="Times New Roman" w:hAnsi="Times New Roman"/>
          <w:sz w:val="24"/>
          <w:szCs w:val="24"/>
          <w:lang w:val="en-GB"/>
        </w:rPr>
        <w:t xml:space="preserve"> the </w:t>
      </w:r>
      <w:r w:rsidR="00BE2938" w:rsidRPr="00AA13F7">
        <w:rPr>
          <w:rFonts w:ascii="Times New Roman" w:hAnsi="Times New Roman"/>
          <w:sz w:val="24"/>
          <w:szCs w:val="24"/>
          <w:lang w:val="en-GB"/>
        </w:rPr>
        <w:t>D</w:t>
      </w:r>
      <w:r w:rsidR="000E5983" w:rsidRPr="00AA13F7">
        <w:rPr>
          <w:rFonts w:ascii="Times New Roman" w:hAnsi="Times New Roman"/>
          <w:sz w:val="24"/>
          <w:szCs w:val="24"/>
          <w:lang w:val="en-GB"/>
        </w:rPr>
        <w:t xml:space="preserve">evelopment </w:t>
      </w:r>
      <w:r w:rsidR="00BE2938" w:rsidRPr="00AA13F7">
        <w:rPr>
          <w:rFonts w:ascii="Times New Roman" w:hAnsi="Times New Roman"/>
          <w:sz w:val="24"/>
          <w:szCs w:val="24"/>
          <w:lang w:val="en-GB"/>
        </w:rPr>
        <w:t>C</w:t>
      </w:r>
      <w:r w:rsidR="000E5983" w:rsidRPr="00AA13F7">
        <w:rPr>
          <w:rFonts w:ascii="Times New Roman" w:hAnsi="Times New Roman"/>
          <w:sz w:val="24"/>
          <w:szCs w:val="24"/>
          <w:lang w:val="en-GB"/>
        </w:rPr>
        <w:t xml:space="preserve">ooperation and </w:t>
      </w:r>
      <w:r w:rsidR="00BE2938" w:rsidRPr="00AA13F7">
        <w:rPr>
          <w:rFonts w:ascii="Times New Roman" w:hAnsi="Times New Roman"/>
          <w:sz w:val="24"/>
          <w:szCs w:val="24"/>
          <w:lang w:val="en-GB"/>
        </w:rPr>
        <w:t>H</w:t>
      </w:r>
      <w:r w:rsidR="000E5983" w:rsidRPr="00AA13F7">
        <w:rPr>
          <w:rFonts w:ascii="Times New Roman" w:hAnsi="Times New Roman"/>
          <w:sz w:val="24"/>
          <w:szCs w:val="24"/>
          <w:lang w:val="en-GB"/>
        </w:rPr>
        <w:t xml:space="preserve">umanitarian </w:t>
      </w:r>
      <w:r w:rsidR="00BE2938" w:rsidRPr="00AA13F7">
        <w:rPr>
          <w:rFonts w:ascii="Times New Roman" w:hAnsi="Times New Roman"/>
          <w:sz w:val="24"/>
          <w:szCs w:val="24"/>
          <w:lang w:val="en-GB"/>
        </w:rPr>
        <w:t>A</w:t>
      </w:r>
      <w:r w:rsidR="000E5983" w:rsidRPr="00AA13F7">
        <w:rPr>
          <w:rFonts w:ascii="Times New Roman" w:hAnsi="Times New Roman"/>
          <w:sz w:val="24"/>
          <w:szCs w:val="24"/>
          <w:lang w:val="en-GB"/>
        </w:rPr>
        <w:t>id, the Development Cooperation Strategy of the Czech Republic 2018</w:t>
      </w:r>
      <w:r w:rsidR="00286C8F" w:rsidRPr="00AA13F7">
        <w:rPr>
          <w:rFonts w:ascii="Times New Roman" w:hAnsi="Times New Roman"/>
          <w:sz w:val="24"/>
          <w:szCs w:val="24"/>
          <w:lang w:val="en-GB"/>
        </w:rPr>
        <w:t>–</w:t>
      </w:r>
      <w:r w:rsidR="000E5983" w:rsidRPr="00AA13F7">
        <w:rPr>
          <w:rFonts w:ascii="Times New Roman" w:hAnsi="Times New Roman"/>
          <w:sz w:val="24"/>
          <w:szCs w:val="24"/>
          <w:lang w:val="en-GB"/>
        </w:rPr>
        <w:t>2030, relevant provisions of the Methodology of Development Cooperation, and in this case also in accordance with the Bilateral Development Cooperation Program</w:t>
      </w:r>
      <w:r w:rsidR="00D049DA" w:rsidRPr="00AA13F7">
        <w:rPr>
          <w:rFonts w:ascii="Times New Roman" w:hAnsi="Times New Roman"/>
          <w:sz w:val="24"/>
          <w:szCs w:val="24"/>
          <w:lang w:val="en-GB"/>
        </w:rPr>
        <w:t>me</w:t>
      </w:r>
      <w:r w:rsidR="000E5983" w:rsidRPr="00AA13F7">
        <w:rPr>
          <w:rFonts w:ascii="Times New Roman" w:hAnsi="Times New Roman"/>
          <w:sz w:val="24"/>
          <w:szCs w:val="24"/>
          <w:lang w:val="en-GB"/>
        </w:rPr>
        <w:t xml:space="preserve"> of the Czech Republic and </w:t>
      </w:r>
      <w:r w:rsidR="001C3A42" w:rsidRPr="001C3A42">
        <w:rPr>
          <w:rFonts w:ascii="Times New Roman" w:hAnsi="Times New Roman"/>
          <w:b/>
          <w:bCs/>
          <w:sz w:val="24"/>
          <w:szCs w:val="24"/>
          <w:lang w:val="en-GB"/>
        </w:rPr>
        <w:t>Cambodia</w:t>
      </w:r>
      <w:r w:rsidR="00F95F2C" w:rsidRPr="001C3A42">
        <w:rPr>
          <w:rFonts w:ascii="Times New Roman" w:hAnsi="Times New Roman"/>
          <w:b/>
          <w:bCs/>
          <w:sz w:val="24"/>
          <w:szCs w:val="24"/>
          <w:lang w:val="en-GB"/>
        </w:rPr>
        <w:t xml:space="preserve"> </w:t>
      </w:r>
      <w:r w:rsidR="00F961EC" w:rsidRPr="00AA13F7">
        <w:rPr>
          <w:rFonts w:ascii="Times New Roman" w:hAnsi="Times New Roman"/>
          <w:sz w:val="24"/>
          <w:szCs w:val="24"/>
          <w:lang w:val="en-GB"/>
        </w:rPr>
        <w:t>2018</w:t>
      </w:r>
      <w:r w:rsidR="00127219" w:rsidRPr="00AA13F7">
        <w:rPr>
          <w:rFonts w:ascii="Times New Roman" w:hAnsi="Times New Roman"/>
          <w:sz w:val="24"/>
          <w:szCs w:val="24"/>
          <w:lang w:val="en-GB"/>
        </w:rPr>
        <w:t>–</w:t>
      </w:r>
      <w:r w:rsidR="00F961EC" w:rsidRPr="00AA13F7">
        <w:rPr>
          <w:rFonts w:ascii="Times New Roman" w:hAnsi="Times New Roman"/>
          <w:sz w:val="24"/>
          <w:szCs w:val="24"/>
          <w:lang w:val="en-GB"/>
        </w:rPr>
        <w:t>2023</w:t>
      </w:r>
      <w:r w:rsidR="000E5983" w:rsidRPr="00AA13F7">
        <w:rPr>
          <w:rFonts w:ascii="Times New Roman" w:hAnsi="Times New Roman"/>
          <w:sz w:val="24"/>
          <w:szCs w:val="24"/>
          <w:lang w:val="en-GB"/>
        </w:rPr>
        <w:t>.</w:t>
      </w:r>
    </w:p>
    <w:p w14:paraId="17B7AFC9" w14:textId="4D7FD25C" w:rsidR="00F961EC" w:rsidRPr="00AA13F7" w:rsidRDefault="00F961EC" w:rsidP="00931913">
      <w:pPr>
        <w:pStyle w:val="Prosttext"/>
        <w:spacing w:before="120"/>
        <w:jc w:val="both"/>
        <w:rPr>
          <w:rFonts w:ascii="Times New Roman" w:hAnsi="Times New Roman"/>
          <w:sz w:val="24"/>
          <w:szCs w:val="24"/>
          <w:lang w:val="en-GB"/>
        </w:rPr>
      </w:pPr>
      <w:r w:rsidRPr="00AA13F7">
        <w:rPr>
          <w:rFonts w:ascii="Times New Roman" w:hAnsi="Times New Roman"/>
          <w:sz w:val="24"/>
          <w:szCs w:val="24"/>
          <w:lang w:val="en-GB"/>
        </w:rPr>
        <w:lastRenderedPageBreak/>
        <w:t xml:space="preserve">The evaluation will be </w:t>
      </w:r>
      <w:r w:rsidR="0008208B">
        <w:rPr>
          <w:rFonts w:ascii="Times New Roman" w:hAnsi="Times New Roman"/>
          <w:sz w:val="24"/>
          <w:szCs w:val="24"/>
          <w:lang w:val="en-GB"/>
        </w:rPr>
        <w:t>conducted</w:t>
      </w:r>
      <w:r w:rsidRPr="00AA13F7">
        <w:rPr>
          <w:rFonts w:ascii="Times New Roman" w:hAnsi="Times New Roman"/>
          <w:sz w:val="24"/>
          <w:szCs w:val="24"/>
          <w:lang w:val="en-GB"/>
        </w:rPr>
        <w:t xml:space="preserve"> according to the internationally recognized OECD</w:t>
      </w:r>
      <w:r w:rsidR="00585E51" w:rsidRPr="00AA13F7">
        <w:rPr>
          <w:rFonts w:ascii="Times New Roman" w:hAnsi="Times New Roman"/>
          <w:sz w:val="24"/>
          <w:szCs w:val="24"/>
          <w:lang w:val="en-GB"/>
        </w:rPr>
        <w:t xml:space="preserve"> – </w:t>
      </w:r>
      <w:r w:rsidRPr="00AA13F7">
        <w:rPr>
          <w:rFonts w:ascii="Times New Roman" w:hAnsi="Times New Roman"/>
          <w:sz w:val="24"/>
          <w:szCs w:val="24"/>
          <w:lang w:val="en-GB"/>
        </w:rPr>
        <w:t xml:space="preserve">DAC criteria and other defined criteria (external presentation and fulfilling of the crosscutting principles of </w:t>
      </w:r>
      <w:r w:rsidR="006B469D" w:rsidRPr="00AA13F7">
        <w:rPr>
          <w:rFonts w:ascii="Times New Roman" w:hAnsi="Times New Roman"/>
          <w:sz w:val="24"/>
          <w:szCs w:val="24"/>
          <w:lang w:val="en-GB"/>
        </w:rPr>
        <w:t>the Czech</w:t>
      </w:r>
      <w:r w:rsidRPr="00AA13F7">
        <w:rPr>
          <w:rFonts w:ascii="Times New Roman" w:hAnsi="Times New Roman"/>
          <w:sz w:val="24"/>
          <w:szCs w:val="24"/>
          <w:lang w:val="en-GB"/>
        </w:rPr>
        <w:t xml:space="preserve"> Development Cooperation). </w:t>
      </w:r>
    </w:p>
    <w:p w14:paraId="58543A61" w14:textId="77777777" w:rsidR="00F961EC" w:rsidRPr="00AA13F7" w:rsidRDefault="00F961EC" w:rsidP="00931913">
      <w:pPr>
        <w:pStyle w:val="Prosttext"/>
        <w:spacing w:before="120"/>
        <w:jc w:val="both"/>
        <w:rPr>
          <w:rFonts w:ascii="Times New Roman" w:hAnsi="Times New Roman"/>
          <w:sz w:val="24"/>
          <w:szCs w:val="24"/>
          <w:lang w:val="en-GB"/>
        </w:rPr>
      </w:pPr>
      <w:r w:rsidRPr="00AA13F7">
        <w:rPr>
          <w:rFonts w:ascii="Times New Roman" w:hAnsi="Times New Roman"/>
          <w:sz w:val="24"/>
          <w:szCs w:val="24"/>
          <w:lang w:val="en-GB"/>
        </w:rPr>
        <w:t>The conclusions and recommendations should be relevant for future</w:t>
      </w:r>
      <w:r w:rsidR="00A96DC2" w:rsidRPr="00AA13F7">
        <w:rPr>
          <w:rFonts w:ascii="Times New Roman" w:hAnsi="Times New Roman"/>
          <w:sz w:val="24"/>
          <w:szCs w:val="24"/>
          <w:lang w:val="en-GB"/>
        </w:rPr>
        <w:t xml:space="preserve"> development cooperation planning and financing in this sector in </w:t>
      </w:r>
      <w:r w:rsidRPr="00AA13F7">
        <w:rPr>
          <w:rFonts w:ascii="Times New Roman" w:hAnsi="Times New Roman"/>
          <w:sz w:val="24"/>
          <w:szCs w:val="24"/>
          <w:lang w:val="en-GB"/>
        </w:rPr>
        <w:t>th</w:t>
      </w:r>
      <w:r w:rsidR="00A96DC2" w:rsidRPr="00AA13F7">
        <w:rPr>
          <w:rFonts w:ascii="Times New Roman" w:hAnsi="Times New Roman"/>
          <w:sz w:val="24"/>
          <w:szCs w:val="24"/>
          <w:lang w:val="en-GB"/>
        </w:rPr>
        <w:t>is</w:t>
      </w:r>
      <w:r w:rsidRPr="00AA13F7">
        <w:rPr>
          <w:rFonts w:ascii="Times New Roman" w:hAnsi="Times New Roman"/>
          <w:sz w:val="24"/>
          <w:szCs w:val="24"/>
          <w:lang w:val="en-GB"/>
        </w:rPr>
        <w:t xml:space="preserve"> country and sector.</w:t>
      </w:r>
    </w:p>
    <w:p w14:paraId="3AB8750F" w14:textId="7D3AF9CD" w:rsidR="00F56755" w:rsidRPr="00AA13F7" w:rsidRDefault="00F56755" w:rsidP="00931913">
      <w:pPr>
        <w:pStyle w:val="Prosttext"/>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The </w:t>
      </w:r>
      <w:r w:rsidR="00A96DC2" w:rsidRPr="00AA13F7">
        <w:rPr>
          <w:rFonts w:ascii="Times New Roman" w:hAnsi="Times New Roman"/>
          <w:sz w:val="24"/>
          <w:szCs w:val="24"/>
          <w:lang w:val="en-GB"/>
        </w:rPr>
        <w:t xml:space="preserve">project evaluation </w:t>
      </w:r>
      <w:r w:rsidR="00BE72E0" w:rsidRPr="00AA13F7">
        <w:rPr>
          <w:rFonts w:ascii="Times New Roman" w:hAnsi="Times New Roman"/>
          <w:sz w:val="24"/>
          <w:szCs w:val="24"/>
          <w:lang w:val="en-GB"/>
        </w:rPr>
        <w:t xml:space="preserve">will take place </w:t>
      </w:r>
      <w:r w:rsidR="00A96DC2" w:rsidRPr="00AA13F7">
        <w:rPr>
          <w:rFonts w:ascii="Times New Roman" w:hAnsi="Times New Roman"/>
          <w:sz w:val="24"/>
          <w:szCs w:val="24"/>
          <w:lang w:val="en-GB"/>
        </w:rPr>
        <w:t xml:space="preserve">since </w:t>
      </w:r>
      <w:r w:rsidR="00A13442" w:rsidRPr="002D535A">
        <w:rPr>
          <w:rFonts w:ascii="Times New Roman" w:hAnsi="Times New Roman"/>
          <w:b/>
          <w:bCs/>
          <w:sz w:val="24"/>
          <w:szCs w:val="24"/>
          <w:lang w:val="en-GB"/>
        </w:rPr>
        <w:t>April</w:t>
      </w:r>
      <w:r w:rsidRPr="002D535A">
        <w:rPr>
          <w:rFonts w:ascii="Times New Roman" w:hAnsi="Times New Roman"/>
          <w:b/>
          <w:bCs/>
          <w:sz w:val="24"/>
          <w:szCs w:val="24"/>
          <w:lang w:val="en-GB"/>
        </w:rPr>
        <w:t xml:space="preserve"> </w:t>
      </w:r>
      <w:r w:rsidRPr="0008208B">
        <w:rPr>
          <w:rFonts w:ascii="Times New Roman" w:hAnsi="Times New Roman"/>
          <w:bCs/>
          <w:sz w:val="24"/>
          <w:szCs w:val="24"/>
          <w:lang w:val="en-GB"/>
        </w:rPr>
        <w:t>t</w:t>
      </w:r>
      <w:r w:rsidR="00A96DC2" w:rsidRPr="0008208B">
        <w:rPr>
          <w:rFonts w:ascii="Times New Roman" w:hAnsi="Times New Roman"/>
          <w:bCs/>
          <w:sz w:val="24"/>
          <w:szCs w:val="24"/>
          <w:lang w:val="en-GB"/>
        </w:rPr>
        <w:t>ill</w:t>
      </w:r>
      <w:r w:rsidRPr="002D535A">
        <w:rPr>
          <w:rFonts w:ascii="Times New Roman" w:hAnsi="Times New Roman"/>
          <w:b/>
          <w:bCs/>
          <w:sz w:val="24"/>
          <w:szCs w:val="24"/>
          <w:lang w:val="en-GB"/>
        </w:rPr>
        <w:t xml:space="preserve"> </w:t>
      </w:r>
      <w:r w:rsidR="00AA4AE2" w:rsidRPr="002D535A">
        <w:rPr>
          <w:rFonts w:ascii="Times New Roman" w:hAnsi="Times New Roman"/>
          <w:b/>
          <w:bCs/>
          <w:sz w:val="24"/>
          <w:szCs w:val="24"/>
          <w:lang w:val="en-GB"/>
        </w:rPr>
        <w:t>November</w:t>
      </w:r>
      <w:r w:rsidRPr="002D535A">
        <w:rPr>
          <w:rFonts w:ascii="Times New Roman" w:hAnsi="Times New Roman"/>
          <w:b/>
          <w:bCs/>
          <w:sz w:val="24"/>
          <w:szCs w:val="24"/>
          <w:lang w:val="en-GB"/>
        </w:rPr>
        <w:t xml:space="preserve"> 202</w:t>
      </w:r>
      <w:r w:rsidR="003729D9" w:rsidRPr="002D535A">
        <w:rPr>
          <w:rFonts w:ascii="Times New Roman" w:hAnsi="Times New Roman"/>
          <w:b/>
          <w:bCs/>
          <w:sz w:val="24"/>
          <w:szCs w:val="24"/>
          <w:lang w:val="en-GB"/>
        </w:rPr>
        <w:t>4</w:t>
      </w:r>
      <w:r w:rsidRPr="00AA13F7">
        <w:rPr>
          <w:rFonts w:ascii="Times New Roman" w:hAnsi="Times New Roman"/>
          <w:sz w:val="24"/>
          <w:szCs w:val="24"/>
          <w:lang w:val="en-GB"/>
        </w:rPr>
        <w:t xml:space="preserve"> in the Czech Republic and in </w:t>
      </w:r>
      <w:r w:rsidR="002D535A">
        <w:rPr>
          <w:rFonts w:ascii="Times New Roman" w:hAnsi="Times New Roman"/>
          <w:b/>
          <w:bCs/>
          <w:sz w:val="24"/>
          <w:szCs w:val="24"/>
          <w:lang w:val="en-GB"/>
        </w:rPr>
        <w:t>Cambodia</w:t>
      </w:r>
      <w:r w:rsidR="003729D9" w:rsidRPr="00AA13F7">
        <w:rPr>
          <w:rFonts w:ascii="Times New Roman" w:hAnsi="Times New Roman"/>
          <w:b/>
          <w:bCs/>
          <w:sz w:val="24"/>
          <w:szCs w:val="24"/>
          <w:lang w:val="en-GB"/>
        </w:rPr>
        <w:t>.</w:t>
      </w:r>
    </w:p>
    <w:p w14:paraId="3656B9AB" w14:textId="77777777" w:rsidR="003729D9" w:rsidRPr="00AA13F7" w:rsidRDefault="003729D9" w:rsidP="003729D9">
      <w:pPr>
        <w:pStyle w:val="Prosttext"/>
        <w:spacing w:before="120"/>
        <w:rPr>
          <w:rFonts w:ascii="Times New Roman" w:eastAsia="MS Mincho" w:hAnsi="Times New Roman"/>
          <w:b/>
          <w:bCs/>
          <w:sz w:val="24"/>
          <w:szCs w:val="24"/>
          <w:lang w:val="en-GB"/>
        </w:rPr>
      </w:pPr>
    </w:p>
    <w:p w14:paraId="6994D108" w14:textId="2CFE7A0F" w:rsidR="00585E51" w:rsidRPr="00AA13F7" w:rsidRDefault="002D535A" w:rsidP="003729D9">
      <w:pPr>
        <w:pStyle w:val="Prosttext"/>
        <w:spacing w:before="120"/>
        <w:rPr>
          <w:rFonts w:ascii="Times New Roman" w:eastAsia="MS Mincho" w:hAnsi="Times New Roman"/>
          <w:b/>
          <w:bCs/>
          <w:sz w:val="24"/>
          <w:szCs w:val="24"/>
          <w:lang w:val="en-GB"/>
        </w:rPr>
      </w:pPr>
      <w:r w:rsidRPr="002D535A">
        <w:rPr>
          <w:rFonts w:ascii="Times New Roman" w:eastAsia="MS Mincho" w:hAnsi="Times New Roman"/>
          <w:b/>
          <w:bCs/>
          <w:sz w:val="24"/>
          <w:szCs w:val="24"/>
          <w:lang w:val="en-GB"/>
        </w:rPr>
        <w:t xml:space="preserve">PROJECT </w:t>
      </w:r>
      <w:r>
        <w:rPr>
          <w:rFonts w:ascii="Times New Roman" w:eastAsia="MS Mincho" w:hAnsi="Times New Roman"/>
          <w:b/>
          <w:bCs/>
          <w:sz w:val="24"/>
          <w:szCs w:val="24"/>
          <w:lang w:val="en-GB"/>
        </w:rPr>
        <w:t xml:space="preserve">IMPROVING </w:t>
      </w:r>
      <w:r w:rsidRPr="002D535A">
        <w:rPr>
          <w:rFonts w:ascii="Times New Roman" w:eastAsia="MS Mincho" w:hAnsi="Times New Roman"/>
          <w:b/>
          <w:bCs/>
          <w:sz w:val="24"/>
          <w:szCs w:val="24"/>
          <w:lang w:val="en-GB"/>
        </w:rPr>
        <w:t>THE SECTOR WASH IN KAMPONG CHHNANG PROVINCE, CAMBODIA AND</w:t>
      </w:r>
      <w:r>
        <w:rPr>
          <w:rFonts w:ascii="Times New Roman" w:eastAsia="MS Mincho" w:hAnsi="Times New Roman"/>
          <w:b/>
          <w:bCs/>
          <w:sz w:val="24"/>
          <w:szCs w:val="24"/>
          <w:lang w:val="en-GB"/>
        </w:rPr>
        <w:t xml:space="preserve"> PROJECT</w:t>
      </w:r>
      <w:r w:rsidRPr="002D535A">
        <w:rPr>
          <w:rFonts w:ascii="Times New Roman" w:eastAsia="MS Mincho" w:hAnsi="Times New Roman"/>
          <w:b/>
          <w:bCs/>
          <w:sz w:val="24"/>
          <w:szCs w:val="24"/>
          <w:lang w:val="en-GB"/>
        </w:rPr>
        <w:t xml:space="preserve"> B2B</w:t>
      </w:r>
    </w:p>
    <w:tbl>
      <w:tblPr>
        <w:tblpPr w:leftFromText="141" w:rightFromText="141"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523"/>
      </w:tblGrid>
      <w:tr w:rsidR="00585E51" w:rsidRPr="00AA13F7" w14:paraId="215BCEB8" w14:textId="77777777" w:rsidTr="0087680C">
        <w:trPr>
          <w:trHeight w:val="558"/>
        </w:trPr>
        <w:tc>
          <w:tcPr>
            <w:tcW w:w="4111" w:type="dxa"/>
            <w:shd w:val="clear" w:color="auto" w:fill="auto"/>
            <w:vAlign w:val="center"/>
          </w:tcPr>
          <w:p w14:paraId="51F4DFB2" w14:textId="77777777" w:rsidR="00585E51" w:rsidRPr="00AA13F7" w:rsidRDefault="003729D9" w:rsidP="003729D9">
            <w:pPr>
              <w:pStyle w:val="Prosttext"/>
              <w:spacing w:before="20" w:after="20"/>
              <w:rPr>
                <w:rFonts w:ascii="Times New Roman" w:hAnsi="Times New Roman"/>
                <w:sz w:val="24"/>
                <w:szCs w:val="24"/>
                <w:lang w:val="en-GB" w:eastAsia="cs-CZ"/>
              </w:rPr>
            </w:pPr>
            <w:r w:rsidRPr="00AA13F7">
              <w:rPr>
                <w:rFonts w:ascii="Times New Roman" w:hAnsi="Times New Roman"/>
                <w:sz w:val="24"/>
                <w:szCs w:val="24"/>
                <w:lang w:val="en-GB" w:eastAsia="cs-CZ"/>
              </w:rPr>
              <w:t>Coordinator</w:t>
            </w:r>
            <w:r w:rsidR="00205F28" w:rsidRPr="00AA13F7">
              <w:rPr>
                <w:rFonts w:ascii="Times New Roman" w:hAnsi="Times New Roman"/>
                <w:sz w:val="24"/>
                <w:szCs w:val="24"/>
                <w:lang w:val="en-GB" w:eastAsia="cs-CZ"/>
              </w:rPr>
              <w:t xml:space="preserve"> of the </w:t>
            </w:r>
            <w:r w:rsidR="00787CC0" w:rsidRPr="00AA13F7">
              <w:rPr>
                <w:rFonts w:ascii="Times New Roman" w:hAnsi="Times New Roman"/>
                <w:sz w:val="24"/>
                <w:szCs w:val="24"/>
                <w:lang w:val="en-GB" w:eastAsia="cs-CZ"/>
              </w:rPr>
              <w:t>p</w:t>
            </w:r>
            <w:r w:rsidR="00205F28" w:rsidRPr="00AA13F7">
              <w:rPr>
                <w:rFonts w:ascii="Times New Roman" w:hAnsi="Times New Roman"/>
                <w:sz w:val="24"/>
                <w:szCs w:val="24"/>
                <w:lang w:val="en-GB" w:eastAsia="cs-CZ"/>
              </w:rPr>
              <w:t>rogramme</w:t>
            </w:r>
            <w:r w:rsidR="00D049DA" w:rsidRPr="00AA13F7">
              <w:rPr>
                <w:rFonts w:ascii="Times New Roman" w:hAnsi="Times New Roman"/>
                <w:sz w:val="24"/>
                <w:szCs w:val="24"/>
                <w:lang w:val="en-GB" w:eastAsia="cs-CZ"/>
              </w:rPr>
              <w:t>:</w:t>
            </w:r>
          </w:p>
        </w:tc>
        <w:tc>
          <w:tcPr>
            <w:tcW w:w="5523" w:type="dxa"/>
            <w:shd w:val="clear" w:color="auto" w:fill="auto"/>
            <w:vAlign w:val="center"/>
          </w:tcPr>
          <w:p w14:paraId="1998D212" w14:textId="2C271432" w:rsidR="00585E51" w:rsidRPr="00AA13F7" w:rsidRDefault="002D535A" w:rsidP="00931913">
            <w:pPr>
              <w:pStyle w:val="Prosttext"/>
              <w:spacing w:before="20" w:after="20"/>
              <w:jc w:val="both"/>
              <w:rPr>
                <w:rFonts w:ascii="Times New Roman" w:hAnsi="Times New Roman"/>
                <w:sz w:val="24"/>
                <w:szCs w:val="24"/>
                <w:lang w:val="en-GB" w:eastAsia="cs-CZ"/>
              </w:rPr>
            </w:pPr>
            <w:r>
              <w:rPr>
                <w:rFonts w:ascii="Times New Roman" w:hAnsi="Times New Roman"/>
                <w:sz w:val="24"/>
                <w:szCs w:val="24"/>
                <w:lang w:val="en-GB"/>
              </w:rPr>
              <w:t>Czech Development Agency</w:t>
            </w:r>
          </w:p>
        </w:tc>
      </w:tr>
      <w:tr w:rsidR="00585E51" w:rsidRPr="00AA13F7" w14:paraId="1D895587" w14:textId="77777777" w:rsidTr="0087680C">
        <w:trPr>
          <w:trHeight w:val="708"/>
        </w:trPr>
        <w:tc>
          <w:tcPr>
            <w:tcW w:w="4111" w:type="dxa"/>
            <w:shd w:val="clear" w:color="auto" w:fill="auto"/>
            <w:vAlign w:val="center"/>
          </w:tcPr>
          <w:p w14:paraId="451D0859" w14:textId="77777777" w:rsidR="00585E51" w:rsidRPr="00AA13F7" w:rsidRDefault="00585E51" w:rsidP="00931913">
            <w:pPr>
              <w:pStyle w:val="Prosttext"/>
              <w:spacing w:before="20" w:after="20"/>
              <w:jc w:val="both"/>
              <w:rPr>
                <w:rFonts w:ascii="Times New Roman" w:hAnsi="Times New Roman"/>
                <w:sz w:val="24"/>
                <w:szCs w:val="24"/>
                <w:lang w:val="en-GB" w:eastAsia="cs-CZ"/>
              </w:rPr>
            </w:pPr>
            <w:r w:rsidRPr="00AA13F7">
              <w:rPr>
                <w:rFonts w:ascii="Times New Roman" w:hAnsi="Times New Roman"/>
                <w:sz w:val="24"/>
                <w:szCs w:val="24"/>
                <w:lang w:val="en-GB" w:eastAsia="cs-CZ"/>
              </w:rPr>
              <w:t>Geographic and thematic focus:</w:t>
            </w:r>
          </w:p>
        </w:tc>
        <w:tc>
          <w:tcPr>
            <w:tcW w:w="5523" w:type="dxa"/>
            <w:shd w:val="clear" w:color="auto" w:fill="auto"/>
            <w:vAlign w:val="center"/>
          </w:tcPr>
          <w:p w14:paraId="4AD35C93" w14:textId="77777777" w:rsidR="0008208B" w:rsidRPr="0008208B" w:rsidRDefault="0008208B" w:rsidP="0008208B">
            <w:pPr>
              <w:pStyle w:val="Prosttext"/>
              <w:spacing w:before="20" w:after="20"/>
              <w:jc w:val="both"/>
              <w:rPr>
                <w:rFonts w:ascii="Times New Roman" w:hAnsi="Times New Roman"/>
                <w:spacing w:val="-10"/>
                <w:sz w:val="24"/>
                <w:szCs w:val="24"/>
                <w:lang w:val="en-GB" w:eastAsia="cs-CZ"/>
              </w:rPr>
            </w:pPr>
            <w:r w:rsidRPr="0008208B">
              <w:rPr>
                <w:rFonts w:ascii="Times New Roman" w:hAnsi="Times New Roman"/>
                <w:b/>
                <w:spacing w:val="-10"/>
                <w:sz w:val="24"/>
                <w:szCs w:val="24"/>
                <w:lang w:val="en-GB" w:eastAsia="cs-CZ"/>
              </w:rPr>
              <w:t>Cambodia</w:t>
            </w:r>
            <w:r w:rsidRPr="0008208B">
              <w:rPr>
                <w:rFonts w:ascii="Times New Roman" w:hAnsi="Times New Roman"/>
                <w:spacing w:val="-10"/>
                <w:sz w:val="24"/>
                <w:szCs w:val="24"/>
                <w:lang w:val="en-GB" w:eastAsia="cs-CZ"/>
              </w:rPr>
              <w:t xml:space="preserve"> - priority country for bilateral foreign development cooperation of the Czech Republic</w:t>
            </w:r>
          </w:p>
          <w:p w14:paraId="29934620" w14:textId="77777777" w:rsidR="0008208B" w:rsidRPr="0008208B" w:rsidRDefault="0008208B" w:rsidP="0008208B">
            <w:pPr>
              <w:pStyle w:val="Prosttext"/>
              <w:spacing w:before="20" w:after="20"/>
              <w:jc w:val="both"/>
              <w:rPr>
                <w:rFonts w:ascii="Times New Roman" w:hAnsi="Times New Roman"/>
                <w:spacing w:val="-10"/>
                <w:sz w:val="24"/>
                <w:szCs w:val="24"/>
                <w:lang w:val="en-GB" w:eastAsia="cs-CZ"/>
              </w:rPr>
            </w:pPr>
            <w:r w:rsidRPr="0008208B">
              <w:rPr>
                <w:rFonts w:ascii="Times New Roman" w:hAnsi="Times New Roman"/>
                <w:b/>
                <w:spacing w:val="-10"/>
                <w:sz w:val="24"/>
                <w:szCs w:val="24"/>
                <w:lang w:val="en-GB" w:eastAsia="cs-CZ"/>
              </w:rPr>
              <w:t>Sector:</w:t>
            </w:r>
            <w:r w:rsidRPr="0008208B">
              <w:rPr>
                <w:rFonts w:ascii="Times New Roman" w:hAnsi="Times New Roman"/>
                <w:spacing w:val="-10"/>
                <w:sz w:val="24"/>
                <w:szCs w:val="24"/>
                <w:lang w:val="en-GB" w:eastAsia="cs-CZ"/>
              </w:rPr>
              <w:t xml:space="preserve"> Sustainable management of natural resources - water and sanitation.  </w:t>
            </w:r>
          </w:p>
          <w:p w14:paraId="11F6017C" w14:textId="77777777" w:rsidR="0008208B" w:rsidRPr="0008208B" w:rsidRDefault="0008208B" w:rsidP="0008208B">
            <w:pPr>
              <w:pStyle w:val="Prosttext"/>
              <w:spacing w:before="20" w:after="20"/>
              <w:jc w:val="both"/>
              <w:rPr>
                <w:rFonts w:ascii="Times New Roman" w:hAnsi="Times New Roman"/>
                <w:b/>
                <w:spacing w:val="-10"/>
                <w:sz w:val="24"/>
                <w:szCs w:val="24"/>
                <w:lang w:val="en-GB" w:eastAsia="cs-CZ"/>
              </w:rPr>
            </w:pPr>
            <w:r w:rsidRPr="0008208B">
              <w:rPr>
                <w:rFonts w:ascii="Times New Roman" w:hAnsi="Times New Roman"/>
                <w:b/>
                <w:spacing w:val="-10"/>
                <w:sz w:val="24"/>
                <w:szCs w:val="24"/>
                <w:lang w:val="en-GB" w:eastAsia="cs-CZ"/>
              </w:rPr>
              <w:t>Projects:</w:t>
            </w:r>
          </w:p>
          <w:p w14:paraId="25A3ACF1" w14:textId="5F5457FD" w:rsidR="0008208B" w:rsidRPr="0008208B" w:rsidRDefault="0008208B" w:rsidP="0008208B">
            <w:pPr>
              <w:pStyle w:val="Prosttext"/>
              <w:spacing w:before="20" w:after="20"/>
              <w:jc w:val="both"/>
              <w:rPr>
                <w:rFonts w:ascii="Times New Roman" w:hAnsi="Times New Roman"/>
                <w:spacing w:val="-10"/>
                <w:sz w:val="24"/>
                <w:szCs w:val="24"/>
                <w:lang w:val="en-GB" w:eastAsia="cs-CZ"/>
              </w:rPr>
            </w:pPr>
            <w:r w:rsidRPr="0008208B">
              <w:rPr>
                <w:rFonts w:ascii="Times New Roman" w:hAnsi="Times New Roman"/>
                <w:spacing w:val="-10"/>
                <w:sz w:val="24"/>
                <w:szCs w:val="24"/>
                <w:lang w:val="en-GB" w:eastAsia="cs-CZ"/>
              </w:rPr>
              <w:t xml:space="preserve">1) </w:t>
            </w:r>
            <w:r w:rsidRPr="004C5558">
              <w:rPr>
                <w:rFonts w:ascii="Times New Roman" w:eastAsia="MS Mincho" w:hAnsi="Times New Roman"/>
                <w:sz w:val="24"/>
                <w:szCs w:val="24"/>
                <w:lang w:val="en-GB"/>
              </w:rPr>
              <w:t xml:space="preserve"> </w:t>
            </w:r>
            <w:r>
              <w:rPr>
                <w:rFonts w:ascii="Times New Roman" w:eastAsia="MS Mincho" w:hAnsi="Times New Roman"/>
                <w:sz w:val="24"/>
                <w:szCs w:val="24"/>
                <w:lang w:val="en-GB"/>
              </w:rPr>
              <w:t>“</w:t>
            </w:r>
            <w:r w:rsidRPr="0008208B">
              <w:rPr>
                <w:rFonts w:ascii="Times New Roman" w:eastAsia="MS Mincho" w:hAnsi="Times New Roman"/>
                <w:i/>
                <w:sz w:val="24"/>
                <w:szCs w:val="24"/>
                <w:lang w:val="en-GB"/>
              </w:rPr>
              <w:t>Improvement in WASH sector in Kampong Chhnang Province, Cambodia</w:t>
            </w:r>
            <w:r>
              <w:rPr>
                <w:rFonts w:ascii="Times New Roman" w:eastAsia="MS Mincho" w:hAnsi="Times New Roman"/>
                <w:sz w:val="24"/>
                <w:szCs w:val="24"/>
                <w:lang w:val="en-GB"/>
              </w:rPr>
              <w:t>”</w:t>
            </w:r>
          </w:p>
          <w:p w14:paraId="0D204EEB" w14:textId="40D39BA6" w:rsidR="00585E51" w:rsidRPr="00AA13F7" w:rsidRDefault="0008208B" w:rsidP="007A7251">
            <w:pPr>
              <w:pStyle w:val="Prosttext"/>
              <w:spacing w:before="20" w:after="20"/>
              <w:jc w:val="both"/>
              <w:rPr>
                <w:rFonts w:ascii="Times New Roman" w:hAnsi="Times New Roman"/>
                <w:spacing w:val="-10"/>
                <w:sz w:val="24"/>
                <w:szCs w:val="24"/>
                <w:lang w:val="en-GB" w:eastAsia="cs-CZ"/>
              </w:rPr>
            </w:pPr>
            <w:r w:rsidRPr="0008208B">
              <w:rPr>
                <w:rFonts w:ascii="Times New Roman" w:hAnsi="Times New Roman"/>
                <w:spacing w:val="-10"/>
                <w:sz w:val="24"/>
                <w:szCs w:val="24"/>
                <w:lang w:val="en-GB" w:eastAsia="cs-CZ"/>
              </w:rPr>
              <w:t xml:space="preserve">2) B2B </w:t>
            </w:r>
            <w:r>
              <w:rPr>
                <w:rFonts w:ascii="Times New Roman" w:hAnsi="Times New Roman"/>
                <w:spacing w:val="-10"/>
                <w:sz w:val="24"/>
                <w:szCs w:val="24"/>
                <w:lang w:val="en-GB" w:eastAsia="cs-CZ"/>
              </w:rPr>
              <w:t>–</w:t>
            </w:r>
            <w:r w:rsidRPr="0008208B">
              <w:rPr>
                <w:rFonts w:ascii="Times New Roman" w:hAnsi="Times New Roman"/>
                <w:spacing w:val="-10"/>
                <w:sz w:val="24"/>
                <w:szCs w:val="24"/>
                <w:lang w:val="en-GB" w:eastAsia="cs-CZ"/>
              </w:rPr>
              <w:t xml:space="preserve"> </w:t>
            </w:r>
            <w:r>
              <w:rPr>
                <w:rFonts w:ascii="Times New Roman" w:hAnsi="Times New Roman"/>
                <w:spacing w:val="-10"/>
                <w:sz w:val="24"/>
                <w:szCs w:val="24"/>
                <w:lang w:val="en-GB" w:eastAsia="cs-CZ"/>
              </w:rPr>
              <w:t>“</w:t>
            </w:r>
            <w:r w:rsidRPr="0008208B">
              <w:rPr>
                <w:rFonts w:ascii="Times New Roman" w:hAnsi="Times New Roman"/>
                <w:i/>
                <w:spacing w:val="-10"/>
                <w:sz w:val="24"/>
                <w:szCs w:val="24"/>
                <w:lang w:val="en-GB" w:eastAsia="cs-CZ"/>
              </w:rPr>
              <w:t>Implementation of nature-based</w:t>
            </w:r>
            <w:r w:rsidR="007A7251">
              <w:rPr>
                <w:rFonts w:ascii="Times New Roman" w:hAnsi="Times New Roman"/>
                <w:i/>
                <w:spacing w:val="-10"/>
                <w:sz w:val="24"/>
                <w:szCs w:val="24"/>
                <w:lang w:val="en-GB" w:eastAsia="cs-CZ"/>
              </w:rPr>
              <w:t xml:space="preserve"> </w:t>
            </w:r>
            <w:r w:rsidR="007A7251" w:rsidRPr="0008208B">
              <w:rPr>
                <w:rFonts w:ascii="Times New Roman" w:hAnsi="Times New Roman"/>
                <w:i/>
                <w:spacing w:val="-10"/>
                <w:sz w:val="24"/>
                <w:szCs w:val="24"/>
                <w:lang w:val="en-GB" w:eastAsia="cs-CZ"/>
              </w:rPr>
              <w:t xml:space="preserve"> wastewater treatment </w:t>
            </w:r>
            <w:r w:rsidRPr="0008208B">
              <w:rPr>
                <w:rFonts w:ascii="Times New Roman" w:hAnsi="Times New Roman"/>
                <w:i/>
                <w:spacing w:val="-10"/>
                <w:sz w:val="24"/>
                <w:szCs w:val="24"/>
                <w:lang w:val="en-GB" w:eastAsia="cs-CZ"/>
              </w:rPr>
              <w:t>technologies</w:t>
            </w:r>
            <w:r w:rsidR="007A7251">
              <w:rPr>
                <w:rFonts w:ascii="Times New Roman" w:hAnsi="Times New Roman"/>
                <w:i/>
                <w:spacing w:val="-10"/>
                <w:sz w:val="24"/>
                <w:szCs w:val="24"/>
                <w:lang w:val="en-GB" w:eastAsia="cs-CZ"/>
              </w:rPr>
              <w:t xml:space="preserve"> and their </w:t>
            </w:r>
            <w:r w:rsidRPr="0008208B">
              <w:rPr>
                <w:rFonts w:ascii="Times New Roman" w:hAnsi="Times New Roman"/>
                <w:i/>
                <w:spacing w:val="-10"/>
                <w:sz w:val="24"/>
                <w:szCs w:val="24"/>
                <w:lang w:val="en-GB" w:eastAsia="cs-CZ"/>
              </w:rPr>
              <w:t>subsequent use in agricultural areas of Cambodia, Kampong Tralach</w:t>
            </w:r>
            <w:r>
              <w:rPr>
                <w:rFonts w:ascii="Times New Roman" w:hAnsi="Times New Roman"/>
                <w:spacing w:val="-10"/>
                <w:sz w:val="24"/>
                <w:szCs w:val="24"/>
                <w:lang w:val="en-GB" w:eastAsia="cs-CZ"/>
              </w:rPr>
              <w:t>”</w:t>
            </w:r>
          </w:p>
        </w:tc>
      </w:tr>
      <w:tr w:rsidR="00181406" w:rsidRPr="00AA13F7" w14:paraId="64BDDA3D" w14:textId="77777777">
        <w:trPr>
          <w:trHeight w:val="407"/>
        </w:trPr>
        <w:tc>
          <w:tcPr>
            <w:tcW w:w="4111" w:type="dxa"/>
            <w:shd w:val="clear" w:color="auto" w:fill="auto"/>
            <w:vAlign w:val="center"/>
          </w:tcPr>
          <w:p w14:paraId="6E90524C" w14:textId="77777777" w:rsidR="00181406" w:rsidRPr="00AA13F7" w:rsidRDefault="00181406" w:rsidP="00181406">
            <w:pPr>
              <w:pStyle w:val="Prosttext"/>
              <w:spacing w:before="20" w:after="20"/>
              <w:jc w:val="both"/>
              <w:rPr>
                <w:rFonts w:ascii="Times New Roman" w:hAnsi="Times New Roman"/>
                <w:sz w:val="24"/>
                <w:szCs w:val="24"/>
                <w:lang w:val="en-GB" w:eastAsia="cs-CZ"/>
              </w:rPr>
            </w:pPr>
            <w:r w:rsidRPr="00AA13F7">
              <w:rPr>
                <w:rFonts w:ascii="Times New Roman" w:hAnsi="Times New Roman"/>
                <w:sz w:val="24"/>
                <w:szCs w:val="24"/>
                <w:lang w:val="en-GB" w:eastAsia="cs-CZ"/>
              </w:rPr>
              <w:t xml:space="preserve">Evaluated period: </w:t>
            </w:r>
          </w:p>
        </w:tc>
        <w:tc>
          <w:tcPr>
            <w:tcW w:w="5523" w:type="dxa"/>
            <w:shd w:val="clear" w:color="auto" w:fill="auto"/>
          </w:tcPr>
          <w:p w14:paraId="0D72D67F" w14:textId="627ADFE1" w:rsidR="00181406" w:rsidRPr="00AA13F7" w:rsidRDefault="003B70DF" w:rsidP="003B70DF">
            <w:pPr>
              <w:pStyle w:val="Prosttext"/>
              <w:tabs>
                <w:tab w:val="left" w:pos="945"/>
              </w:tabs>
              <w:spacing w:before="120"/>
              <w:jc w:val="both"/>
              <w:rPr>
                <w:rFonts w:ascii="Times New Roman" w:hAnsi="Times New Roman"/>
                <w:sz w:val="24"/>
                <w:szCs w:val="24"/>
                <w:lang w:val="en-GB"/>
              </w:rPr>
            </w:pPr>
            <w:r w:rsidRPr="00AA13F7">
              <w:rPr>
                <w:rFonts w:ascii="Times New Roman" w:hAnsi="Times New Roman"/>
                <w:sz w:val="24"/>
                <w:szCs w:val="24"/>
                <w:lang w:val="en-GB"/>
              </w:rPr>
              <w:t>20</w:t>
            </w:r>
            <w:r w:rsidR="002D535A">
              <w:rPr>
                <w:rFonts w:ascii="Times New Roman" w:hAnsi="Times New Roman"/>
                <w:sz w:val="24"/>
                <w:szCs w:val="24"/>
                <w:lang w:val="en-GB"/>
              </w:rPr>
              <w:t>20-2023</w:t>
            </w:r>
          </w:p>
        </w:tc>
      </w:tr>
      <w:tr w:rsidR="00585E51" w:rsidRPr="00AA13F7" w14:paraId="3BC05663" w14:textId="77777777" w:rsidTr="0087680C">
        <w:trPr>
          <w:trHeight w:val="1555"/>
        </w:trPr>
        <w:tc>
          <w:tcPr>
            <w:tcW w:w="4111" w:type="dxa"/>
            <w:shd w:val="clear" w:color="auto" w:fill="auto"/>
            <w:vAlign w:val="center"/>
          </w:tcPr>
          <w:p w14:paraId="6FBF44F7" w14:textId="77777777" w:rsidR="00585E51" w:rsidRPr="00AA13F7" w:rsidRDefault="00585E51" w:rsidP="00931913">
            <w:pPr>
              <w:pStyle w:val="Prosttext"/>
              <w:spacing w:before="20" w:after="20"/>
              <w:jc w:val="both"/>
              <w:rPr>
                <w:rFonts w:ascii="Times New Roman" w:hAnsi="Times New Roman"/>
                <w:sz w:val="24"/>
                <w:szCs w:val="24"/>
                <w:lang w:val="en-GB" w:eastAsia="cs-CZ"/>
              </w:rPr>
            </w:pPr>
            <w:r w:rsidRPr="00AA13F7">
              <w:rPr>
                <w:rFonts w:ascii="Times New Roman" w:hAnsi="Times New Roman"/>
                <w:sz w:val="24"/>
                <w:szCs w:val="24"/>
                <w:lang w:val="en-GB" w:eastAsia="cs-CZ"/>
              </w:rPr>
              <w:t>Implementers:</w:t>
            </w:r>
          </w:p>
        </w:tc>
        <w:tc>
          <w:tcPr>
            <w:tcW w:w="5523" w:type="dxa"/>
            <w:shd w:val="clear" w:color="auto" w:fill="auto"/>
            <w:vAlign w:val="center"/>
          </w:tcPr>
          <w:p w14:paraId="0354BF99" w14:textId="30D33ADB" w:rsidR="002D535A" w:rsidRPr="0013791D" w:rsidRDefault="002D535A" w:rsidP="002D535A">
            <w:pPr>
              <w:pStyle w:val="Prosttext"/>
              <w:spacing w:before="60" w:after="60"/>
              <w:rPr>
                <w:rFonts w:ascii="Times New Roman" w:hAnsi="Times New Roman"/>
                <w:sz w:val="24"/>
                <w:szCs w:val="24"/>
                <w:lang w:val="en-GB"/>
              </w:rPr>
            </w:pPr>
            <w:r>
              <w:rPr>
                <w:rFonts w:ascii="Times New Roman" w:hAnsi="Times New Roman"/>
                <w:sz w:val="24"/>
                <w:szCs w:val="24"/>
                <w:lang w:val="cs-CZ"/>
              </w:rPr>
              <w:t xml:space="preserve">Ad 1) </w:t>
            </w:r>
            <w:r w:rsidR="0008208B">
              <w:t xml:space="preserve"> </w:t>
            </w:r>
            <w:r w:rsidR="0008208B" w:rsidRPr="0013791D">
              <w:rPr>
                <w:rFonts w:ascii="Times New Roman" w:hAnsi="Times New Roman"/>
                <w:sz w:val="24"/>
                <w:szCs w:val="24"/>
                <w:lang w:val="en-GB"/>
              </w:rPr>
              <w:t xml:space="preserve">Diaconia of the Evangelical Church of Czech Brethren (DECCB) </w:t>
            </w:r>
            <w:r w:rsidRPr="0013791D">
              <w:rPr>
                <w:rFonts w:ascii="Times New Roman" w:hAnsi="Times New Roman"/>
                <w:sz w:val="24"/>
                <w:szCs w:val="24"/>
                <w:lang w:val="en-GB"/>
              </w:rPr>
              <w:t>– Centre for Humanitarian and Development Cooperation</w:t>
            </w:r>
          </w:p>
          <w:p w14:paraId="4101652C" w14:textId="6546F0CD" w:rsidR="00585E51" w:rsidRPr="00AA13F7" w:rsidRDefault="002D535A" w:rsidP="002D535A">
            <w:pPr>
              <w:rPr>
                <w:lang w:val="en-GB"/>
              </w:rPr>
            </w:pPr>
            <w:r w:rsidRPr="0013791D">
              <w:rPr>
                <w:lang w:val="en-GB"/>
              </w:rPr>
              <w:t>Ad 2) DEKONTA, a.s.</w:t>
            </w:r>
          </w:p>
        </w:tc>
      </w:tr>
      <w:tr w:rsidR="00585E51" w:rsidRPr="00AA13F7" w14:paraId="02957C39" w14:textId="77777777" w:rsidTr="0087680C">
        <w:trPr>
          <w:trHeight w:val="440"/>
        </w:trPr>
        <w:tc>
          <w:tcPr>
            <w:tcW w:w="4111" w:type="dxa"/>
            <w:shd w:val="clear" w:color="auto" w:fill="auto"/>
            <w:vAlign w:val="center"/>
          </w:tcPr>
          <w:p w14:paraId="17D1D6D7" w14:textId="77777777" w:rsidR="00585E51" w:rsidRPr="00AA13F7" w:rsidRDefault="003D3678" w:rsidP="00205F28">
            <w:pPr>
              <w:pStyle w:val="Prosttext"/>
              <w:spacing w:before="20" w:after="20"/>
              <w:jc w:val="both"/>
              <w:rPr>
                <w:rFonts w:ascii="Times New Roman" w:hAnsi="Times New Roman"/>
                <w:sz w:val="24"/>
                <w:szCs w:val="24"/>
                <w:lang w:val="en-GB" w:eastAsia="cs-CZ"/>
              </w:rPr>
            </w:pPr>
            <w:r w:rsidRPr="00AA13F7">
              <w:rPr>
                <w:rFonts w:ascii="Times New Roman" w:hAnsi="Times New Roman"/>
                <w:sz w:val="24"/>
                <w:szCs w:val="24"/>
                <w:lang w:val="en-GB" w:eastAsia="cs-CZ"/>
              </w:rPr>
              <w:t xml:space="preserve">Form of </w:t>
            </w:r>
            <w:r w:rsidR="00205F28" w:rsidRPr="00AA13F7">
              <w:rPr>
                <w:rFonts w:ascii="Times New Roman" w:hAnsi="Times New Roman"/>
                <w:sz w:val="24"/>
                <w:szCs w:val="24"/>
                <w:lang w:val="en-GB" w:eastAsia="cs-CZ"/>
              </w:rPr>
              <w:t>implementation</w:t>
            </w:r>
            <w:r w:rsidRPr="00AA13F7">
              <w:rPr>
                <w:rFonts w:ascii="Times New Roman" w:hAnsi="Times New Roman"/>
                <w:sz w:val="24"/>
                <w:szCs w:val="24"/>
                <w:lang w:val="en-GB" w:eastAsia="cs-CZ"/>
              </w:rPr>
              <w:t>:</w:t>
            </w:r>
          </w:p>
        </w:tc>
        <w:tc>
          <w:tcPr>
            <w:tcW w:w="5523" w:type="dxa"/>
            <w:shd w:val="clear" w:color="auto" w:fill="auto"/>
            <w:vAlign w:val="center"/>
          </w:tcPr>
          <w:p w14:paraId="32DB234F" w14:textId="4F7D6DDB" w:rsidR="00502552" w:rsidRPr="00AA13F7" w:rsidRDefault="00C6184D" w:rsidP="003D3678">
            <w:pPr>
              <w:rPr>
                <w:lang w:val="en-GB"/>
              </w:rPr>
            </w:pPr>
            <w:r w:rsidRPr="00AA13F7">
              <w:rPr>
                <w:lang w:val="en-GB"/>
              </w:rPr>
              <w:t>Ad 1)</w:t>
            </w:r>
            <w:r w:rsidR="001D48EB">
              <w:rPr>
                <w:lang w:val="en-GB"/>
              </w:rPr>
              <w:t xml:space="preserve"> Subsidy Ad 2) Subsidy de minimis</w:t>
            </w:r>
          </w:p>
        </w:tc>
      </w:tr>
      <w:tr w:rsidR="00181406" w:rsidRPr="00AA13F7" w14:paraId="45D5B103" w14:textId="77777777">
        <w:trPr>
          <w:trHeight w:val="200"/>
        </w:trPr>
        <w:tc>
          <w:tcPr>
            <w:tcW w:w="4111" w:type="dxa"/>
            <w:shd w:val="clear" w:color="auto" w:fill="auto"/>
            <w:vAlign w:val="center"/>
          </w:tcPr>
          <w:p w14:paraId="18F79987" w14:textId="77777777" w:rsidR="00181406" w:rsidRPr="00AA13F7" w:rsidRDefault="00181406" w:rsidP="00181406">
            <w:pPr>
              <w:pStyle w:val="Prosttext"/>
              <w:spacing w:before="20" w:after="20"/>
              <w:jc w:val="both"/>
              <w:rPr>
                <w:rFonts w:ascii="Times New Roman" w:hAnsi="Times New Roman"/>
                <w:sz w:val="24"/>
                <w:szCs w:val="24"/>
                <w:lang w:val="en-GB" w:eastAsia="cs-CZ"/>
              </w:rPr>
            </w:pPr>
            <w:r w:rsidRPr="00AA13F7">
              <w:rPr>
                <w:rFonts w:ascii="Times New Roman" w:hAnsi="Times New Roman"/>
                <w:sz w:val="24"/>
                <w:szCs w:val="24"/>
                <w:lang w:val="en-GB" w:eastAsia="cs-CZ"/>
              </w:rPr>
              <w:t>Total amount of funds spent on the CzDC project in the evaluated period:</w:t>
            </w:r>
          </w:p>
        </w:tc>
        <w:tc>
          <w:tcPr>
            <w:tcW w:w="5523" w:type="dxa"/>
            <w:shd w:val="clear" w:color="auto" w:fill="auto"/>
          </w:tcPr>
          <w:p w14:paraId="1CAF9DB6" w14:textId="44AC94C5" w:rsidR="00C6184D" w:rsidRPr="008D3756" w:rsidRDefault="00C6184D" w:rsidP="00C6184D">
            <w:pPr>
              <w:pStyle w:val="Prosttext"/>
              <w:spacing w:before="60" w:after="60"/>
              <w:rPr>
                <w:rFonts w:ascii="Times New Roman" w:hAnsi="Times New Roman"/>
                <w:sz w:val="24"/>
                <w:szCs w:val="24"/>
                <w:lang w:val="en-GB"/>
              </w:rPr>
            </w:pPr>
            <w:r w:rsidRPr="00AA13F7">
              <w:rPr>
                <w:rFonts w:ascii="Times New Roman" w:hAnsi="Times New Roman"/>
                <w:sz w:val="24"/>
                <w:szCs w:val="24"/>
                <w:lang w:val="en-GB"/>
              </w:rPr>
              <w:t xml:space="preserve">In total amount </w:t>
            </w:r>
            <w:r w:rsidR="001D48EB" w:rsidRPr="00450906">
              <w:rPr>
                <w:rFonts w:ascii="Times New Roman" w:hAnsi="Times New Roman"/>
                <w:b/>
                <w:sz w:val="24"/>
                <w:szCs w:val="24"/>
                <w:lang w:val="cs-CZ"/>
              </w:rPr>
              <w:t>2</w:t>
            </w:r>
            <w:r w:rsidR="001D48EB">
              <w:rPr>
                <w:rFonts w:ascii="Times New Roman" w:hAnsi="Times New Roman"/>
                <w:b/>
                <w:sz w:val="24"/>
                <w:szCs w:val="24"/>
                <w:lang w:val="cs-CZ"/>
              </w:rPr>
              <w:t>0 525 131 C</w:t>
            </w:r>
            <w:r w:rsidR="00D049DA" w:rsidRPr="008D3756">
              <w:rPr>
                <w:rFonts w:ascii="Times New Roman" w:hAnsi="Times New Roman"/>
                <w:sz w:val="24"/>
                <w:szCs w:val="24"/>
                <w:lang w:val="en-GB"/>
              </w:rPr>
              <w:t>ZK</w:t>
            </w:r>
          </w:p>
          <w:p w14:paraId="3D3F0AE9" w14:textId="0FBB907E" w:rsidR="00C6184D" w:rsidRPr="008D3756" w:rsidRDefault="00C6184D" w:rsidP="00C6184D">
            <w:pPr>
              <w:pStyle w:val="Prosttext"/>
              <w:spacing w:before="60" w:after="60"/>
              <w:rPr>
                <w:rFonts w:ascii="Times New Roman" w:hAnsi="Times New Roman"/>
                <w:sz w:val="24"/>
                <w:szCs w:val="24"/>
                <w:lang w:val="en-GB"/>
              </w:rPr>
            </w:pPr>
            <w:r w:rsidRPr="008D3756">
              <w:rPr>
                <w:rFonts w:ascii="Times New Roman" w:hAnsi="Times New Roman"/>
                <w:sz w:val="24"/>
                <w:szCs w:val="24"/>
                <w:lang w:val="en-GB"/>
              </w:rPr>
              <w:t>In detail</w:t>
            </w:r>
            <w:r w:rsidR="001D48EB">
              <w:rPr>
                <w:rFonts w:ascii="Times New Roman" w:hAnsi="Times New Roman"/>
                <w:sz w:val="24"/>
                <w:szCs w:val="24"/>
                <w:lang w:val="en-GB"/>
              </w:rPr>
              <w:t xml:space="preserve"> </w:t>
            </w:r>
            <w:r w:rsidR="001D48EB" w:rsidRPr="00D353AA">
              <w:rPr>
                <w:rFonts w:ascii="Times New Roman" w:hAnsi="Times New Roman"/>
                <w:b/>
                <w:sz w:val="24"/>
                <w:szCs w:val="24"/>
                <w:lang w:val="cs-CZ"/>
              </w:rPr>
              <w:t xml:space="preserve">20 037 131 </w:t>
            </w:r>
            <w:r w:rsidR="001D48EB">
              <w:rPr>
                <w:rFonts w:ascii="Times New Roman" w:hAnsi="Times New Roman"/>
                <w:b/>
                <w:sz w:val="24"/>
                <w:szCs w:val="24"/>
                <w:lang w:val="cs-CZ"/>
              </w:rPr>
              <w:t>CZK</w:t>
            </w:r>
          </w:p>
          <w:p w14:paraId="31C8FF94" w14:textId="77B7EC11" w:rsidR="001D48EB" w:rsidRPr="00D353AA" w:rsidRDefault="001D48EB" w:rsidP="001D48EB">
            <w:pPr>
              <w:pStyle w:val="Prosttext"/>
              <w:spacing w:before="60" w:after="60"/>
              <w:rPr>
                <w:rFonts w:ascii="Times New Roman" w:hAnsi="Times New Roman"/>
                <w:sz w:val="24"/>
                <w:szCs w:val="24"/>
                <w:lang w:val="cs-CZ"/>
              </w:rPr>
            </w:pPr>
            <w:r w:rsidRPr="00823751">
              <w:rPr>
                <w:rFonts w:ascii="Times New Roman" w:hAnsi="Times New Roman"/>
                <w:sz w:val="24"/>
                <w:szCs w:val="24"/>
                <w:lang w:val="cs-CZ" w:eastAsia="cs-CZ"/>
              </w:rPr>
              <w:t>2020: 4 000</w:t>
            </w:r>
            <w:r>
              <w:rPr>
                <w:rFonts w:ascii="Times New Roman" w:hAnsi="Times New Roman"/>
                <w:sz w:val="24"/>
                <w:szCs w:val="24"/>
                <w:lang w:val="cs-CZ" w:eastAsia="cs-CZ"/>
              </w:rPr>
              <w:t> </w:t>
            </w:r>
            <w:r w:rsidRPr="00823751">
              <w:rPr>
                <w:rFonts w:ascii="Times New Roman" w:hAnsi="Times New Roman"/>
                <w:sz w:val="24"/>
                <w:szCs w:val="24"/>
                <w:lang w:val="cs-CZ" w:eastAsia="cs-CZ"/>
              </w:rPr>
              <w:t>000</w:t>
            </w:r>
            <w:r>
              <w:rPr>
                <w:rFonts w:ascii="Times New Roman" w:hAnsi="Times New Roman"/>
                <w:sz w:val="24"/>
                <w:szCs w:val="24"/>
                <w:lang w:val="cs-CZ" w:eastAsia="cs-CZ"/>
              </w:rPr>
              <w:t xml:space="preserve"> CZK</w:t>
            </w:r>
          </w:p>
          <w:p w14:paraId="07018BAA" w14:textId="6B6CCD8A" w:rsidR="001D48EB" w:rsidRDefault="001D48EB" w:rsidP="001D48EB">
            <w:pPr>
              <w:pStyle w:val="Normlnweb"/>
              <w:spacing w:before="60" w:after="60"/>
            </w:pPr>
            <w:r>
              <w:t>2021: 5 537 131 CZK</w:t>
            </w:r>
          </w:p>
          <w:p w14:paraId="6157A364" w14:textId="48B913C6" w:rsidR="001D48EB" w:rsidRDefault="001D48EB" w:rsidP="001D48EB">
            <w:pPr>
              <w:pStyle w:val="Normlnweb"/>
              <w:spacing w:before="60" w:after="60"/>
            </w:pPr>
            <w:r>
              <w:t>2022: 4 500 000 CZK</w:t>
            </w:r>
          </w:p>
          <w:p w14:paraId="7A241ABA" w14:textId="42EBC3FC" w:rsidR="001D48EB" w:rsidRDefault="001D48EB" w:rsidP="001D48EB">
            <w:pPr>
              <w:pStyle w:val="Normlnweb"/>
              <w:spacing w:before="60" w:after="60"/>
            </w:pPr>
            <w:r>
              <w:t>2023: 6 000 000 CZK</w:t>
            </w:r>
          </w:p>
          <w:p w14:paraId="164D323C" w14:textId="77777777" w:rsidR="001D48EB" w:rsidRDefault="001D48EB" w:rsidP="001D48EB">
            <w:pPr>
              <w:pStyle w:val="Normlnweb"/>
              <w:spacing w:before="60" w:after="60"/>
            </w:pPr>
          </w:p>
          <w:p w14:paraId="55758E09" w14:textId="77777777" w:rsidR="001D48EB" w:rsidRPr="00D353AA" w:rsidRDefault="001D48EB" w:rsidP="001D48EB">
            <w:pPr>
              <w:pStyle w:val="Normlnweb"/>
              <w:spacing w:before="60" w:after="60"/>
              <w:rPr>
                <w:b/>
              </w:rPr>
            </w:pPr>
            <w:r w:rsidRPr="00D353AA">
              <w:rPr>
                <w:b/>
              </w:rPr>
              <w:t xml:space="preserve">Ad 2) 488 000 Kč </w:t>
            </w:r>
          </w:p>
          <w:p w14:paraId="7B73DF30" w14:textId="7425B23A" w:rsidR="001D48EB" w:rsidRDefault="001D48EB" w:rsidP="001D48EB">
            <w:pPr>
              <w:pStyle w:val="Normlnweb"/>
              <w:spacing w:before="60" w:after="60"/>
            </w:pPr>
            <w:r>
              <w:t>(</w:t>
            </w:r>
            <w:r>
              <w:rPr>
                <w:bCs/>
              </w:rPr>
              <w:t>Total budget</w:t>
            </w:r>
            <w:r w:rsidRPr="00D353AA">
              <w:rPr>
                <w:bCs/>
              </w:rPr>
              <w:t xml:space="preserve"> </w:t>
            </w:r>
            <w:r>
              <w:rPr>
                <w:bCs/>
              </w:rPr>
              <w:t xml:space="preserve">B2B </w:t>
            </w:r>
            <w:r w:rsidRPr="00D353AA">
              <w:rPr>
                <w:bCs/>
              </w:rPr>
              <w:t>990</w:t>
            </w:r>
            <w:r>
              <w:rPr>
                <w:bCs/>
              </w:rPr>
              <w:t> </w:t>
            </w:r>
            <w:r w:rsidRPr="00D353AA">
              <w:rPr>
                <w:bCs/>
              </w:rPr>
              <w:t>000</w:t>
            </w:r>
            <w:r>
              <w:rPr>
                <w:bCs/>
              </w:rPr>
              <w:t xml:space="preserve"> CZK =</w:t>
            </w:r>
            <w:r>
              <w:t xml:space="preserve"> </w:t>
            </w:r>
            <w:r w:rsidRPr="001D48EB">
              <w:t>actual amount of subsidy CZK</w:t>
            </w:r>
            <w:r w:rsidRPr="00D353AA">
              <w:t xml:space="preserve">, </w:t>
            </w:r>
            <w:r w:rsidRPr="001D48EB">
              <w:t>own resources CZK 502 000</w:t>
            </w:r>
            <w:r w:rsidRPr="00D353AA">
              <w:t>)</w:t>
            </w:r>
          </w:p>
          <w:p w14:paraId="1FFF3645" w14:textId="5EF32B17" w:rsidR="00181406" w:rsidRPr="00AA13F7" w:rsidDel="006D4AD1" w:rsidRDefault="00181406" w:rsidP="00C6184D">
            <w:pPr>
              <w:pStyle w:val="Prosttext"/>
              <w:spacing w:before="120"/>
              <w:jc w:val="both"/>
              <w:rPr>
                <w:rFonts w:ascii="Times New Roman" w:hAnsi="Times New Roman"/>
                <w:sz w:val="24"/>
                <w:szCs w:val="24"/>
                <w:lang w:val="en-GB"/>
              </w:rPr>
            </w:pPr>
          </w:p>
        </w:tc>
      </w:tr>
    </w:tbl>
    <w:p w14:paraId="4B99056E" w14:textId="77777777" w:rsidR="001B0B54" w:rsidRPr="00AA13F7" w:rsidRDefault="001B0B54" w:rsidP="00931913">
      <w:pPr>
        <w:spacing w:before="120"/>
        <w:jc w:val="both"/>
        <w:rPr>
          <w:lang w:val="en-GB"/>
        </w:rPr>
      </w:pPr>
    </w:p>
    <w:p w14:paraId="08F44629" w14:textId="77777777" w:rsidR="00180DFA" w:rsidRPr="00AA13F7" w:rsidRDefault="00180DFA" w:rsidP="00931913">
      <w:pPr>
        <w:pStyle w:val="Zkladntext2"/>
        <w:keepNext/>
        <w:jc w:val="both"/>
        <w:rPr>
          <w:i w:val="0"/>
          <w:caps w:val="0"/>
          <w:u w:val="single"/>
          <w:lang w:val="en-GB"/>
        </w:rPr>
      </w:pPr>
      <w:r w:rsidRPr="00AA13F7">
        <w:rPr>
          <w:i w:val="0"/>
          <w:caps w:val="0"/>
          <w:u w:val="single"/>
          <w:lang w:val="en-GB"/>
        </w:rPr>
        <w:lastRenderedPageBreak/>
        <w:t>Principal stakeholders</w:t>
      </w:r>
    </w:p>
    <w:p w14:paraId="530BBE3D" w14:textId="77777777" w:rsidR="00180DFA" w:rsidRPr="00EE0D3C" w:rsidRDefault="00180DFA" w:rsidP="00931913">
      <w:pPr>
        <w:spacing w:before="120"/>
        <w:jc w:val="both"/>
        <w:rPr>
          <w:bCs/>
          <w:lang w:val="en-GB"/>
        </w:rPr>
      </w:pPr>
      <w:r w:rsidRPr="00AA13F7">
        <w:rPr>
          <w:b/>
          <w:bCs/>
          <w:lang w:val="en-GB"/>
        </w:rPr>
        <w:t>Ministry of Foreign Affairs of the Czech Republic</w:t>
      </w:r>
      <w:r w:rsidRPr="00AA13F7">
        <w:rPr>
          <w:bCs/>
          <w:lang w:val="en-GB"/>
        </w:rPr>
        <w:t xml:space="preserve"> (MFA) is responsible for conceptual management of the development cooperation, including programming of its bilateral part and </w:t>
      </w:r>
      <w:r w:rsidR="006A68A0" w:rsidRPr="00AA13F7">
        <w:rPr>
          <w:bCs/>
          <w:lang w:val="en-GB"/>
        </w:rPr>
        <w:t>assessing results (</w:t>
      </w:r>
      <w:r w:rsidRPr="00AA13F7">
        <w:rPr>
          <w:bCs/>
          <w:lang w:val="en-GB"/>
        </w:rPr>
        <w:t>evaluations</w:t>
      </w:r>
      <w:r w:rsidR="006A68A0" w:rsidRPr="00AA13F7">
        <w:rPr>
          <w:bCs/>
          <w:lang w:val="en-GB"/>
        </w:rPr>
        <w:t xml:space="preserve">). </w:t>
      </w:r>
      <w:r w:rsidR="008218EA" w:rsidRPr="00AA13F7">
        <w:rPr>
          <w:bCs/>
          <w:lang w:val="en-GB"/>
        </w:rPr>
        <w:t>This agenda is administered by</w:t>
      </w:r>
      <w:r w:rsidRPr="00AA13F7">
        <w:rPr>
          <w:bCs/>
          <w:lang w:val="en-GB"/>
        </w:rPr>
        <w:t xml:space="preserve"> the </w:t>
      </w:r>
      <w:r w:rsidRPr="00AA13F7">
        <w:rPr>
          <w:b/>
          <w:bCs/>
          <w:lang w:val="en-GB"/>
        </w:rPr>
        <w:t>Development Cooperation and Humanitarian Aid Department</w:t>
      </w:r>
      <w:r w:rsidRPr="00AA13F7">
        <w:rPr>
          <w:bCs/>
          <w:lang w:val="en-GB"/>
        </w:rPr>
        <w:t xml:space="preserve"> of </w:t>
      </w:r>
      <w:r w:rsidR="0087680C" w:rsidRPr="00AA13F7">
        <w:rPr>
          <w:bCs/>
          <w:lang w:val="en-GB"/>
        </w:rPr>
        <w:t xml:space="preserve">the </w:t>
      </w:r>
      <w:r w:rsidRPr="00AA13F7">
        <w:rPr>
          <w:bCs/>
          <w:lang w:val="en-GB"/>
        </w:rPr>
        <w:t xml:space="preserve">MFA (DCD), which cooperates with relevant territorial </w:t>
      </w:r>
      <w:r w:rsidRPr="00EE0D3C">
        <w:rPr>
          <w:bCs/>
          <w:lang w:val="en-GB"/>
        </w:rPr>
        <w:t xml:space="preserve">departments of the MFA, with Embassies of the Czech Republic abroad and with </w:t>
      </w:r>
      <w:r w:rsidR="006A68A0" w:rsidRPr="00EE0D3C">
        <w:rPr>
          <w:bCs/>
          <w:lang w:val="en-GB"/>
        </w:rPr>
        <w:t xml:space="preserve">the </w:t>
      </w:r>
      <w:r w:rsidRPr="00EE0D3C">
        <w:rPr>
          <w:bCs/>
          <w:lang w:val="en-GB"/>
        </w:rPr>
        <w:t>Czech Development Agency (CzDA).</w:t>
      </w:r>
    </w:p>
    <w:p w14:paraId="703F7531" w14:textId="23C6F7B6" w:rsidR="00EE0D3C" w:rsidRPr="00EE0D3C" w:rsidRDefault="00EE0D3C" w:rsidP="00931913">
      <w:pPr>
        <w:spacing w:before="120"/>
        <w:jc w:val="both"/>
        <w:rPr>
          <w:bCs/>
          <w:lang w:val="en-GB"/>
        </w:rPr>
      </w:pPr>
      <w:r w:rsidRPr="00EE0D3C">
        <w:rPr>
          <w:b/>
          <w:bCs/>
          <w:lang w:val="en-GB"/>
        </w:rPr>
        <w:t>Czech Development Agency (CzDA)</w:t>
      </w:r>
      <w:r w:rsidRPr="00EE0D3C">
        <w:rPr>
          <w:lang w:val="en-GB"/>
        </w:rPr>
        <w:t xml:space="preserve"> has been since 1st January 2008 an implementing agency of the CzDC, responsible for managing bilateral development projects and their preparation, implementation, and monitoring. Selection and implementation of projects and shaping of grant programs is based on partner countries requests and upon agreements with the MFA.</w:t>
      </w:r>
    </w:p>
    <w:p w14:paraId="7A6AB4D0" w14:textId="247A8276" w:rsidR="006F3A0B" w:rsidRPr="00EE0D3C" w:rsidRDefault="006F3A0B" w:rsidP="00BF385D">
      <w:pPr>
        <w:spacing w:after="120" w:line="276" w:lineRule="auto"/>
        <w:contextualSpacing/>
        <w:jc w:val="both"/>
        <w:rPr>
          <w:lang w:val="en-GB"/>
        </w:rPr>
      </w:pPr>
      <w:r w:rsidRPr="00EE0D3C">
        <w:rPr>
          <w:b/>
          <w:lang w:val="en-GB"/>
        </w:rPr>
        <w:t xml:space="preserve">Embassy of the Czech Republic in </w:t>
      </w:r>
      <w:r w:rsidR="001C3A42">
        <w:rPr>
          <w:b/>
          <w:lang w:val="en-GB"/>
        </w:rPr>
        <w:t>Phnomphen</w:t>
      </w:r>
      <w:r w:rsidR="00161941" w:rsidRPr="00EE0D3C">
        <w:rPr>
          <w:b/>
          <w:lang w:val="en-GB"/>
        </w:rPr>
        <w:t xml:space="preserve"> </w:t>
      </w:r>
      <w:r w:rsidRPr="00EE0D3C">
        <w:rPr>
          <w:lang w:val="en-GB"/>
        </w:rPr>
        <w:t xml:space="preserve">represents the Czech Republic in </w:t>
      </w:r>
      <w:r w:rsidR="0013791D">
        <w:rPr>
          <w:lang w:val="en-GB"/>
        </w:rPr>
        <w:t>Cambodia</w:t>
      </w:r>
      <w:r w:rsidR="00EE0D3C" w:rsidRPr="00EE0D3C">
        <w:rPr>
          <w:lang w:val="en-GB"/>
        </w:rPr>
        <w:t>,</w:t>
      </w:r>
      <w:r w:rsidRPr="00EE0D3C">
        <w:rPr>
          <w:lang w:val="en-GB"/>
        </w:rPr>
        <w:t xml:space="preserve"> including the development cooperation agenda. Designated diplomatic staff member is authorised to coordinate and monitor the development cooperation tasks. </w:t>
      </w:r>
    </w:p>
    <w:p w14:paraId="1299C43A" w14:textId="77777777" w:rsidR="00EA2527" w:rsidRPr="00AA13F7" w:rsidRDefault="00EA2527" w:rsidP="00BF385D">
      <w:pPr>
        <w:spacing w:after="120" w:line="276" w:lineRule="auto"/>
        <w:contextualSpacing/>
        <w:jc w:val="both"/>
        <w:rPr>
          <w:rFonts w:eastAsia="MS Mincho"/>
          <w:lang w:val="en-GB" w:eastAsia="x-none"/>
        </w:rPr>
      </w:pPr>
    </w:p>
    <w:p w14:paraId="07A43125" w14:textId="77777777" w:rsidR="00E10151" w:rsidRPr="00AA13F7" w:rsidRDefault="005B7178" w:rsidP="00BF385D">
      <w:pPr>
        <w:pStyle w:val="Prosttext"/>
        <w:spacing w:after="120" w:line="276" w:lineRule="auto"/>
        <w:contextualSpacing/>
        <w:jc w:val="both"/>
        <w:rPr>
          <w:rFonts w:ascii="Times New Roman" w:hAnsi="Times New Roman"/>
          <w:b/>
          <w:sz w:val="24"/>
          <w:szCs w:val="24"/>
          <w:u w:val="single"/>
          <w:lang w:val="en-GB"/>
        </w:rPr>
      </w:pPr>
      <w:r w:rsidRPr="00AA13F7">
        <w:rPr>
          <w:rFonts w:ascii="Times New Roman" w:hAnsi="Times New Roman"/>
          <w:b/>
          <w:sz w:val="24"/>
          <w:szCs w:val="24"/>
          <w:u w:val="single"/>
          <w:lang w:val="en-GB"/>
        </w:rPr>
        <w:t>Implementers of the evaluated project</w:t>
      </w:r>
      <w:r w:rsidR="00EA2527" w:rsidRPr="00AA13F7">
        <w:rPr>
          <w:rFonts w:ascii="Times New Roman" w:hAnsi="Times New Roman"/>
          <w:b/>
          <w:sz w:val="24"/>
          <w:szCs w:val="24"/>
          <w:u w:val="single"/>
          <w:lang w:val="en-GB"/>
        </w:rPr>
        <w:t>s</w:t>
      </w:r>
    </w:p>
    <w:p w14:paraId="42F27AF4" w14:textId="5969B850" w:rsidR="00EE0D3C" w:rsidRPr="00BF385D" w:rsidRDefault="00EE0D3C" w:rsidP="00BF385D">
      <w:pPr>
        <w:pStyle w:val="Prosttext"/>
        <w:spacing w:after="120" w:line="276" w:lineRule="auto"/>
        <w:contextualSpacing/>
        <w:rPr>
          <w:rFonts w:ascii="Times New Roman" w:hAnsi="Times New Roman"/>
          <w:sz w:val="24"/>
          <w:szCs w:val="24"/>
          <w:lang w:val="en-GB"/>
        </w:rPr>
      </w:pPr>
      <w:r w:rsidRPr="00BF385D">
        <w:rPr>
          <w:rFonts w:ascii="Times New Roman" w:hAnsi="Times New Roman"/>
          <w:sz w:val="24"/>
          <w:szCs w:val="24"/>
          <w:lang w:val="en-GB"/>
        </w:rPr>
        <w:t xml:space="preserve">Ad 1) </w:t>
      </w:r>
      <w:r w:rsidR="00BF385D" w:rsidRPr="00BF385D">
        <w:rPr>
          <w:rFonts w:ascii="Times New Roman" w:hAnsi="Times New Roman"/>
          <w:sz w:val="24"/>
          <w:szCs w:val="24"/>
          <w:lang w:val="en-GB"/>
        </w:rPr>
        <w:t>Diaconia of the Evangelical Church of Czech Brethren (DECCB) – Centre for Humanitarian and Development Cooperation</w:t>
      </w:r>
    </w:p>
    <w:p w14:paraId="4DDBEF00" w14:textId="6B63C488" w:rsidR="0076668B" w:rsidRDefault="00EE0D3C" w:rsidP="00BF385D">
      <w:pPr>
        <w:spacing w:after="120" w:line="276" w:lineRule="auto"/>
        <w:contextualSpacing/>
        <w:jc w:val="both"/>
      </w:pPr>
      <w:r>
        <w:t>Ad 2)</w:t>
      </w:r>
      <w:r w:rsidRPr="00B129B1">
        <w:t xml:space="preserve"> </w:t>
      </w:r>
      <w:r w:rsidRPr="00E72251">
        <w:t>DEKONTA, a.s.</w:t>
      </w:r>
    </w:p>
    <w:p w14:paraId="1EA23FA2" w14:textId="77777777" w:rsidR="00EE0D3C" w:rsidRPr="00AA13F7" w:rsidRDefault="00EE0D3C" w:rsidP="00BF385D">
      <w:pPr>
        <w:spacing w:after="120" w:line="276" w:lineRule="auto"/>
        <w:contextualSpacing/>
        <w:jc w:val="both"/>
        <w:rPr>
          <w:lang w:val="en-GB"/>
        </w:rPr>
      </w:pPr>
    </w:p>
    <w:p w14:paraId="54062FC8" w14:textId="77777777" w:rsidR="00E10151" w:rsidRPr="00AA13F7" w:rsidRDefault="005B7178" w:rsidP="00BF385D">
      <w:pPr>
        <w:pStyle w:val="Prosttext"/>
        <w:spacing w:after="120" w:line="276" w:lineRule="auto"/>
        <w:contextualSpacing/>
        <w:jc w:val="both"/>
        <w:rPr>
          <w:rFonts w:ascii="Times New Roman" w:hAnsi="Times New Roman"/>
          <w:b/>
          <w:sz w:val="24"/>
          <w:szCs w:val="24"/>
          <w:u w:val="single"/>
          <w:lang w:val="en-GB"/>
        </w:rPr>
      </w:pPr>
      <w:r w:rsidRPr="00AA13F7">
        <w:rPr>
          <w:rFonts w:ascii="Times New Roman" w:hAnsi="Times New Roman"/>
          <w:b/>
          <w:sz w:val="24"/>
          <w:szCs w:val="24"/>
          <w:u w:val="single"/>
          <w:lang w:val="en-GB"/>
        </w:rPr>
        <w:t>Reference group</w:t>
      </w:r>
    </w:p>
    <w:p w14:paraId="7D75C2BB" w14:textId="6C5FB449" w:rsidR="005B7178" w:rsidRDefault="00422BA9" w:rsidP="00BF385D">
      <w:pPr>
        <w:pStyle w:val="Prosttext"/>
        <w:spacing w:after="120" w:line="276" w:lineRule="auto"/>
        <w:contextualSpacing/>
        <w:jc w:val="both"/>
        <w:rPr>
          <w:rFonts w:ascii="Times New Roman" w:hAnsi="Times New Roman"/>
          <w:b/>
          <w:bCs/>
          <w:sz w:val="24"/>
          <w:szCs w:val="24"/>
          <w:lang w:val="en-GB"/>
        </w:rPr>
      </w:pPr>
      <w:r w:rsidRPr="00AA13F7">
        <w:rPr>
          <w:rFonts w:ascii="Times New Roman" w:hAnsi="Times New Roman"/>
          <w:sz w:val="24"/>
          <w:szCs w:val="24"/>
          <w:lang w:val="en-GB"/>
        </w:rPr>
        <w:t>T</w:t>
      </w:r>
      <w:r w:rsidR="005B7178" w:rsidRPr="00AA13F7">
        <w:rPr>
          <w:rFonts w:ascii="Times New Roman" w:hAnsi="Times New Roman"/>
          <w:sz w:val="24"/>
          <w:szCs w:val="24"/>
          <w:lang w:val="en-GB"/>
        </w:rPr>
        <w:t xml:space="preserve">he evaluation process will be supervised by an </w:t>
      </w:r>
      <w:r w:rsidR="005B7178" w:rsidRPr="00AA13F7">
        <w:rPr>
          <w:rFonts w:ascii="Times New Roman" w:hAnsi="Times New Roman"/>
          <w:b/>
          <w:bCs/>
          <w:sz w:val="24"/>
          <w:szCs w:val="24"/>
          <w:lang w:val="en-GB"/>
        </w:rPr>
        <w:t>expert reference group</w:t>
      </w:r>
      <w:r w:rsidR="005B7178" w:rsidRPr="00AA13F7">
        <w:rPr>
          <w:rFonts w:ascii="Times New Roman" w:hAnsi="Times New Roman"/>
          <w:sz w:val="24"/>
          <w:szCs w:val="24"/>
          <w:lang w:val="en-GB"/>
        </w:rPr>
        <w:t xml:space="preserve"> consisting of</w:t>
      </w:r>
      <w:r w:rsidR="00BF385D">
        <w:rPr>
          <w:rFonts w:ascii="Times New Roman" w:hAnsi="Times New Roman"/>
          <w:sz w:val="24"/>
          <w:szCs w:val="24"/>
          <w:lang w:val="en-GB"/>
        </w:rPr>
        <w:t xml:space="preserve">  following</w:t>
      </w:r>
      <w:r w:rsidR="005B7178" w:rsidRPr="00AA13F7">
        <w:rPr>
          <w:rFonts w:ascii="Times New Roman" w:hAnsi="Times New Roman"/>
          <w:sz w:val="24"/>
          <w:szCs w:val="24"/>
          <w:lang w:val="en-GB"/>
        </w:rPr>
        <w:t xml:space="preserve"> representatives</w:t>
      </w:r>
      <w:r w:rsidRPr="00AA13F7">
        <w:rPr>
          <w:rFonts w:ascii="Times New Roman" w:hAnsi="Times New Roman"/>
          <w:sz w:val="24"/>
          <w:szCs w:val="24"/>
          <w:lang w:val="en-GB"/>
        </w:rPr>
        <w:t>:</w:t>
      </w:r>
      <w:r w:rsidR="005B7178" w:rsidRPr="00AA13F7">
        <w:rPr>
          <w:rFonts w:ascii="Times New Roman" w:hAnsi="Times New Roman"/>
          <w:sz w:val="24"/>
          <w:szCs w:val="24"/>
          <w:lang w:val="en-GB"/>
        </w:rPr>
        <w:t xml:space="preserve"> the</w:t>
      </w:r>
      <w:r w:rsidR="00D557EC" w:rsidRPr="00AA13F7">
        <w:rPr>
          <w:rFonts w:ascii="Times New Roman" w:hAnsi="Times New Roman"/>
          <w:sz w:val="24"/>
          <w:szCs w:val="24"/>
          <w:lang w:val="en-GB"/>
        </w:rPr>
        <w:t xml:space="preserve"> </w:t>
      </w:r>
      <w:r w:rsidR="00D557EC" w:rsidRPr="00AA13F7">
        <w:rPr>
          <w:rFonts w:ascii="Times New Roman" w:hAnsi="Times New Roman"/>
          <w:b/>
          <w:bCs/>
          <w:sz w:val="24"/>
          <w:szCs w:val="24"/>
          <w:lang w:val="en-GB"/>
        </w:rPr>
        <w:t xml:space="preserve">CZ </w:t>
      </w:r>
      <w:r w:rsidR="005B7178" w:rsidRPr="00AA13F7">
        <w:rPr>
          <w:rFonts w:ascii="Times New Roman" w:hAnsi="Times New Roman"/>
          <w:b/>
          <w:bCs/>
          <w:sz w:val="24"/>
          <w:szCs w:val="24"/>
          <w:lang w:val="en-GB"/>
        </w:rPr>
        <w:t xml:space="preserve">MFA – </w:t>
      </w:r>
      <w:r w:rsidR="00BF385D">
        <w:rPr>
          <w:rFonts w:ascii="Times New Roman" w:hAnsi="Times New Roman"/>
          <w:b/>
          <w:bCs/>
          <w:sz w:val="24"/>
          <w:szCs w:val="24"/>
          <w:lang w:val="en-GB"/>
        </w:rPr>
        <w:t>Development Cooperation Department (ORS)</w:t>
      </w:r>
      <w:r w:rsidR="00301BC5" w:rsidRPr="00AA13F7">
        <w:rPr>
          <w:rFonts w:ascii="Times New Roman" w:hAnsi="Times New Roman"/>
          <w:b/>
          <w:bCs/>
          <w:sz w:val="24"/>
          <w:szCs w:val="24"/>
          <w:lang w:val="en-GB"/>
        </w:rPr>
        <w:t>,</w:t>
      </w:r>
      <w:r w:rsidR="00161941" w:rsidRPr="00AA13F7">
        <w:rPr>
          <w:rFonts w:ascii="Times New Roman" w:hAnsi="Times New Roman"/>
          <w:b/>
          <w:bCs/>
          <w:sz w:val="24"/>
          <w:szCs w:val="24"/>
          <w:lang w:val="en-GB"/>
        </w:rPr>
        <w:t xml:space="preserve"> </w:t>
      </w:r>
      <w:r w:rsidR="00964ACF">
        <w:rPr>
          <w:rFonts w:ascii="Times New Roman" w:hAnsi="Times New Roman"/>
          <w:b/>
          <w:bCs/>
          <w:sz w:val="24"/>
          <w:szCs w:val="24"/>
          <w:lang w:val="en-GB"/>
        </w:rPr>
        <w:t>Asia and Pacific</w:t>
      </w:r>
      <w:r w:rsidR="00161941" w:rsidRPr="00AA13F7">
        <w:rPr>
          <w:rFonts w:ascii="Times New Roman" w:hAnsi="Times New Roman"/>
          <w:b/>
          <w:bCs/>
          <w:sz w:val="24"/>
          <w:szCs w:val="24"/>
          <w:lang w:val="en-GB"/>
        </w:rPr>
        <w:t xml:space="preserve"> Department (</w:t>
      </w:r>
      <w:r w:rsidR="00964ACF">
        <w:rPr>
          <w:rFonts w:ascii="Times New Roman" w:hAnsi="Times New Roman"/>
          <w:b/>
          <w:bCs/>
          <w:sz w:val="24"/>
          <w:szCs w:val="24"/>
          <w:lang w:val="en-GB"/>
        </w:rPr>
        <w:t>ASIE</w:t>
      </w:r>
      <w:r w:rsidR="00161941" w:rsidRPr="00AA13F7">
        <w:rPr>
          <w:rFonts w:ascii="Times New Roman" w:hAnsi="Times New Roman"/>
          <w:b/>
          <w:bCs/>
          <w:sz w:val="24"/>
          <w:szCs w:val="24"/>
          <w:lang w:val="en-GB"/>
        </w:rPr>
        <w:t>), Economic</w:t>
      </w:r>
      <w:r w:rsidR="00964ACF">
        <w:rPr>
          <w:rFonts w:ascii="Times New Roman" w:hAnsi="Times New Roman"/>
          <w:b/>
          <w:bCs/>
          <w:sz w:val="24"/>
          <w:szCs w:val="24"/>
          <w:lang w:val="en-GB"/>
        </w:rPr>
        <w:t xml:space="preserve"> and Science</w:t>
      </w:r>
      <w:r w:rsidR="00161941" w:rsidRPr="00AA13F7">
        <w:rPr>
          <w:rFonts w:ascii="Times New Roman" w:hAnsi="Times New Roman"/>
          <w:b/>
          <w:bCs/>
          <w:sz w:val="24"/>
          <w:szCs w:val="24"/>
          <w:lang w:val="en-GB"/>
        </w:rPr>
        <w:t xml:space="preserve"> Diplomacy Department (OED)</w:t>
      </w:r>
      <w:r w:rsidR="00294281" w:rsidRPr="00AA13F7">
        <w:rPr>
          <w:rFonts w:ascii="Times New Roman" w:hAnsi="Times New Roman"/>
          <w:b/>
          <w:bCs/>
          <w:sz w:val="24"/>
          <w:szCs w:val="24"/>
          <w:lang w:val="en-GB"/>
        </w:rPr>
        <w:t>,</w:t>
      </w:r>
      <w:r w:rsidR="00C82653" w:rsidRPr="00AA13F7">
        <w:rPr>
          <w:rFonts w:ascii="Times New Roman" w:hAnsi="Times New Roman"/>
          <w:b/>
          <w:bCs/>
          <w:sz w:val="24"/>
          <w:szCs w:val="24"/>
          <w:lang w:val="en-GB"/>
        </w:rPr>
        <w:t xml:space="preserve"> </w:t>
      </w:r>
      <w:r w:rsidR="00D64149" w:rsidRPr="00AA13F7">
        <w:rPr>
          <w:rFonts w:ascii="Times New Roman" w:hAnsi="Times New Roman"/>
          <w:b/>
          <w:bCs/>
          <w:sz w:val="24"/>
          <w:szCs w:val="24"/>
          <w:lang w:val="en-GB"/>
        </w:rPr>
        <w:t xml:space="preserve">Czech Embassy in </w:t>
      </w:r>
      <w:r w:rsidR="00964ACF">
        <w:rPr>
          <w:rFonts w:ascii="Times New Roman" w:hAnsi="Times New Roman"/>
          <w:b/>
          <w:bCs/>
          <w:sz w:val="24"/>
          <w:szCs w:val="24"/>
          <w:lang w:val="en-GB"/>
        </w:rPr>
        <w:t>Phnomphen</w:t>
      </w:r>
      <w:r w:rsidR="00161941" w:rsidRPr="00AA13F7">
        <w:rPr>
          <w:rFonts w:ascii="Times New Roman" w:hAnsi="Times New Roman"/>
          <w:b/>
          <w:bCs/>
          <w:sz w:val="24"/>
          <w:szCs w:val="24"/>
          <w:lang w:val="en-GB"/>
        </w:rPr>
        <w:t xml:space="preserve">, CzDA </w:t>
      </w:r>
      <w:r w:rsidRPr="00AA13F7">
        <w:rPr>
          <w:rFonts w:ascii="Times New Roman" w:hAnsi="Times New Roman"/>
          <w:b/>
          <w:bCs/>
          <w:sz w:val="24"/>
          <w:szCs w:val="24"/>
          <w:lang w:val="en-GB"/>
        </w:rPr>
        <w:t>and an i</w:t>
      </w:r>
      <w:r w:rsidR="00537BF6" w:rsidRPr="00AA13F7">
        <w:rPr>
          <w:rFonts w:ascii="Times New Roman" w:hAnsi="Times New Roman"/>
          <w:b/>
          <w:bCs/>
          <w:sz w:val="24"/>
          <w:szCs w:val="24"/>
          <w:lang w:val="en-GB"/>
        </w:rPr>
        <w:t xml:space="preserve">ndependent </w:t>
      </w:r>
      <w:r w:rsidRPr="00AA13F7">
        <w:rPr>
          <w:rFonts w:ascii="Times New Roman" w:hAnsi="Times New Roman"/>
          <w:b/>
          <w:bCs/>
          <w:sz w:val="24"/>
          <w:szCs w:val="24"/>
          <w:lang w:val="en-GB"/>
        </w:rPr>
        <w:t>s</w:t>
      </w:r>
      <w:r w:rsidR="00537BF6" w:rsidRPr="00AA13F7">
        <w:rPr>
          <w:rFonts w:ascii="Times New Roman" w:hAnsi="Times New Roman"/>
          <w:b/>
          <w:bCs/>
          <w:sz w:val="24"/>
          <w:szCs w:val="24"/>
          <w:lang w:val="en-GB"/>
        </w:rPr>
        <w:t>pecialist</w:t>
      </w:r>
      <w:r w:rsidRPr="00AA13F7">
        <w:rPr>
          <w:rFonts w:ascii="Times New Roman" w:hAnsi="Times New Roman"/>
          <w:b/>
          <w:bCs/>
          <w:sz w:val="24"/>
          <w:szCs w:val="24"/>
          <w:lang w:val="en-GB"/>
        </w:rPr>
        <w:t xml:space="preserve"> registered in</w:t>
      </w:r>
      <w:r w:rsidR="00537BF6" w:rsidRPr="00AA13F7">
        <w:rPr>
          <w:rFonts w:ascii="Times New Roman" w:hAnsi="Times New Roman"/>
          <w:b/>
          <w:bCs/>
          <w:sz w:val="24"/>
          <w:szCs w:val="24"/>
          <w:lang w:val="en-GB"/>
        </w:rPr>
        <w:t xml:space="preserve"> </w:t>
      </w:r>
      <w:r w:rsidRPr="00AA13F7">
        <w:rPr>
          <w:rFonts w:ascii="Times New Roman" w:hAnsi="Times New Roman"/>
          <w:b/>
          <w:bCs/>
          <w:sz w:val="24"/>
          <w:szCs w:val="24"/>
          <w:lang w:val="en-GB"/>
        </w:rPr>
        <w:t xml:space="preserve">the </w:t>
      </w:r>
      <w:r w:rsidR="00C82653" w:rsidRPr="00AA13F7">
        <w:rPr>
          <w:rFonts w:ascii="Times New Roman" w:hAnsi="Times New Roman"/>
          <w:b/>
          <w:bCs/>
          <w:sz w:val="24"/>
          <w:szCs w:val="24"/>
          <w:lang w:val="en-GB"/>
        </w:rPr>
        <w:t>Czech Evaluation Society</w:t>
      </w:r>
      <w:r w:rsidRPr="00AA13F7">
        <w:rPr>
          <w:rFonts w:ascii="Times New Roman" w:hAnsi="Times New Roman"/>
          <w:b/>
          <w:bCs/>
          <w:sz w:val="24"/>
          <w:szCs w:val="24"/>
          <w:lang w:val="en-GB"/>
        </w:rPr>
        <w:t>.</w:t>
      </w:r>
    </w:p>
    <w:p w14:paraId="3371C7D8" w14:textId="77777777" w:rsidR="00964ACF" w:rsidRPr="00AA13F7" w:rsidRDefault="00964ACF" w:rsidP="00BF385D">
      <w:pPr>
        <w:pStyle w:val="Prosttext"/>
        <w:spacing w:after="120" w:line="276" w:lineRule="auto"/>
        <w:contextualSpacing/>
        <w:jc w:val="both"/>
        <w:rPr>
          <w:rFonts w:ascii="Times New Roman" w:hAnsi="Times New Roman"/>
          <w:b/>
          <w:bCs/>
          <w:sz w:val="24"/>
          <w:szCs w:val="24"/>
          <w:lang w:val="en-GB"/>
        </w:rPr>
      </w:pPr>
    </w:p>
    <w:p w14:paraId="766150DA" w14:textId="149A9FD5" w:rsidR="00D557EC" w:rsidRPr="00AA13F7" w:rsidRDefault="00422BA9" w:rsidP="00BF385D">
      <w:pPr>
        <w:pStyle w:val="Prosttext"/>
        <w:spacing w:after="120" w:line="276" w:lineRule="auto"/>
        <w:contextualSpacing/>
        <w:jc w:val="both"/>
        <w:rPr>
          <w:rFonts w:ascii="Times New Roman" w:hAnsi="Times New Roman"/>
          <w:sz w:val="24"/>
          <w:szCs w:val="24"/>
          <w:lang w:val="en-GB"/>
        </w:rPr>
      </w:pPr>
      <w:r w:rsidRPr="00AA13F7">
        <w:rPr>
          <w:rFonts w:ascii="Times New Roman" w:hAnsi="Times New Roman"/>
          <w:sz w:val="24"/>
          <w:szCs w:val="24"/>
          <w:lang w:val="en-GB"/>
        </w:rPr>
        <w:t xml:space="preserve">An authorized representative of the </w:t>
      </w:r>
      <w:r w:rsidR="00BF385D" w:rsidRPr="00BF385D">
        <w:rPr>
          <w:rFonts w:ascii="Times New Roman" w:hAnsi="Times New Roman"/>
          <w:bCs/>
          <w:sz w:val="24"/>
          <w:szCs w:val="24"/>
          <w:lang w:val="en-GB"/>
        </w:rPr>
        <w:t>Development Cooperation Department</w:t>
      </w:r>
      <w:r w:rsidRPr="00AA13F7">
        <w:rPr>
          <w:rFonts w:ascii="Times New Roman" w:hAnsi="Times New Roman"/>
          <w:sz w:val="24"/>
          <w:szCs w:val="24"/>
          <w:lang w:val="en-GB"/>
        </w:rPr>
        <w:t xml:space="preserve"> will facilitate communication between the reference group and the contractor</w:t>
      </w:r>
      <w:r w:rsidR="005B7178" w:rsidRPr="00AA13F7">
        <w:rPr>
          <w:rFonts w:ascii="Times New Roman" w:hAnsi="Times New Roman"/>
          <w:sz w:val="24"/>
          <w:szCs w:val="24"/>
          <w:lang w:val="en-GB"/>
        </w:rPr>
        <w:t xml:space="preserve">. The members of the expert reference group have the right, while preserving the </w:t>
      </w:r>
      <w:r w:rsidR="00964ACF" w:rsidRPr="00AA13F7">
        <w:rPr>
          <w:rFonts w:ascii="Times New Roman" w:hAnsi="Times New Roman"/>
          <w:sz w:val="24"/>
          <w:szCs w:val="24"/>
          <w:lang w:val="en-GB"/>
        </w:rPr>
        <w:t>independence</w:t>
      </w:r>
      <w:r w:rsidR="005B7178" w:rsidRPr="00AA13F7">
        <w:rPr>
          <w:rFonts w:ascii="Times New Roman" w:hAnsi="Times New Roman"/>
          <w:sz w:val="24"/>
          <w:szCs w:val="24"/>
          <w:lang w:val="en-GB"/>
        </w:rPr>
        <w:t>, to comment on the reports submitted by the contractor.</w:t>
      </w:r>
    </w:p>
    <w:p w14:paraId="3461D779" w14:textId="77777777" w:rsidR="00D557EC" w:rsidRPr="00AA13F7" w:rsidRDefault="00D557EC" w:rsidP="00BF385D">
      <w:pPr>
        <w:pStyle w:val="Prosttext"/>
        <w:spacing w:after="120" w:line="276" w:lineRule="auto"/>
        <w:contextualSpacing/>
        <w:jc w:val="both"/>
        <w:rPr>
          <w:rFonts w:ascii="Times New Roman" w:hAnsi="Times New Roman"/>
          <w:sz w:val="24"/>
          <w:szCs w:val="24"/>
          <w:lang w:val="en-GB"/>
        </w:rPr>
      </w:pPr>
    </w:p>
    <w:p w14:paraId="3CF2D8B6" w14:textId="77777777" w:rsidR="00D557EC" w:rsidRPr="00AA13F7" w:rsidRDefault="00D557EC" w:rsidP="00BF385D">
      <w:pPr>
        <w:pStyle w:val="Prosttext"/>
        <w:spacing w:after="120" w:line="276" w:lineRule="auto"/>
        <w:contextualSpacing/>
        <w:jc w:val="both"/>
        <w:rPr>
          <w:rFonts w:ascii="Times New Roman" w:hAnsi="Times New Roman"/>
          <w:sz w:val="24"/>
          <w:szCs w:val="24"/>
          <w:lang w:val="en-GB"/>
        </w:rPr>
      </w:pPr>
    </w:p>
    <w:p w14:paraId="0FB78278" w14:textId="77777777" w:rsidR="00D557EC" w:rsidRPr="00AA13F7" w:rsidRDefault="00D557EC" w:rsidP="00931913">
      <w:pPr>
        <w:pStyle w:val="Prosttext"/>
        <w:jc w:val="both"/>
        <w:rPr>
          <w:rFonts w:ascii="Times New Roman" w:hAnsi="Times New Roman"/>
          <w:sz w:val="24"/>
          <w:szCs w:val="24"/>
          <w:lang w:val="en-GB"/>
        </w:rPr>
        <w:sectPr w:rsidR="00D557EC" w:rsidRPr="00AA13F7" w:rsidSect="002E3EE3">
          <w:footerReference w:type="even" r:id="rId14"/>
          <w:footerReference w:type="default" r:id="rId15"/>
          <w:pgSz w:w="11906" w:h="16838"/>
          <w:pgMar w:top="1134" w:right="1134" w:bottom="1134" w:left="1134" w:header="709" w:footer="709" w:gutter="0"/>
          <w:cols w:space="708"/>
          <w:docGrid w:linePitch="360"/>
        </w:sectPr>
      </w:pPr>
    </w:p>
    <w:p w14:paraId="1DB6CF03" w14:textId="77777777" w:rsidR="00947619" w:rsidRPr="00AA13F7" w:rsidRDefault="00170C08" w:rsidP="00931913">
      <w:pPr>
        <w:pStyle w:val="Prosttext"/>
        <w:spacing w:after="120"/>
        <w:jc w:val="both"/>
        <w:rPr>
          <w:rFonts w:ascii="Times New Roman" w:hAnsi="Times New Roman"/>
          <w:b/>
          <w:sz w:val="24"/>
          <w:szCs w:val="24"/>
          <w:u w:val="single"/>
          <w:lang w:val="en-GB"/>
        </w:rPr>
      </w:pPr>
      <w:r w:rsidRPr="00AA13F7">
        <w:rPr>
          <w:rFonts w:ascii="Times New Roman" w:hAnsi="Times New Roman"/>
          <w:b/>
          <w:sz w:val="24"/>
          <w:szCs w:val="24"/>
          <w:u w:val="single"/>
          <w:lang w:val="en-GB"/>
        </w:rPr>
        <w:lastRenderedPageBreak/>
        <w:t>Further</w:t>
      </w:r>
      <w:r w:rsidR="0081584D" w:rsidRPr="00AA13F7">
        <w:rPr>
          <w:rFonts w:ascii="Times New Roman" w:hAnsi="Times New Roman"/>
          <w:b/>
          <w:sz w:val="24"/>
          <w:szCs w:val="24"/>
          <w:u w:val="single"/>
          <w:lang w:val="en-GB"/>
        </w:rPr>
        <w:t xml:space="preserve"> information about the evaluated project</w:t>
      </w:r>
      <w:r w:rsidR="00E52D56" w:rsidRPr="00AA13F7">
        <w:rPr>
          <w:rFonts w:ascii="Times New Roman" w:hAnsi="Times New Roman"/>
          <w:b/>
          <w:sz w:val="24"/>
          <w:szCs w:val="24"/>
          <w:u w:val="single"/>
          <w:lang w:val="en-GB"/>
        </w:rPr>
        <w:t>s</w:t>
      </w:r>
    </w:p>
    <w:p w14:paraId="37A3B0E0" w14:textId="77777777" w:rsidR="00964ACF" w:rsidRDefault="00964ACF" w:rsidP="00964ACF">
      <w:pPr>
        <w:pStyle w:val="Prosttext"/>
        <w:spacing w:after="120"/>
        <w:jc w:val="both"/>
        <w:rPr>
          <w:rFonts w:ascii="Times New Roman" w:hAnsi="Times New Roman"/>
          <w:bCs/>
          <w:sz w:val="24"/>
          <w:szCs w:val="24"/>
          <w:lang w:val="en-GB"/>
        </w:rPr>
      </w:pPr>
    </w:p>
    <w:p w14:paraId="76F088FA" w14:textId="443B727B" w:rsidR="00964ACF" w:rsidRPr="00964ACF" w:rsidRDefault="00964ACF" w:rsidP="00964ACF">
      <w:pPr>
        <w:pStyle w:val="Prosttext"/>
        <w:spacing w:after="120"/>
        <w:jc w:val="both"/>
        <w:rPr>
          <w:rFonts w:ascii="Times New Roman" w:hAnsi="Times New Roman"/>
          <w:bCs/>
          <w:sz w:val="24"/>
          <w:szCs w:val="24"/>
          <w:lang w:val="en-GB"/>
        </w:rPr>
      </w:pPr>
      <w:r w:rsidRPr="00964ACF">
        <w:rPr>
          <w:rFonts w:ascii="Times New Roman" w:hAnsi="Times New Roman"/>
          <w:bCs/>
          <w:sz w:val="24"/>
          <w:szCs w:val="24"/>
          <w:lang w:val="en-GB"/>
        </w:rPr>
        <w:t>Within the priority sector, the main objective is the sustainable management of natural resources - water and sanitation, as well as the development of partnerships for the private sector. Specifically:</w:t>
      </w:r>
    </w:p>
    <w:p w14:paraId="04C3E8B1" w14:textId="033C3B43" w:rsidR="00964ACF" w:rsidRPr="00964ACF" w:rsidRDefault="00964ACF" w:rsidP="00EC37E3">
      <w:pPr>
        <w:pStyle w:val="Prosttext"/>
        <w:numPr>
          <w:ilvl w:val="0"/>
          <w:numId w:val="11"/>
        </w:numPr>
        <w:spacing w:after="120"/>
        <w:jc w:val="both"/>
        <w:rPr>
          <w:rFonts w:ascii="Times New Roman" w:hAnsi="Times New Roman"/>
          <w:bCs/>
          <w:sz w:val="24"/>
          <w:szCs w:val="24"/>
          <w:lang w:val="en-GB"/>
        </w:rPr>
      </w:pPr>
      <w:r w:rsidRPr="00964ACF">
        <w:rPr>
          <w:rFonts w:ascii="Times New Roman" w:hAnsi="Times New Roman"/>
          <w:bCs/>
          <w:sz w:val="24"/>
          <w:szCs w:val="24"/>
          <w:lang w:val="en-GB"/>
        </w:rPr>
        <w:t>Expanding wastewater treatment capacity and contributing to improving groundwater and surface water quality and environmental health</w:t>
      </w:r>
      <w:r w:rsidR="006E6A15">
        <w:rPr>
          <w:rFonts w:ascii="Times New Roman" w:hAnsi="Times New Roman"/>
          <w:bCs/>
          <w:sz w:val="24"/>
          <w:szCs w:val="24"/>
          <w:lang w:val="en-GB"/>
        </w:rPr>
        <w:t>;</w:t>
      </w:r>
    </w:p>
    <w:p w14:paraId="6D98A12B" w14:textId="5A3EF520" w:rsidR="009C6E6F" w:rsidRDefault="00964ACF" w:rsidP="00EC37E3">
      <w:pPr>
        <w:pStyle w:val="Prosttext"/>
        <w:numPr>
          <w:ilvl w:val="0"/>
          <w:numId w:val="11"/>
        </w:numPr>
        <w:spacing w:after="120"/>
        <w:jc w:val="both"/>
        <w:rPr>
          <w:rFonts w:ascii="Times New Roman" w:hAnsi="Times New Roman"/>
          <w:bCs/>
          <w:sz w:val="24"/>
          <w:szCs w:val="24"/>
          <w:lang w:val="en-GB"/>
        </w:rPr>
      </w:pPr>
      <w:r w:rsidRPr="00964ACF">
        <w:rPr>
          <w:rFonts w:ascii="Times New Roman" w:hAnsi="Times New Roman"/>
          <w:bCs/>
          <w:sz w:val="24"/>
          <w:szCs w:val="24"/>
          <w:lang w:val="en-GB"/>
        </w:rPr>
        <w:t>elimination of health risks related to the infectious nature of wastewater and subsequent contamination of groundwater and surface water</w:t>
      </w:r>
      <w:r w:rsidR="006E6A15">
        <w:rPr>
          <w:rFonts w:ascii="Times New Roman" w:hAnsi="Times New Roman"/>
          <w:bCs/>
          <w:sz w:val="24"/>
          <w:szCs w:val="24"/>
          <w:lang w:val="en-GB"/>
        </w:rPr>
        <w:t>;</w:t>
      </w:r>
    </w:p>
    <w:p w14:paraId="1D01742F" w14:textId="2FAE3C68" w:rsidR="00964ACF" w:rsidRPr="00964ACF" w:rsidRDefault="00964ACF" w:rsidP="00EC37E3">
      <w:pPr>
        <w:pStyle w:val="Prosttext"/>
        <w:numPr>
          <w:ilvl w:val="0"/>
          <w:numId w:val="11"/>
        </w:numPr>
        <w:spacing w:after="120"/>
        <w:jc w:val="both"/>
        <w:rPr>
          <w:rFonts w:ascii="Times New Roman" w:hAnsi="Times New Roman"/>
          <w:bCs/>
          <w:sz w:val="24"/>
          <w:szCs w:val="24"/>
          <w:lang w:val="en-GB"/>
        </w:rPr>
      </w:pPr>
      <w:r w:rsidRPr="00964ACF">
        <w:rPr>
          <w:rFonts w:ascii="Times New Roman" w:hAnsi="Times New Roman"/>
          <w:bCs/>
          <w:sz w:val="24"/>
          <w:szCs w:val="24"/>
          <w:lang w:val="en-GB"/>
        </w:rPr>
        <w:t>protection of drinking water sources</w:t>
      </w:r>
      <w:r w:rsidR="006E6A15">
        <w:rPr>
          <w:rFonts w:ascii="Times New Roman" w:hAnsi="Times New Roman"/>
          <w:bCs/>
          <w:sz w:val="24"/>
          <w:szCs w:val="24"/>
          <w:lang w:val="en-GB"/>
        </w:rPr>
        <w:t>;</w:t>
      </w:r>
    </w:p>
    <w:p w14:paraId="3832251E" w14:textId="3A74DC3A" w:rsidR="00964ACF" w:rsidRPr="00AA13F7" w:rsidRDefault="00964ACF" w:rsidP="00EC37E3">
      <w:pPr>
        <w:pStyle w:val="Prosttext"/>
        <w:numPr>
          <w:ilvl w:val="0"/>
          <w:numId w:val="11"/>
        </w:numPr>
        <w:spacing w:after="120"/>
        <w:jc w:val="both"/>
        <w:rPr>
          <w:rFonts w:ascii="Times New Roman" w:hAnsi="Times New Roman"/>
          <w:bCs/>
          <w:sz w:val="24"/>
          <w:szCs w:val="24"/>
          <w:lang w:val="en-GB"/>
        </w:rPr>
      </w:pPr>
      <w:r w:rsidRPr="00964ACF">
        <w:rPr>
          <w:rFonts w:ascii="Times New Roman" w:hAnsi="Times New Roman"/>
          <w:bCs/>
          <w:sz w:val="24"/>
          <w:szCs w:val="24"/>
          <w:lang w:val="en-GB"/>
        </w:rPr>
        <w:t>support for private sector development.</w:t>
      </w:r>
    </w:p>
    <w:p w14:paraId="4B41E5AA" w14:textId="77777777" w:rsidR="00964ACF" w:rsidRDefault="00964ACF" w:rsidP="00931913">
      <w:pPr>
        <w:pStyle w:val="Prosttext"/>
        <w:spacing w:after="120"/>
        <w:jc w:val="both"/>
        <w:rPr>
          <w:rFonts w:ascii="Times New Roman" w:hAnsi="Times New Roman"/>
          <w:bCs/>
          <w:sz w:val="24"/>
          <w:szCs w:val="24"/>
          <w:lang w:val="en-GB"/>
        </w:rPr>
      </w:pPr>
      <w:r w:rsidRPr="00964ACF">
        <w:rPr>
          <w:rFonts w:ascii="Times New Roman" w:hAnsi="Times New Roman"/>
          <w:b/>
          <w:sz w:val="24"/>
          <w:szCs w:val="24"/>
          <w:lang w:val="en-GB"/>
        </w:rPr>
        <w:t>Management of natural resources</w:t>
      </w:r>
      <w:r w:rsidRPr="00964ACF">
        <w:rPr>
          <w:rFonts w:ascii="Times New Roman" w:hAnsi="Times New Roman"/>
          <w:bCs/>
          <w:sz w:val="24"/>
          <w:szCs w:val="24"/>
          <w:lang w:val="en-GB"/>
        </w:rPr>
        <w:t>: In many areas of Cambodia there is a severe shortage of drinking water resources. Thus, the protection of surface and groundwater has a direct impact on the health of the population, the quality of life and the overall development of the country. There is also a lack of access to wastewater management. In the absence of wastewater treatment, there is a risk of, among other things, secondary contamination of groundwater resources and coastal flora and fauna, which is becoming a very serious problem (example - coral die-off and significant water pollution).</w:t>
      </w:r>
    </w:p>
    <w:p w14:paraId="438E0C75" w14:textId="74C48A01" w:rsidR="00964ACF" w:rsidRDefault="00964ACF" w:rsidP="00931913">
      <w:pPr>
        <w:pStyle w:val="Prosttext"/>
        <w:spacing w:after="120"/>
        <w:jc w:val="both"/>
        <w:rPr>
          <w:rFonts w:ascii="Times New Roman" w:hAnsi="Times New Roman"/>
          <w:bCs/>
          <w:sz w:val="24"/>
          <w:szCs w:val="24"/>
          <w:lang w:val="en-GB"/>
        </w:rPr>
      </w:pPr>
      <w:r w:rsidRPr="00964ACF">
        <w:rPr>
          <w:rFonts w:ascii="Times New Roman" w:hAnsi="Times New Roman"/>
          <w:b/>
          <w:sz w:val="24"/>
          <w:szCs w:val="24"/>
          <w:lang w:val="en-GB"/>
        </w:rPr>
        <w:t>Private sector</w:t>
      </w:r>
      <w:r w:rsidRPr="00964ACF">
        <w:rPr>
          <w:rFonts w:ascii="Times New Roman" w:hAnsi="Times New Roman"/>
          <w:bCs/>
          <w:sz w:val="24"/>
          <w:szCs w:val="24"/>
          <w:lang w:val="en-GB"/>
        </w:rPr>
        <w:t xml:space="preserve">: due to its geographical anchorage (subtropical region), Cambodia offers suitable climatic and vegetation conditions for the use of root-type wastewater treatment plants </w:t>
      </w:r>
      <w:r w:rsidRPr="003413B7">
        <w:rPr>
          <w:rFonts w:ascii="Times New Roman" w:hAnsi="Times New Roman"/>
          <w:bCs/>
          <w:sz w:val="24"/>
          <w:szCs w:val="24"/>
          <w:lang w:val="en-GB"/>
        </w:rPr>
        <w:t>(RWWTPs). RWWWTPs</w:t>
      </w:r>
      <w:r w:rsidRPr="00964ACF">
        <w:rPr>
          <w:rFonts w:ascii="Times New Roman" w:hAnsi="Times New Roman"/>
          <w:bCs/>
          <w:sz w:val="24"/>
          <w:szCs w:val="24"/>
          <w:lang w:val="en-GB"/>
        </w:rPr>
        <w:t xml:space="preserve"> represent an economically and technologically attractive alternative to standard mechanical-biological wastewater treatment plants, particularly suitable for smaller settlements, industrial and recreational facilities.</w:t>
      </w:r>
    </w:p>
    <w:p w14:paraId="1E0DD377" w14:textId="77777777" w:rsidR="00964ACF" w:rsidRDefault="00964ACF" w:rsidP="00931913">
      <w:pPr>
        <w:pStyle w:val="Prosttext"/>
        <w:spacing w:after="120"/>
        <w:jc w:val="both"/>
        <w:rPr>
          <w:rFonts w:ascii="Times New Roman" w:hAnsi="Times New Roman"/>
          <w:bCs/>
          <w:sz w:val="24"/>
          <w:szCs w:val="24"/>
          <w:lang w:val="en-GB"/>
        </w:rPr>
      </w:pPr>
    </w:p>
    <w:p w14:paraId="27FBFE8F" w14:textId="2A94F8F7" w:rsidR="00964ACF" w:rsidRPr="00964ACF" w:rsidRDefault="00964ACF" w:rsidP="00964ACF">
      <w:pPr>
        <w:pStyle w:val="Prosttext"/>
        <w:spacing w:after="120"/>
        <w:jc w:val="both"/>
        <w:rPr>
          <w:rFonts w:ascii="Times New Roman" w:hAnsi="Times New Roman"/>
          <w:b/>
          <w:sz w:val="24"/>
          <w:szCs w:val="24"/>
          <w:lang w:val="en-GB"/>
        </w:rPr>
      </w:pPr>
      <w:r w:rsidRPr="00964ACF">
        <w:rPr>
          <w:rFonts w:ascii="Times New Roman" w:hAnsi="Times New Roman"/>
          <w:b/>
          <w:sz w:val="24"/>
          <w:szCs w:val="24"/>
          <w:lang w:val="en-GB"/>
        </w:rPr>
        <w:t xml:space="preserve">Ad 1) </w:t>
      </w:r>
      <w:r w:rsidR="00C67B98" w:rsidRPr="00C67B98">
        <w:rPr>
          <w:rFonts w:ascii="Times New Roman" w:hAnsi="Times New Roman"/>
          <w:b/>
          <w:sz w:val="24"/>
          <w:szCs w:val="24"/>
          <w:lang w:val="en-GB"/>
        </w:rPr>
        <w:t>Improvement in WASH sector in Kampong Chhnang Province, Cambodia</w:t>
      </w:r>
      <w:bookmarkStart w:id="0" w:name="_GoBack"/>
      <w:bookmarkEnd w:id="0"/>
    </w:p>
    <w:p w14:paraId="0961888C" w14:textId="21B1E9DC"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Implementer:</w:t>
      </w:r>
      <w:r w:rsidRPr="00964ACF">
        <w:rPr>
          <w:rFonts w:ascii="Times New Roman" w:hAnsi="Times New Roman"/>
          <w:bCs/>
          <w:sz w:val="24"/>
          <w:szCs w:val="24"/>
          <w:lang w:val="en-GB"/>
        </w:rPr>
        <w:t xml:space="preserve"> </w:t>
      </w:r>
      <w:r w:rsidR="003413B7" w:rsidRPr="003413B7">
        <w:rPr>
          <w:rFonts w:ascii="Times New Roman" w:hAnsi="Times New Roman"/>
          <w:bCs/>
          <w:sz w:val="24"/>
          <w:szCs w:val="24"/>
          <w:lang w:val="en-GB"/>
        </w:rPr>
        <w:t>Diaconia of the Evangelical Church of Czech Brethren (DECCB) – Centre for Humanitarian and Development Cooperation</w:t>
      </w:r>
    </w:p>
    <w:p w14:paraId="7DC0191B" w14:textId="77777777"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Place of implementation</w:t>
      </w:r>
      <w:r w:rsidRPr="00964ACF">
        <w:rPr>
          <w:rFonts w:ascii="Times New Roman" w:hAnsi="Times New Roman"/>
          <w:bCs/>
          <w:sz w:val="24"/>
          <w:szCs w:val="24"/>
          <w:lang w:val="en-GB"/>
        </w:rPr>
        <w:t xml:space="preserve">: Kampong Chhnang Province, Cambodia </w:t>
      </w:r>
    </w:p>
    <w:p w14:paraId="4D900E21" w14:textId="77777777"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Implementation period:</w:t>
      </w:r>
      <w:r w:rsidRPr="00964ACF">
        <w:rPr>
          <w:rFonts w:ascii="Times New Roman" w:hAnsi="Times New Roman"/>
          <w:bCs/>
          <w:sz w:val="24"/>
          <w:szCs w:val="24"/>
          <w:lang w:val="en-GB"/>
        </w:rPr>
        <w:t xml:space="preserve"> 05/2020 - 07/2023 </w:t>
      </w:r>
    </w:p>
    <w:p w14:paraId="2A7AE26E" w14:textId="77777777" w:rsidR="00964ACF" w:rsidRPr="006E6A15" w:rsidRDefault="00964ACF" w:rsidP="00964ACF">
      <w:pPr>
        <w:pStyle w:val="Prosttext"/>
        <w:spacing w:after="120"/>
        <w:jc w:val="both"/>
        <w:rPr>
          <w:rFonts w:ascii="Times New Roman" w:hAnsi="Times New Roman"/>
          <w:b/>
          <w:sz w:val="24"/>
          <w:szCs w:val="24"/>
          <w:lang w:val="en-GB"/>
        </w:rPr>
      </w:pPr>
      <w:r w:rsidRPr="006E6A15">
        <w:rPr>
          <w:rFonts w:ascii="Times New Roman" w:hAnsi="Times New Roman"/>
          <w:b/>
          <w:sz w:val="24"/>
          <w:szCs w:val="24"/>
          <w:lang w:val="en-GB"/>
        </w:rPr>
        <w:t xml:space="preserve">Partner organizations: </w:t>
      </w:r>
    </w:p>
    <w:p w14:paraId="474D52A7" w14:textId="49102BEF" w:rsidR="00964ACF" w:rsidRPr="00964ACF" w:rsidRDefault="00964ACF" w:rsidP="00EC37E3">
      <w:pPr>
        <w:pStyle w:val="Prosttext"/>
        <w:numPr>
          <w:ilvl w:val="0"/>
          <w:numId w:val="12"/>
        </w:numPr>
        <w:spacing w:after="120"/>
        <w:jc w:val="both"/>
        <w:rPr>
          <w:rFonts w:ascii="Times New Roman" w:hAnsi="Times New Roman"/>
          <w:bCs/>
          <w:sz w:val="24"/>
          <w:szCs w:val="24"/>
          <w:lang w:val="en-GB"/>
        </w:rPr>
      </w:pPr>
      <w:r w:rsidRPr="00964ACF">
        <w:rPr>
          <w:rFonts w:ascii="Times New Roman" w:hAnsi="Times New Roman"/>
          <w:bCs/>
          <w:sz w:val="24"/>
          <w:szCs w:val="24"/>
          <w:lang w:val="en-GB"/>
        </w:rPr>
        <w:t>Life With Dignity</w:t>
      </w:r>
    </w:p>
    <w:p w14:paraId="7C68AF73" w14:textId="41C39E88" w:rsidR="00964ACF" w:rsidRPr="00964ACF" w:rsidRDefault="00964ACF" w:rsidP="00EC37E3">
      <w:pPr>
        <w:pStyle w:val="Prosttext"/>
        <w:numPr>
          <w:ilvl w:val="0"/>
          <w:numId w:val="12"/>
        </w:numPr>
        <w:spacing w:after="120"/>
        <w:jc w:val="both"/>
        <w:rPr>
          <w:rFonts w:ascii="Times New Roman" w:hAnsi="Times New Roman"/>
          <w:bCs/>
          <w:sz w:val="24"/>
          <w:szCs w:val="24"/>
          <w:lang w:val="en-GB"/>
        </w:rPr>
      </w:pPr>
      <w:r w:rsidRPr="00964ACF">
        <w:rPr>
          <w:rFonts w:ascii="Times New Roman" w:hAnsi="Times New Roman"/>
          <w:bCs/>
          <w:sz w:val="24"/>
          <w:szCs w:val="24"/>
          <w:lang w:val="en-GB"/>
        </w:rPr>
        <w:t xml:space="preserve">Czech University of Agriculture, Faculty of Technology </w:t>
      </w:r>
    </w:p>
    <w:p w14:paraId="571FC65D" w14:textId="08A59B08" w:rsidR="00964ACF" w:rsidRPr="00964ACF" w:rsidRDefault="00964ACF" w:rsidP="00EC37E3">
      <w:pPr>
        <w:pStyle w:val="Prosttext"/>
        <w:numPr>
          <w:ilvl w:val="0"/>
          <w:numId w:val="12"/>
        </w:numPr>
        <w:spacing w:after="120"/>
        <w:jc w:val="both"/>
        <w:rPr>
          <w:rFonts w:ascii="Times New Roman" w:hAnsi="Times New Roman"/>
          <w:bCs/>
          <w:sz w:val="24"/>
          <w:szCs w:val="24"/>
          <w:lang w:val="en-GB"/>
        </w:rPr>
      </w:pPr>
      <w:r w:rsidRPr="00964ACF">
        <w:rPr>
          <w:rFonts w:ascii="Times New Roman" w:hAnsi="Times New Roman"/>
          <w:bCs/>
          <w:sz w:val="24"/>
          <w:szCs w:val="24"/>
          <w:lang w:val="en-GB"/>
        </w:rPr>
        <w:t>G-servis Praha, s.r.o.</w:t>
      </w:r>
    </w:p>
    <w:p w14:paraId="37C927A9" w14:textId="7909B3BA" w:rsidR="00964ACF" w:rsidRDefault="00964ACF" w:rsidP="00964ACF">
      <w:pPr>
        <w:pStyle w:val="Prosttext"/>
        <w:spacing w:after="120"/>
        <w:jc w:val="both"/>
        <w:rPr>
          <w:rFonts w:ascii="Times New Roman" w:hAnsi="Times New Roman"/>
          <w:bCs/>
          <w:sz w:val="24"/>
          <w:szCs w:val="24"/>
          <w:lang w:val="en-GB"/>
        </w:rPr>
      </w:pPr>
      <w:r w:rsidRPr="00964ACF">
        <w:rPr>
          <w:rFonts w:ascii="Times New Roman" w:hAnsi="Times New Roman"/>
          <w:bCs/>
          <w:sz w:val="24"/>
          <w:szCs w:val="24"/>
          <w:lang w:val="en-GB"/>
        </w:rPr>
        <w:t>For the WASH project, the main objective is to improve the health of the population of Sameakki Mean Chey and Tuek Phos districts in Kampong Chhnang province through WASH sector interventions and to support the socio-economic situation of these populations.</w:t>
      </w:r>
    </w:p>
    <w:p w14:paraId="53B4576B" w14:textId="77777777" w:rsidR="00964ACF" w:rsidRDefault="00964ACF" w:rsidP="00931913">
      <w:pPr>
        <w:pStyle w:val="Prosttext"/>
        <w:spacing w:after="120"/>
        <w:jc w:val="both"/>
        <w:rPr>
          <w:rFonts w:ascii="Times New Roman" w:hAnsi="Times New Roman"/>
          <w:bCs/>
          <w:sz w:val="24"/>
          <w:szCs w:val="24"/>
          <w:lang w:val="en-GB"/>
        </w:rPr>
      </w:pPr>
    </w:p>
    <w:p w14:paraId="1CDEA672" w14:textId="0F81CAE8" w:rsidR="00964ACF" w:rsidRPr="00964ACF" w:rsidRDefault="00964ACF" w:rsidP="00964ACF">
      <w:pPr>
        <w:pStyle w:val="Prosttext"/>
        <w:spacing w:after="120"/>
        <w:jc w:val="both"/>
        <w:rPr>
          <w:rFonts w:ascii="Times New Roman" w:hAnsi="Times New Roman"/>
          <w:b/>
          <w:sz w:val="24"/>
          <w:szCs w:val="24"/>
          <w:lang w:val="en-GB"/>
        </w:rPr>
      </w:pPr>
      <w:r w:rsidRPr="00964ACF">
        <w:rPr>
          <w:rFonts w:ascii="Times New Roman" w:hAnsi="Times New Roman"/>
          <w:b/>
          <w:sz w:val="24"/>
          <w:szCs w:val="24"/>
          <w:lang w:val="en-GB"/>
        </w:rPr>
        <w:t xml:space="preserve">Ad 2) B2B - </w:t>
      </w:r>
      <w:r w:rsidR="007A7251">
        <w:rPr>
          <w:rFonts w:ascii="Times New Roman" w:hAnsi="Times New Roman"/>
          <w:b/>
          <w:sz w:val="24"/>
          <w:szCs w:val="24"/>
          <w:lang w:val="en-GB"/>
        </w:rPr>
        <w:t>Implementation of nature-based</w:t>
      </w:r>
      <w:r w:rsidR="007A7251" w:rsidRPr="007A7251">
        <w:rPr>
          <w:rFonts w:ascii="Times New Roman" w:hAnsi="Times New Roman"/>
          <w:b/>
          <w:sz w:val="24"/>
          <w:szCs w:val="24"/>
          <w:lang w:val="en-GB"/>
        </w:rPr>
        <w:t xml:space="preserve"> wastewater treatment technologies and their subsequent use in</w:t>
      </w:r>
      <w:r w:rsidR="007A7251">
        <w:rPr>
          <w:rFonts w:ascii="Times New Roman" w:hAnsi="Times New Roman"/>
          <w:b/>
          <w:sz w:val="24"/>
          <w:szCs w:val="24"/>
          <w:lang w:val="en-GB"/>
        </w:rPr>
        <w:t xml:space="preserve"> agricultural areas of Cambodia</w:t>
      </w:r>
    </w:p>
    <w:p w14:paraId="24A43576" w14:textId="77777777"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 xml:space="preserve">Implementer: </w:t>
      </w:r>
      <w:r w:rsidRPr="00964ACF">
        <w:rPr>
          <w:rFonts w:ascii="Times New Roman" w:hAnsi="Times New Roman"/>
          <w:bCs/>
          <w:sz w:val="24"/>
          <w:szCs w:val="24"/>
          <w:lang w:val="en-GB"/>
        </w:rPr>
        <w:t>DEKONTA, a.s. (www.dekonta.cz)</w:t>
      </w:r>
    </w:p>
    <w:p w14:paraId="4AA3C5BC" w14:textId="03A0E340"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Global Green Growth Institute</w:t>
      </w:r>
      <w:r w:rsidR="003413B7">
        <w:rPr>
          <w:rFonts w:ascii="Times New Roman" w:hAnsi="Times New Roman"/>
          <w:b/>
          <w:sz w:val="24"/>
          <w:szCs w:val="24"/>
          <w:lang w:val="en-GB"/>
        </w:rPr>
        <w:t>;</w:t>
      </w:r>
      <w:r w:rsidR="003413B7">
        <w:rPr>
          <w:rFonts w:ascii="Times New Roman" w:hAnsi="Times New Roman"/>
          <w:bCs/>
          <w:sz w:val="24"/>
          <w:szCs w:val="24"/>
          <w:lang w:val="en-GB"/>
        </w:rPr>
        <w:t xml:space="preserve"> </w:t>
      </w:r>
      <w:r w:rsidR="003413B7" w:rsidRPr="003413B7">
        <w:rPr>
          <w:rFonts w:ascii="Times New Roman" w:hAnsi="Times New Roman"/>
          <w:b/>
          <w:bCs/>
          <w:sz w:val="24"/>
          <w:szCs w:val="24"/>
          <w:lang w:val="en-GB"/>
        </w:rPr>
        <w:t>Ministry of Environment</w:t>
      </w:r>
      <w:r w:rsidRPr="00964ACF">
        <w:rPr>
          <w:rFonts w:ascii="Times New Roman" w:hAnsi="Times New Roman"/>
          <w:bCs/>
          <w:sz w:val="24"/>
          <w:szCs w:val="24"/>
          <w:lang w:val="en-GB"/>
        </w:rPr>
        <w:t xml:space="preserve"> Tonle Bassac, Phnom Penh</w:t>
      </w:r>
      <w:r w:rsidRPr="006E6A15">
        <w:rPr>
          <w:rFonts w:ascii="Times New Roman" w:hAnsi="Times New Roman"/>
          <w:b/>
          <w:sz w:val="24"/>
          <w:szCs w:val="24"/>
          <w:lang w:val="en-GB"/>
        </w:rPr>
        <w:t>; Department of Public Works and Transport</w:t>
      </w:r>
      <w:r w:rsidRPr="00964ACF">
        <w:rPr>
          <w:rFonts w:ascii="Times New Roman" w:hAnsi="Times New Roman"/>
          <w:bCs/>
          <w:sz w:val="24"/>
          <w:szCs w:val="24"/>
          <w:lang w:val="en-GB"/>
        </w:rPr>
        <w:t xml:space="preserve">, Siem Reap; </w:t>
      </w:r>
      <w:r w:rsidRPr="006E6A15">
        <w:rPr>
          <w:rFonts w:ascii="Times New Roman" w:hAnsi="Times New Roman"/>
          <w:b/>
          <w:sz w:val="24"/>
          <w:szCs w:val="24"/>
          <w:lang w:val="en-GB"/>
        </w:rPr>
        <w:t>IPR Aqua, s.r.o.,</w:t>
      </w:r>
      <w:r w:rsidRPr="00964ACF">
        <w:rPr>
          <w:rFonts w:ascii="Times New Roman" w:hAnsi="Times New Roman"/>
          <w:bCs/>
          <w:sz w:val="24"/>
          <w:szCs w:val="24"/>
          <w:lang w:val="en-GB"/>
        </w:rPr>
        <w:t xml:space="preserve"> Volutová 2523, Pra</w:t>
      </w:r>
      <w:r w:rsidR="006E6A15">
        <w:rPr>
          <w:rFonts w:ascii="Times New Roman" w:hAnsi="Times New Roman"/>
          <w:bCs/>
          <w:sz w:val="24"/>
          <w:szCs w:val="24"/>
          <w:lang w:val="en-GB"/>
        </w:rPr>
        <w:t xml:space="preserve">gue </w:t>
      </w:r>
      <w:r w:rsidR="003413B7">
        <w:rPr>
          <w:rFonts w:ascii="Times New Roman" w:hAnsi="Times New Roman"/>
          <w:bCs/>
          <w:sz w:val="24"/>
          <w:szCs w:val="24"/>
          <w:lang w:val="en-GB"/>
        </w:rPr>
        <w:t>5</w:t>
      </w:r>
    </w:p>
    <w:p w14:paraId="45195756" w14:textId="4535FB88" w:rsid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lastRenderedPageBreak/>
        <w:t>Place of performance</w:t>
      </w:r>
      <w:r w:rsidRPr="00964ACF">
        <w:rPr>
          <w:rFonts w:ascii="Times New Roman" w:hAnsi="Times New Roman"/>
          <w:bCs/>
          <w:sz w:val="24"/>
          <w:szCs w:val="24"/>
          <w:lang w:val="en-GB"/>
        </w:rPr>
        <w:t xml:space="preserve">: Sihamoni Technical High School </w:t>
      </w:r>
      <w:r w:rsidR="003413B7">
        <w:rPr>
          <w:rFonts w:ascii="Times New Roman" w:hAnsi="Times New Roman"/>
          <w:bCs/>
          <w:sz w:val="24"/>
          <w:szCs w:val="24"/>
          <w:lang w:val="en-GB"/>
        </w:rPr>
        <w:t>in Kampong Tralach Municipality</w:t>
      </w:r>
    </w:p>
    <w:p w14:paraId="1BBDA081" w14:textId="77777777"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Implementation period:</w:t>
      </w:r>
      <w:r w:rsidRPr="00964ACF">
        <w:rPr>
          <w:rFonts w:ascii="Times New Roman" w:hAnsi="Times New Roman"/>
          <w:bCs/>
          <w:sz w:val="24"/>
          <w:szCs w:val="24"/>
          <w:lang w:val="en-GB"/>
        </w:rPr>
        <w:t xml:space="preserve"> 1/2021 - 11/2021</w:t>
      </w:r>
    </w:p>
    <w:p w14:paraId="54C32A5C" w14:textId="77777777" w:rsidR="00964ACF" w:rsidRP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Program Phase:</w:t>
      </w:r>
      <w:r w:rsidRPr="00964ACF">
        <w:rPr>
          <w:rFonts w:ascii="Times New Roman" w:hAnsi="Times New Roman"/>
          <w:bCs/>
          <w:sz w:val="24"/>
          <w:szCs w:val="24"/>
          <w:lang w:val="en-GB"/>
        </w:rPr>
        <w:t xml:space="preserve"> Preparation - Feasibility Study</w:t>
      </w:r>
    </w:p>
    <w:p w14:paraId="5E3CFFC9" w14:textId="77777777" w:rsidR="00964ACF" w:rsidRPr="00964ACF" w:rsidRDefault="00964ACF" w:rsidP="00964ACF">
      <w:pPr>
        <w:pStyle w:val="Prosttext"/>
        <w:spacing w:after="120"/>
        <w:jc w:val="both"/>
        <w:rPr>
          <w:rFonts w:ascii="Times New Roman" w:hAnsi="Times New Roman"/>
          <w:bCs/>
          <w:sz w:val="24"/>
          <w:szCs w:val="24"/>
          <w:lang w:val="en-GB"/>
        </w:rPr>
      </w:pPr>
      <w:r w:rsidRPr="00964ACF">
        <w:rPr>
          <w:rFonts w:ascii="Times New Roman" w:hAnsi="Times New Roman"/>
          <w:bCs/>
          <w:sz w:val="24"/>
          <w:szCs w:val="24"/>
          <w:lang w:val="en-GB"/>
        </w:rPr>
        <w:t>The objective of the project was to identify suitable sites for an inventory of wastewater management systems and to propose low-cost, environmentally friendly, and long-term sustainable solutions for one selected site involving wastewater treatment and potential reuse in agriculture. This system is often referred to as an 'artificial wetland', which is known in the country as a root treatment plant.</w:t>
      </w:r>
    </w:p>
    <w:p w14:paraId="652D9F3A" w14:textId="77777777" w:rsidR="00964ACF" w:rsidRPr="00964ACF" w:rsidRDefault="00964ACF" w:rsidP="00964ACF">
      <w:pPr>
        <w:pStyle w:val="Prosttext"/>
        <w:spacing w:after="120"/>
        <w:jc w:val="both"/>
        <w:rPr>
          <w:rFonts w:ascii="Times New Roman" w:hAnsi="Times New Roman"/>
          <w:bCs/>
          <w:sz w:val="24"/>
          <w:szCs w:val="24"/>
          <w:lang w:val="en-GB"/>
        </w:rPr>
      </w:pPr>
      <w:r w:rsidRPr="00964ACF">
        <w:rPr>
          <w:rFonts w:ascii="Times New Roman" w:hAnsi="Times New Roman"/>
          <w:bCs/>
          <w:sz w:val="24"/>
          <w:szCs w:val="24"/>
          <w:lang w:val="en-GB"/>
        </w:rPr>
        <w:t>Sihamoni Technical School in Kampong Chhnang Province was selected to design the system in detail or to carry out a feasibility study. This school does not currently have any wastewater treatment system (except for a flow-through septic tank) and the wastewater is freely discharged into the surrounding agricultural fields.</w:t>
      </w:r>
    </w:p>
    <w:p w14:paraId="4E57F963" w14:textId="224272C7" w:rsidR="00964ACF" w:rsidRDefault="00964ACF" w:rsidP="00964ACF">
      <w:pPr>
        <w:pStyle w:val="Prosttext"/>
        <w:spacing w:after="120"/>
        <w:jc w:val="both"/>
        <w:rPr>
          <w:rFonts w:ascii="Times New Roman" w:hAnsi="Times New Roman"/>
          <w:bCs/>
          <w:sz w:val="24"/>
          <w:szCs w:val="24"/>
          <w:lang w:val="en-GB"/>
        </w:rPr>
      </w:pPr>
      <w:r w:rsidRPr="006E6A15">
        <w:rPr>
          <w:rFonts w:ascii="Times New Roman" w:hAnsi="Times New Roman"/>
          <w:b/>
          <w:sz w:val="24"/>
          <w:szCs w:val="24"/>
          <w:lang w:val="en-GB"/>
        </w:rPr>
        <w:t>The project output</w:t>
      </w:r>
      <w:r w:rsidRPr="00964ACF">
        <w:rPr>
          <w:rFonts w:ascii="Times New Roman" w:hAnsi="Times New Roman"/>
          <w:bCs/>
          <w:sz w:val="24"/>
          <w:szCs w:val="24"/>
          <w:lang w:val="en-GB"/>
        </w:rPr>
        <w:t xml:space="preserve"> - a feasibility study to partner for the downstream implementation phase.</w:t>
      </w:r>
    </w:p>
    <w:p w14:paraId="048F7A96" w14:textId="77777777" w:rsidR="00964ACF" w:rsidRDefault="00964ACF" w:rsidP="0032515E">
      <w:pPr>
        <w:pStyle w:val="Prosttext"/>
        <w:spacing w:after="120" w:line="276" w:lineRule="auto"/>
        <w:jc w:val="both"/>
        <w:rPr>
          <w:rFonts w:ascii="Times New Roman" w:hAnsi="Times New Roman"/>
          <w:bCs/>
          <w:sz w:val="24"/>
          <w:szCs w:val="24"/>
          <w:lang w:val="en-GB"/>
        </w:rPr>
      </w:pPr>
    </w:p>
    <w:p w14:paraId="1856E645" w14:textId="488A814E" w:rsidR="00CB3DBB" w:rsidRPr="00AA13F7" w:rsidRDefault="00F70161" w:rsidP="0032515E">
      <w:pPr>
        <w:pStyle w:val="Prosttext"/>
        <w:spacing w:after="120" w:line="276" w:lineRule="auto"/>
        <w:contextualSpacing/>
        <w:jc w:val="both"/>
        <w:rPr>
          <w:rFonts w:ascii="Times New Roman" w:hAnsi="Times New Roman"/>
          <w:b/>
          <w:sz w:val="24"/>
          <w:szCs w:val="24"/>
          <w:u w:val="single"/>
          <w:lang w:val="en-GB"/>
        </w:rPr>
      </w:pPr>
      <w:r w:rsidRPr="00AA13F7">
        <w:rPr>
          <w:rFonts w:ascii="Times New Roman" w:hAnsi="Times New Roman"/>
          <w:b/>
          <w:sz w:val="24"/>
          <w:szCs w:val="24"/>
          <w:u w:val="single"/>
          <w:lang w:val="en-GB"/>
        </w:rPr>
        <w:t xml:space="preserve">The goal of </w:t>
      </w:r>
      <w:r w:rsidR="007E1BFC" w:rsidRPr="00AA13F7">
        <w:rPr>
          <w:rFonts w:ascii="Times New Roman" w:hAnsi="Times New Roman"/>
          <w:b/>
          <w:sz w:val="24"/>
          <w:szCs w:val="24"/>
          <w:u w:val="single"/>
          <w:lang w:val="en-GB"/>
        </w:rPr>
        <w:t xml:space="preserve">the evaluation </w:t>
      </w:r>
      <w:r w:rsidRPr="00AA13F7">
        <w:rPr>
          <w:rFonts w:ascii="Times New Roman" w:hAnsi="Times New Roman"/>
          <w:b/>
          <w:sz w:val="24"/>
          <w:szCs w:val="24"/>
          <w:u w:val="single"/>
          <w:lang w:val="en-GB"/>
        </w:rPr>
        <w:t>is:</w:t>
      </w:r>
    </w:p>
    <w:p w14:paraId="5EB07FEE" w14:textId="008543E2" w:rsidR="003E2DE9" w:rsidRPr="00EF6840" w:rsidRDefault="00EF6840" w:rsidP="0032515E">
      <w:pPr>
        <w:pStyle w:val="Zaznam"/>
        <w:spacing w:before="0" w:after="120" w:line="276" w:lineRule="auto"/>
        <w:contextualSpacing/>
        <w:jc w:val="both"/>
        <w:rPr>
          <w:b/>
          <w:lang w:val="en-GB" w:eastAsia="x-none"/>
        </w:rPr>
      </w:pPr>
      <w:r w:rsidRPr="00EF6840">
        <w:rPr>
          <w:b/>
          <w:lang w:val="en-GB" w:eastAsia="x-none"/>
        </w:rPr>
        <w:t xml:space="preserve">The main objective of the evaluation is to map and formulate opportunities for bilateral and possibly delegated involvement of the Czech Republic </w:t>
      </w:r>
      <w:r w:rsidRPr="007A7251">
        <w:rPr>
          <w:b/>
          <w:lang w:val="en-GB" w:eastAsia="x-none"/>
        </w:rPr>
        <w:t>in the sector based on the implementation so far</w:t>
      </w:r>
      <w:r w:rsidRPr="00EF6840">
        <w:rPr>
          <w:b/>
          <w:lang w:val="en-GB" w:eastAsia="x-none"/>
        </w:rPr>
        <w:t>. In addition, specifically:</w:t>
      </w:r>
    </w:p>
    <w:p w14:paraId="35D02B37" w14:textId="5753E0B6" w:rsidR="003E2DE9" w:rsidRPr="00AA13F7" w:rsidRDefault="003E2DE9" w:rsidP="0032515E">
      <w:pPr>
        <w:pStyle w:val="Zaznam"/>
        <w:numPr>
          <w:ilvl w:val="0"/>
          <w:numId w:val="1"/>
        </w:numPr>
        <w:spacing w:before="0" w:after="120" w:line="276" w:lineRule="auto"/>
        <w:contextualSpacing/>
        <w:jc w:val="both"/>
        <w:rPr>
          <w:lang w:val="en-GB"/>
        </w:rPr>
      </w:pPr>
      <w:r w:rsidRPr="70268138">
        <w:rPr>
          <w:lang w:val="en-GB"/>
        </w:rPr>
        <w:t xml:space="preserve">to obtain independent, objectively based and consistent </w:t>
      </w:r>
      <w:r w:rsidRPr="70268138">
        <w:rPr>
          <w:b/>
          <w:bCs/>
          <w:lang w:val="en-GB"/>
        </w:rPr>
        <w:t xml:space="preserve">findings, conclusions and recommendations </w:t>
      </w:r>
      <w:r w:rsidRPr="70268138">
        <w:rPr>
          <w:lang w:val="en-GB"/>
        </w:rPr>
        <w:t xml:space="preserve">for use in decision-making by the MFA in cooperation with the </w:t>
      </w:r>
      <w:r w:rsidR="003413B7">
        <w:rPr>
          <w:lang w:val="en-GB"/>
        </w:rPr>
        <w:t>CzDA</w:t>
      </w:r>
      <w:r w:rsidRPr="70268138">
        <w:rPr>
          <w:lang w:val="en-GB"/>
        </w:rPr>
        <w:t xml:space="preserve"> and other actors on t</w:t>
      </w:r>
      <w:r w:rsidR="003413B7">
        <w:rPr>
          <w:lang w:val="en-GB"/>
        </w:rPr>
        <w:t>he future focus and the way of Cz</w:t>
      </w:r>
      <w:r w:rsidRPr="70268138">
        <w:rPr>
          <w:lang w:val="en-GB"/>
        </w:rPr>
        <w:t>DC implementation with taking into account the Agenda 2030 for Sustainable Development within the assessed sector</w:t>
      </w:r>
      <w:r w:rsidR="009E6F68" w:rsidRPr="009E6F68">
        <w:t xml:space="preserve"> </w:t>
      </w:r>
      <w:r w:rsidR="009E6F68">
        <w:t xml:space="preserve">- </w:t>
      </w:r>
      <w:r w:rsidR="00EF6840">
        <w:t>S</w:t>
      </w:r>
      <w:r w:rsidR="009E6F68" w:rsidRPr="009E6F68">
        <w:rPr>
          <w:lang w:val="en-GB"/>
        </w:rPr>
        <w:t>ustainable management of natural resources - water and sanitation (SDG -6)</w:t>
      </w:r>
    </w:p>
    <w:p w14:paraId="42570B34" w14:textId="3ECD0137" w:rsidR="003E2DE9" w:rsidRPr="00AA13F7" w:rsidRDefault="003E2DE9" w:rsidP="0032515E">
      <w:pPr>
        <w:pStyle w:val="Zaznam"/>
        <w:numPr>
          <w:ilvl w:val="0"/>
          <w:numId w:val="1"/>
        </w:numPr>
        <w:spacing w:before="0" w:after="120" w:line="276" w:lineRule="auto"/>
        <w:contextualSpacing/>
        <w:jc w:val="both"/>
        <w:rPr>
          <w:lang w:val="en-GB"/>
        </w:rPr>
      </w:pPr>
      <w:r w:rsidRPr="70268138">
        <w:rPr>
          <w:lang w:val="en-GB"/>
        </w:rPr>
        <w:t xml:space="preserve">Obtain recommendations for possible </w:t>
      </w:r>
      <w:r w:rsidRPr="70268138">
        <w:rPr>
          <w:b/>
          <w:bCs/>
          <w:lang w:val="en-GB"/>
        </w:rPr>
        <w:t>replication</w:t>
      </w:r>
      <w:r w:rsidRPr="70268138">
        <w:rPr>
          <w:lang w:val="en-GB"/>
        </w:rPr>
        <w:t xml:space="preserve"> of the type of project or sub-activities evaluated in other developing countries or locations, including verification of the results, impacts and sustainability of the </w:t>
      </w:r>
      <w:r w:rsidR="00EF6840" w:rsidRPr="70268138">
        <w:rPr>
          <w:lang w:val="en-GB"/>
        </w:rPr>
        <w:t>intervention.</w:t>
      </w:r>
    </w:p>
    <w:p w14:paraId="433E7120" w14:textId="77777777" w:rsidR="0032515E" w:rsidRDefault="003E2DE9" w:rsidP="0032515E">
      <w:pPr>
        <w:pStyle w:val="Zaznam"/>
        <w:numPr>
          <w:ilvl w:val="0"/>
          <w:numId w:val="1"/>
        </w:numPr>
        <w:spacing w:before="0" w:after="120" w:line="276" w:lineRule="auto"/>
        <w:contextualSpacing/>
        <w:jc w:val="both"/>
        <w:rPr>
          <w:lang w:val="en-GB"/>
        </w:rPr>
      </w:pPr>
      <w:r w:rsidRPr="70268138">
        <w:rPr>
          <w:lang w:val="en-GB"/>
        </w:rPr>
        <w:t xml:space="preserve">obtain broader recommendations on the </w:t>
      </w:r>
      <w:r w:rsidRPr="70268138">
        <w:rPr>
          <w:b/>
          <w:bCs/>
          <w:lang w:val="en-GB"/>
        </w:rPr>
        <w:t xml:space="preserve">involvement </w:t>
      </w:r>
      <w:r w:rsidRPr="70268138">
        <w:rPr>
          <w:lang w:val="en-GB"/>
        </w:rPr>
        <w:t>and added value of different types of implementers (company, university) in the sector.</w:t>
      </w:r>
    </w:p>
    <w:p w14:paraId="6F7AAF61" w14:textId="77777777" w:rsidR="0032515E" w:rsidRDefault="0032515E" w:rsidP="0032515E">
      <w:pPr>
        <w:pStyle w:val="Zaznam"/>
        <w:spacing w:before="0" w:after="120" w:line="276" w:lineRule="auto"/>
        <w:ind w:left="360"/>
        <w:contextualSpacing/>
        <w:jc w:val="both"/>
        <w:rPr>
          <w:lang w:val="en-GB"/>
        </w:rPr>
      </w:pPr>
    </w:p>
    <w:p w14:paraId="2A5599CA" w14:textId="1031D86B" w:rsidR="00A945F4" w:rsidRDefault="008159D0" w:rsidP="0032515E">
      <w:pPr>
        <w:pStyle w:val="Zaznam"/>
        <w:spacing w:before="0" w:after="120" w:line="276" w:lineRule="auto"/>
        <w:ind w:left="360"/>
        <w:contextualSpacing/>
        <w:jc w:val="both"/>
        <w:rPr>
          <w:lang w:val="en-GB"/>
        </w:rPr>
      </w:pPr>
      <w:r w:rsidRPr="70268138">
        <w:rPr>
          <w:lang w:val="en-GB"/>
        </w:rPr>
        <w:t>The evaluation shall be performed in accordance with the inter</w:t>
      </w:r>
      <w:r w:rsidR="00384884" w:rsidRPr="70268138">
        <w:rPr>
          <w:lang w:val="en-GB"/>
        </w:rPr>
        <w:t xml:space="preserve">nationally recognised OECD-DAC </w:t>
      </w:r>
      <w:r w:rsidRPr="70268138">
        <w:rPr>
          <w:lang w:val="en-GB"/>
        </w:rPr>
        <w:t>criteria</w:t>
      </w:r>
      <w:r w:rsidR="00F70161" w:rsidRPr="70268138">
        <w:rPr>
          <w:lang w:val="en-GB"/>
        </w:rPr>
        <w:t>,</w:t>
      </w:r>
      <w:r w:rsidR="00384884" w:rsidRPr="70268138">
        <w:rPr>
          <w:rStyle w:val="Znakapoznpodarou"/>
          <w:lang w:val="en-GB"/>
        </w:rPr>
        <w:footnoteReference w:id="1"/>
      </w:r>
      <w:r w:rsidRPr="70268138">
        <w:rPr>
          <w:lang w:val="en-GB"/>
        </w:rPr>
        <w:t xml:space="preserve"> </w:t>
      </w:r>
      <w:r w:rsidR="00B832EC" w:rsidRPr="70268138">
        <w:rPr>
          <w:lang w:val="en-GB"/>
        </w:rPr>
        <w:t>i.e.,</w:t>
      </w:r>
      <w:r w:rsidRPr="70268138">
        <w:rPr>
          <w:lang w:val="en-GB"/>
        </w:rPr>
        <w:t xml:space="preserve"> </w:t>
      </w:r>
      <w:r w:rsidRPr="00AA13F7">
        <w:rPr>
          <w:b/>
          <w:bCs/>
          <w:lang w:val="en-GB"/>
        </w:rPr>
        <w:t>relevance</w:t>
      </w:r>
      <w:r w:rsidRPr="70268138">
        <w:rPr>
          <w:lang w:val="en-GB"/>
        </w:rPr>
        <w:t xml:space="preserve">, </w:t>
      </w:r>
      <w:r w:rsidRPr="00AA13F7">
        <w:rPr>
          <w:b/>
          <w:bCs/>
          <w:lang w:val="en-GB"/>
        </w:rPr>
        <w:t>coherence</w:t>
      </w:r>
      <w:r w:rsidR="00532C7A" w:rsidRPr="70268138">
        <w:rPr>
          <w:lang w:val="en-GB"/>
        </w:rPr>
        <w:t xml:space="preserve"> </w:t>
      </w:r>
      <w:r w:rsidRPr="70268138">
        <w:rPr>
          <w:lang w:val="en-GB"/>
        </w:rPr>
        <w:t xml:space="preserve">(incl. coordination and integrated approach), </w:t>
      </w:r>
      <w:r w:rsidRPr="00AA13F7">
        <w:rPr>
          <w:b/>
          <w:bCs/>
          <w:lang w:val="en-GB"/>
        </w:rPr>
        <w:t>efficiency</w:t>
      </w:r>
      <w:r w:rsidRPr="70268138">
        <w:rPr>
          <w:lang w:val="en-GB"/>
        </w:rPr>
        <w:t xml:space="preserve">, </w:t>
      </w:r>
      <w:r w:rsidRPr="00AA13F7">
        <w:rPr>
          <w:b/>
          <w:bCs/>
          <w:lang w:val="en-GB"/>
        </w:rPr>
        <w:t>effectiveness</w:t>
      </w:r>
      <w:r w:rsidRPr="70268138">
        <w:rPr>
          <w:lang w:val="en-GB"/>
        </w:rPr>
        <w:t xml:space="preserve">, </w:t>
      </w:r>
      <w:r w:rsidR="0032515E" w:rsidRPr="00AA13F7">
        <w:rPr>
          <w:b/>
          <w:bCs/>
          <w:lang w:val="en-GB"/>
        </w:rPr>
        <w:t>impact,</w:t>
      </w:r>
      <w:r w:rsidR="00F70161" w:rsidRPr="70268138">
        <w:rPr>
          <w:lang w:val="en-GB"/>
        </w:rPr>
        <w:t xml:space="preserve"> and</w:t>
      </w:r>
      <w:r w:rsidRPr="70268138">
        <w:rPr>
          <w:lang w:val="en-GB"/>
        </w:rPr>
        <w:t xml:space="preserve"> </w:t>
      </w:r>
      <w:r w:rsidRPr="00AA13F7">
        <w:rPr>
          <w:b/>
          <w:bCs/>
          <w:lang w:val="en-GB"/>
        </w:rPr>
        <w:t>sustainability</w:t>
      </w:r>
      <w:r w:rsidR="00F50DCD" w:rsidRPr="70268138">
        <w:rPr>
          <w:lang w:val="en-GB"/>
        </w:rPr>
        <w:t xml:space="preserve"> (and replication)</w:t>
      </w:r>
      <w:r w:rsidR="00F70161" w:rsidRPr="70268138">
        <w:rPr>
          <w:lang w:val="en-GB"/>
        </w:rPr>
        <w:t>.</w:t>
      </w:r>
      <w:r w:rsidR="00A64F0D" w:rsidRPr="70268138">
        <w:rPr>
          <w:lang w:val="en-GB"/>
        </w:rPr>
        <w:t xml:space="preserve"> The </w:t>
      </w:r>
      <w:r w:rsidR="00A945F4" w:rsidRPr="70268138">
        <w:rPr>
          <w:lang w:val="en-GB"/>
        </w:rPr>
        <w:t>main focus</w:t>
      </w:r>
      <w:r w:rsidR="00A64F0D" w:rsidRPr="70268138">
        <w:rPr>
          <w:lang w:val="en-GB"/>
        </w:rPr>
        <w:t xml:space="preserve"> will be on sustainability </w:t>
      </w:r>
      <w:r w:rsidR="00A945F4" w:rsidRPr="70268138">
        <w:rPr>
          <w:lang w:val="en-GB"/>
        </w:rPr>
        <w:t>of effectiveness and sustainability and on the identification of good practices that can be used for the further direction of development cooperation between the Czech Republic and the</w:t>
      </w:r>
      <w:r w:rsidR="00A945F4" w:rsidRPr="0032515E">
        <w:rPr>
          <w:b/>
          <w:bCs/>
          <w:lang w:val="en-GB"/>
        </w:rPr>
        <w:t xml:space="preserve"> </w:t>
      </w:r>
      <w:r w:rsidR="0032515E" w:rsidRPr="0032515E">
        <w:rPr>
          <w:b/>
          <w:bCs/>
          <w:lang w:val="en-GB"/>
        </w:rPr>
        <w:t>Cambodia</w:t>
      </w:r>
      <w:r w:rsidR="0032515E">
        <w:rPr>
          <w:lang w:val="en-GB"/>
        </w:rPr>
        <w:t xml:space="preserve"> </w:t>
      </w:r>
      <w:r w:rsidR="00A945F4" w:rsidRPr="70268138">
        <w:rPr>
          <w:lang w:val="en-GB"/>
        </w:rPr>
        <w:t>i</w:t>
      </w:r>
      <w:r w:rsidR="003413B7">
        <w:rPr>
          <w:lang w:val="en-GB"/>
        </w:rPr>
        <w:t xml:space="preserve">n the sector, </w:t>
      </w:r>
      <w:r w:rsidR="003413B7" w:rsidRPr="003413B7">
        <w:rPr>
          <w:lang w:val="en-GB"/>
        </w:rPr>
        <w:t xml:space="preserve">with an emphasis on </w:t>
      </w:r>
      <w:r w:rsidR="003413B7">
        <w:rPr>
          <w:lang w:val="en-GB"/>
        </w:rPr>
        <w:t xml:space="preserve">the follow up of </w:t>
      </w:r>
      <w:r w:rsidR="003413B7" w:rsidRPr="003413B7">
        <w:rPr>
          <w:lang w:val="en-GB"/>
        </w:rPr>
        <w:t>commercial opportunities</w:t>
      </w:r>
      <w:r w:rsidR="003413B7">
        <w:rPr>
          <w:lang w:val="en-GB"/>
        </w:rPr>
        <w:t>.</w:t>
      </w:r>
    </w:p>
    <w:p w14:paraId="6398FEEF" w14:textId="77777777" w:rsidR="0032515E" w:rsidRPr="00AA13F7" w:rsidRDefault="0032515E" w:rsidP="0032515E">
      <w:pPr>
        <w:pStyle w:val="Zaznam"/>
        <w:spacing w:before="0" w:after="120" w:line="276" w:lineRule="auto"/>
        <w:ind w:left="360"/>
        <w:contextualSpacing/>
        <w:jc w:val="both"/>
        <w:rPr>
          <w:lang w:val="en-GB"/>
        </w:rPr>
      </w:pPr>
    </w:p>
    <w:p w14:paraId="573C6DFA" w14:textId="77777777" w:rsidR="000A4314" w:rsidRPr="00AA13F7" w:rsidRDefault="00342D72" w:rsidP="0032515E">
      <w:pPr>
        <w:pStyle w:val="Zaznam"/>
        <w:spacing w:before="0" w:after="120" w:line="276" w:lineRule="auto"/>
        <w:contextualSpacing/>
        <w:jc w:val="both"/>
        <w:rPr>
          <w:b/>
          <w:u w:val="single"/>
          <w:lang w:val="en-GB"/>
        </w:rPr>
      </w:pPr>
      <w:r w:rsidRPr="00AA13F7">
        <w:rPr>
          <w:b/>
          <w:u w:val="single"/>
          <w:lang w:val="en-GB"/>
        </w:rPr>
        <w:t>Principal evaluation questions</w:t>
      </w:r>
      <w:r w:rsidR="00CC441C" w:rsidRPr="00AA13F7">
        <w:rPr>
          <w:b/>
          <w:u w:val="single"/>
          <w:lang w:val="en-GB"/>
        </w:rPr>
        <w:t>:</w:t>
      </w:r>
    </w:p>
    <w:p w14:paraId="5CF51F78" w14:textId="1B2C28A2" w:rsidR="0032515E" w:rsidRPr="0032515E" w:rsidRDefault="0032515E" w:rsidP="00EC37E3">
      <w:pPr>
        <w:pStyle w:val="Prosttext"/>
        <w:numPr>
          <w:ilvl w:val="0"/>
          <w:numId w:val="13"/>
        </w:numPr>
        <w:spacing w:after="120" w:line="276" w:lineRule="auto"/>
        <w:contextualSpacing/>
        <w:jc w:val="both"/>
        <w:rPr>
          <w:rFonts w:ascii="Times New Roman" w:hAnsi="Times New Roman"/>
          <w:b/>
          <w:bCs/>
          <w:sz w:val="24"/>
          <w:szCs w:val="24"/>
          <w:lang w:val="en-GB" w:eastAsia="cs-CZ"/>
        </w:rPr>
      </w:pPr>
      <w:r w:rsidRPr="0032515E">
        <w:rPr>
          <w:rFonts w:ascii="Times New Roman" w:hAnsi="Times New Roman"/>
          <w:b/>
          <w:bCs/>
          <w:sz w:val="24"/>
          <w:szCs w:val="24"/>
          <w:lang w:val="en-GB" w:eastAsia="cs-CZ"/>
        </w:rPr>
        <w:t>Can good practice be identified within the interventions evaluated for further replication in bilateral cooperation or in delegated cooperation with the EU?</w:t>
      </w:r>
    </w:p>
    <w:p w14:paraId="42C5289E" w14:textId="73B765BE" w:rsidR="0032515E" w:rsidRPr="0032515E" w:rsidRDefault="0032515E" w:rsidP="00EC37E3">
      <w:pPr>
        <w:pStyle w:val="Prosttext"/>
        <w:numPr>
          <w:ilvl w:val="0"/>
          <w:numId w:val="13"/>
        </w:numPr>
        <w:spacing w:after="120" w:line="276" w:lineRule="auto"/>
        <w:contextualSpacing/>
        <w:jc w:val="both"/>
        <w:rPr>
          <w:rFonts w:ascii="Times New Roman" w:hAnsi="Times New Roman"/>
          <w:b/>
          <w:bCs/>
          <w:sz w:val="24"/>
          <w:szCs w:val="24"/>
          <w:lang w:val="en-GB" w:eastAsia="cs-CZ"/>
        </w:rPr>
      </w:pPr>
      <w:r w:rsidRPr="0032515E">
        <w:rPr>
          <w:rFonts w:ascii="Times New Roman" w:hAnsi="Times New Roman"/>
          <w:b/>
          <w:bCs/>
          <w:sz w:val="24"/>
          <w:szCs w:val="24"/>
          <w:lang w:val="en-GB" w:eastAsia="cs-CZ"/>
        </w:rPr>
        <w:t xml:space="preserve">What is the level of coordination and coherence in the WASH sector in Cambodia and the resulting opportunities for the </w:t>
      </w:r>
      <w:r>
        <w:rPr>
          <w:rFonts w:ascii="Times New Roman" w:hAnsi="Times New Roman"/>
          <w:b/>
          <w:bCs/>
          <w:sz w:val="24"/>
          <w:szCs w:val="24"/>
          <w:lang w:val="en-GB" w:eastAsia="cs-CZ"/>
        </w:rPr>
        <w:t>CzDC</w:t>
      </w:r>
      <w:r w:rsidRPr="0032515E">
        <w:rPr>
          <w:rFonts w:ascii="Times New Roman" w:hAnsi="Times New Roman"/>
          <w:b/>
          <w:bCs/>
          <w:sz w:val="24"/>
          <w:szCs w:val="24"/>
          <w:lang w:val="en-GB" w:eastAsia="cs-CZ"/>
        </w:rPr>
        <w:t>?</w:t>
      </w:r>
    </w:p>
    <w:p w14:paraId="5997CC1D" w14:textId="7E2C0DCB" w:rsidR="009D61EF" w:rsidRDefault="0032515E" w:rsidP="00EC37E3">
      <w:pPr>
        <w:pStyle w:val="Prosttext"/>
        <w:numPr>
          <w:ilvl w:val="0"/>
          <w:numId w:val="13"/>
        </w:numPr>
        <w:spacing w:after="120" w:line="276" w:lineRule="auto"/>
        <w:contextualSpacing/>
        <w:jc w:val="both"/>
        <w:rPr>
          <w:rFonts w:ascii="Times New Roman" w:hAnsi="Times New Roman"/>
          <w:b/>
          <w:bCs/>
          <w:sz w:val="24"/>
          <w:szCs w:val="24"/>
          <w:lang w:val="en-GB" w:eastAsia="cs-CZ"/>
        </w:rPr>
      </w:pPr>
      <w:r w:rsidRPr="0032515E">
        <w:rPr>
          <w:rFonts w:ascii="Times New Roman" w:hAnsi="Times New Roman"/>
          <w:b/>
          <w:bCs/>
          <w:sz w:val="24"/>
          <w:szCs w:val="24"/>
          <w:lang w:val="en-GB" w:eastAsia="cs-CZ"/>
        </w:rPr>
        <w:lastRenderedPageBreak/>
        <w:t>To what extent/how have the evaluated interventions contributed to creating opportunities for long-term commercial cooperation?</w:t>
      </w:r>
    </w:p>
    <w:p w14:paraId="3EBA2202" w14:textId="77777777" w:rsidR="0032515E" w:rsidRPr="00AA13F7" w:rsidRDefault="0032515E" w:rsidP="0032515E">
      <w:pPr>
        <w:pStyle w:val="Prosttext"/>
        <w:jc w:val="both"/>
        <w:rPr>
          <w:rFonts w:ascii="Times New Roman" w:hAnsi="Times New Roman"/>
          <w:b/>
          <w:sz w:val="24"/>
          <w:szCs w:val="24"/>
          <w:u w:val="single"/>
          <w:lang w:val="en-GB"/>
        </w:rPr>
      </w:pPr>
    </w:p>
    <w:p w14:paraId="0B2EC296" w14:textId="77777777" w:rsidR="00FA49EF" w:rsidRPr="00AA13F7" w:rsidRDefault="00177487" w:rsidP="00931913">
      <w:pPr>
        <w:pStyle w:val="Prosttext"/>
        <w:jc w:val="both"/>
        <w:rPr>
          <w:rFonts w:ascii="Times New Roman" w:hAnsi="Times New Roman"/>
          <w:b/>
          <w:sz w:val="24"/>
          <w:szCs w:val="24"/>
          <w:u w:val="single"/>
          <w:lang w:val="en-GB"/>
        </w:rPr>
      </w:pPr>
      <w:r w:rsidRPr="00AA13F7">
        <w:rPr>
          <w:rFonts w:ascii="Times New Roman" w:hAnsi="Times New Roman"/>
          <w:b/>
          <w:sz w:val="24"/>
          <w:szCs w:val="24"/>
          <w:u w:val="single"/>
          <w:lang w:val="en-GB"/>
        </w:rPr>
        <w:t>Additional evaluation criteria</w:t>
      </w:r>
    </w:p>
    <w:p w14:paraId="4B1A9D82" w14:textId="77777777" w:rsidR="009D61EF" w:rsidRPr="00AA13F7" w:rsidRDefault="009D61EF" w:rsidP="00EC37E3">
      <w:pPr>
        <w:pStyle w:val="Textpoznpodarou"/>
        <w:numPr>
          <w:ilvl w:val="0"/>
          <w:numId w:val="5"/>
        </w:numPr>
        <w:spacing w:before="120"/>
        <w:jc w:val="both"/>
        <w:rPr>
          <w:sz w:val="24"/>
          <w:szCs w:val="24"/>
          <w:lang w:val="en-GB"/>
        </w:rPr>
      </w:pPr>
      <w:r w:rsidRPr="00AA13F7">
        <w:rPr>
          <w:b/>
          <w:bCs/>
          <w:sz w:val="24"/>
          <w:szCs w:val="24"/>
          <w:lang w:val="en-GB"/>
        </w:rPr>
        <w:t>p</w:t>
      </w:r>
      <w:r w:rsidR="00934F9B" w:rsidRPr="00AA13F7">
        <w:rPr>
          <w:b/>
          <w:bCs/>
          <w:sz w:val="24"/>
          <w:szCs w:val="24"/>
          <w:lang w:val="en-GB"/>
        </w:rPr>
        <w:t>roject</w:t>
      </w:r>
      <w:r w:rsidR="008E252B" w:rsidRPr="00AA13F7">
        <w:rPr>
          <w:b/>
          <w:bCs/>
          <w:sz w:val="24"/>
          <w:szCs w:val="24"/>
          <w:lang w:val="en-GB"/>
        </w:rPr>
        <w:t>’s</w:t>
      </w:r>
      <w:r w:rsidR="00934F9B" w:rsidRPr="00AA13F7">
        <w:rPr>
          <w:b/>
          <w:bCs/>
          <w:sz w:val="24"/>
          <w:szCs w:val="24"/>
          <w:lang w:val="en-GB"/>
        </w:rPr>
        <w:t xml:space="preserve"> visibility</w:t>
      </w:r>
      <w:r w:rsidR="00934F9B" w:rsidRPr="00AA13F7">
        <w:rPr>
          <w:sz w:val="24"/>
          <w:szCs w:val="24"/>
          <w:lang w:val="en-GB"/>
        </w:rPr>
        <w:t xml:space="preserve"> (</w:t>
      </w:r>
      <w:r w:rsidRPr="00AA13F7">
        <w:rPr>
          <w:sz w:val="24"/>
          <w:szCs w:val="24"/>
          <w:lang w:val="en-GB"/>
        </w:rPr>
        <w:t>i.e.,</w:t>
      </w:r>
      <w:r w:rsidR="008E252B" w:rsidRPr="00AA13F7">
        <w:rPr>
          <w:sz w:val="24"/>
          <w:szCs w:val="24"/>
          <w:lang w:val="en-GB"/>
        </w:rPr>
        <w:t xml:space="preserve"> public presentation of the activities and outcomes of the </w:t>
      </w:r>
      <w:r w:rsidR="00393D43" w:rsidRPr="00AA13F7">
        <w:rPr>
          <w:sz w:val="24"/>
          <w:szCs w:val="24"/>
          <w:lang w:val="en-GB"/>
        </w:rPr>
        <w:t>p</w:t>
      </w:r>
      <w:r w:rsidR="008E252B" w:rsidRPr="00AA13F7">
        <w:rPr>
          <w:sz w:val="24"/>
          <w:szCs w:val="24"/>
          <w:lang w:val="en-GB"/>
        </w:rPr>
        <w:t>roject</w:t>
      </w:r>
      <w:r w:rsidR="00934F9B" w:rsidRPr="00AA13F7">
        <w:rPr>
          <w:sz w:val="24"/>
          <w:szCs w:val="24"/>
          <w:lang w:val="en-GB"/>
        </w:rPr>
        <w:t>)</w:t>
      </w:r>
      <w:r w:rsidR="008B2E94" w:rsidRPr="00AA13F7">
        <w:rPr>
          <w:sz w:val="24"/>
          <w:szCs w:val="24"/>
          <w:lang w:val="en-GB"/>
        </w:rPr>
        <w:t>;</w:t>
      </w:r>
    </w:p>
    <w:p w14:paraId="21563D9A" w14:textId="77777777" w:rsidR="008E252B" w:rsidRPr="00AA13F7" w:rsidRDefault="009D61EF" w:rsidP="00EC37E3">
      <w:pPr>
        <w:pStyle w:val="Textpoznpodarou"/>
        <w:numPr>
          <w:ilvl w:val="0"/>
          <w:numId w:val="5"/>
        </w:numPr>
        <w:spacing w:before="120"/>
        <w:jc w:val="both"/>
        <w:rPr>
          <w:sz w:val="24"/>
          <w:szCs w:val="24"/>
          <w:lang w:val="en-GB"/>
        </w:rPr>
      </w:pPr>
      <w:r w:rsidRPr="70268138">
        <w:rPr>
          <w:b/>
          <w:bCs/>
          <w:sz w:val="24"/>
          <w:szCs w:val="24"/>
          <w:lang w:val="en-GB"/>
        </w:rPr>
        <w:t xml:space="preserve">CzDC </w:t>
      </w:r>
      <w:r w:rsidR="00934F9B" w:rsidRPr="70268138">
        <w:rPr>
          <w:b/>
          <w:bCs/>
          <w:sz w:val="24"/>
          <w:szCs w:val="24"/>
          <w:lang w:val="en-GB"/>
        </w:rPr>
        <w:t>crosscutting themes</w:t>
      </w:r>
      <w:r w:rsidR="00934F9B" w:rsidRPr="00AA13F7">
        <w:rPr>
          <w:sz w:val="24"/>
          <w:szCs w:val="24"/>
          <w:lang w:val="en-GB"/>
        </w:rPr>
        <w:t xml:space="preserve"> </w:t>
      </w:r>
      <w:r w:rsidRPr="00AA13F7">
        <w:rPr>
          <w:sz w:val="24"/>
          <w:szCs w:val="24"/>
          <w:lang w:val="en-GB"/>
        </w:rPr>
        <w:t xml:space="preserve">application </w:t>
      </w:r>
      <w:r w:rsidR="00934F9B" w:rsidRPr="00AA13F7">
        <w:rPr>
          <w:sz w:val="24"/>
          <w:szCs w:val="24"/>
          <w:lang w:val="en-GB"/>
        </w:rPr>
        <w:t>defined in the Development Cooperation Strategy of the Czech Republic 2018–2030</w:t>
      </w:r>
      <w:r w:rsidRPr="00AA13F7">
        <w:rPr>
          <w:sz w:val="24"/>
          <w:szCs w:val="24"/>
          <w:lang w:val="en-GB"/>
        </w:rPr>
        <w:t>:</w:t>
      </w:r>
      <w:r w:rsidR="00934F9B" w:rsidRPr="00AA13F7">
        <w:rPr>
          <w:rStyle w:val="Znakapoznpodarou"/>
          <w:sz w:val="24"/>
          <w:szCs w:val="24"/>
          <w:lang w:val="en-GB"/>
        </w:rPr>
        <w:footnoteReference w:id="2"/>
      </w:r>
      <w:r w:rsidR="00934F9B" w:rsidRPr="00AA13F7">
        <w:rPr>
          <w:sz w:val="24"/>
          <w:szCs w:val="24"/>
          <w:lang w:val="en-GB"/>
        </w:rPr>
        <w:t xml:space="preserve"> </w:t>
      </w:r>
      <w:r w:rsidR="00934F9B" w:rsidRPr="70268138">
        <w:rPr>
          <w:b/>
          <w:bCs/>
          <w:sz w:val="24"/>
          <w:szCs w:val="24"/>
          <w:lang w:val="en-GB"/>
        </w:rPr>
        <w:t xml:space="preserve">good (democratic) governance; </w:t>
      </w:r>
      <w:r w:rsidR="00205F28" w:rsidRPr="70268138">
        <w:rPr>
          <w:b/>
          <w:bCs/>
          <w:sz w:val="24"/>
          <w:szCs w:val="24"/>
          <w:lang w:val="en-GB"/>
        </w:rPr>
        <w:t>protection of environment and climate</w:t>
      </w:r>
      <w:r w:rsidR="00934F9B" w:rsidRPr="70268138">
        <w:rPr>
          <w:b/>
          <w:bCs/>
          <w:sz w:val="24"/>
          <w:szCs w:val="24"/>
          <w:lang w:val="en-GB"/>
        </w:rPr>
        <w:t xml:space="preserve">; human rights </w:t>
      </w:r>
      <w:r w:rsidR="0078799F" w:rsidRPr="70268138">
        <w:rPr>
          <w:b/>
          <w:bCs/>
          <w:sz w:val="24"/>
          <w:szCs w:val="24"/>
          <w:lang w:val="en-GB"/>
        </w:rPr>
        <w:t>of beneficiaries (</w:t>
      </w:r>
      <w:r w:rsidR="00934F9B" w:rsidRPr="70268138">
        <w:rPr>
          <w:b/>
          <w:bCs/>
          <w:sz w:val="24"/>
          <w:szCs w:val="24"/>
          <w:lang w:val="en-GB"/>
        </w:rPr>
        <w:t>including gender equality</w:t>
      </w:r>
      <w:r w:rsidR="0078799F" w:rsidRPr="70268138">
        <w:rPr>
          <w:b/>
          <w:bCs/>
          <w:sz w:val="24"/>
          <w:szCs w:val="24"/>
          <w:lang w:val="en-GB"/>
        </w:rPr>
        <w:t>)</w:t>
      </w:r>
      <w:r w:rsidR="00934F9B" w:rsidRPr="70268138">
        <w:rPr>
          <w:b/>
          <w:bCs/>
          <w:sz w:val="24"/>
          <w:szCs w:val="24"/>
          <w:lang w:val="en-GB"/>
        </w:rPr>
        <w:t>.</w:t>
      </w:r>
    </w:p>
    <w:p w14:paraId="398FB852" w14:textId="0984C859" w:rsidR="70268138" w:rsidRDefault="70268138" w:rsidP="70268138">
      <w:pPr>
        <w:spacing w:before="120"/>
        <w:jc w:val="both"/>
        <w:rPr>
          <w:lang w:val="en-GB"/>
        </w:rPr>
      </w:pPr>
    </w:p>
    <w:p w14:paraId="1674D377" w14:textId="367F357B" w:rsidR="23E5A73B" w:rsidRDefault="23E5A73B" w:rsidP="70268138">
      <w:pPr>
        <w:spacing w:before="120"/>
        <w:jc w:val="both"/>
        <w:rPr>
          <w:lang w:val="en-GB"/>
        </w:rPr>
      </w:pPr>
      <w:r w:rsidRPr="70268138">
        <w:rPr>
          <w:lang w:val="en-GB"/>
        </w:rPr>
        <w:t>During this independent evaluation, the preparer will proceed according to the</w:t>
      </w:r>
      <w:r w:rsidRPr="70268138">
        <w:rPr>
          <w:b/>
          <w:bCs/>
          <w:lang w:val="en-GB"/>
        </w:rPr>
        <w:t xml:space="preserve"> Formal Evaluation Standards of the Czech Evaluation Society</w:t>
      </w:r>
      <w:r w:rsidRPr="70268138">
        <w:rPr>
          <w:lang w:val="en-GB"/>
        </w:rPr>
        <w:t xml:space="preserve">, with emphasis on </w:t>
      </w:r>
      <w:r w:rsidRPr="70268138">
        <w:rPr>
          <w:b/>
          <w:bCs/>
          <w:lang w:val="en-GB"/>
        </w:rPr>
        <w:t>professional quality, specificity of processing and feasibility of the submitted evaluation proposal, and in accordance with Section 6 of Act No. 134/2016 Coll., on Public Procurement, as amended -</w:t>
      </w:r>
      <w:r w:rsidRPr="70268138">
        <w:rPr>
          <w:lang w:val="en-GB"/>
        </w:rPr>
        <w:t xml:space="preserve"> i.e. in particular while maintaining the principles of socially and environmentally responsible procurement and innovative approach.</w:t>
      </w:r>
    </w:p>
    <w:p w14:paraId="531C6B8F" w14:textId="4B27A314" w:rsidR="70268138" w:rsidRDefault="70268138" w:rsidP="70268138">
      <w:pPr>
        <w:spacing w:before="120"/>
        <w:jc w:val="both"/>
        <w:rPr>
          <w:b/>
          <w:bCs/>
          <w:lang w:val="en-GB"/>
        </w:rPr>
      </w:pPr>
    </w:p>
    <w:p w14:paraId="110FFD37" w14:textId="77777777" w:rsidR="00A42DC7" w:rsidRPr="00AA13F7" w:rsidRDefault="00A42DC7" w:rsidP="00931913">
      <w:pPr>
        <w:pStyle w:val="Textpoznpodarou"/>
        <w:ind w:left="360"/>
        <w:jc w:val="both"/>
        <w:rPr>
          <w:sz w:val="24"/>
          <w:szCs w:val="24"/>
          <w:lang w:val="en-GB"/>
        </w:rPr>
      </w:pPr>
    </w:p>
    <w:p w14:paraId="2142A168" w14:textId="77777777" w:rsidR="00F612AD" w:rsidRPr="00AA13F7" w:rsidRDefault="00F612AD" w:rsidP="00931913">
      <w:pPr>
        <w:pStyle w:val="Prosttext"/>
        <w:jc w:val="both"/>
        <w:rPr>
          <w:rFonts w:ascii="Times New Roman" w:hAnsi="Times New Roman"/>
          <w:b/>
          <w:sz w:val="24"/>
          <w:szCs w:val="24"/>
          <w:u w:val="single"/>
          <w:lang w:val="en-GB"/>
        </w:rPr>
      </w:pPr>
      <w:r w:rsidRPr="00AA13F7">
        <w:rPr>
          <w:rFonts w:ascii="Times New Roman" w:hAnsi="Times New Roman"/>
          <w:b/>
          <w:sz w:val="24"/>
          <w:szCs w:val="24"/>
          <w:u w:val="single"/>
          <w:lang w:val="en-GB"/>
        </w:rPr>
        <w:t>Recommendations based on the evaluation findings and conclusions</w:t>
      </w:r>
      <w:r w:rsidR="00AA13F7">
        <w:rPr>
          <w:rFonts w:ascii="Times New Roman" w:hAnsi="Times New Roman"/>
          <w:b/>
          <w:sz w:val="24"/>
          <w:szCs w:val="24"/>
          <w:u w:val="single"/>
          <w:lang w:val="en-GB"/>
        </w:rPr>
        <w:t>:</w:t>
      </w:r>
      <w:r w:rsidRPr="00AA13F7">
        <w:rPr>
          <w:rFonts w:ascii="Times New Roman" w:hAnsi="Times New Roman"/>
          <w:b/>
          <w:sz w:val="24"/>
          <w:szCs w:val="24"/>
          <w:u w:val="single"/>
          <w:lang w:val="en-GB"/>
        </w:rPr>
        <w:t xml:space="preserve"> </w:t>
      </w:r>
    </w:p>
    <w:p w14:paraId="635A55E8" w14:textId="77777777" w:rsidR="008B2E94" w:rsidRPr="00AA13F7" w:rsidRDefault="008B2E94" w:rsidP="00EC37E3">
      <w:pPr>
        <w:pStyle w:val="Prosttext"/>
        <w:numPr>
          <w:ilvl w:val="0"/>
          <w:numId w:val="6"/>
        </w:numPr>
        <w:spacing w:before="120"/>
        <w:jc w:val="both"/>
        <w:rPr>
          <w:rFonts w:ascii="Times New Roman" w:hAnsi="Times New Roman"/>
          <w:sz w:val="24"/>
          <w:szCs w:val="24"/>
          <w:lang w:val="en-GB"/>
        </w:rPr>
      </w:pPr>
      <w:r w:rsidRPr="00AA13F7">
        <w:rPr>
          <w:rFonts w:ascii="Times New Roman" w:hAnsi="Times New Roman"/>
          <w:b/>
          <w:bCs/>
          <w:sz w:val="24"/>
          <w:szCs w:val="24"/>
          <w:lang w:val="en-GB"/>
        </w:rPr>
        <w:t>added value</w:t>
      </w:r>
      <w:r w:rsidRPr="00AA13F7">
        <w:rPr>
          <w:rFonts w:ascii="Times New Roman" w:hAnsi="Times New Roman"/>
          <w:sz w:val="24"/>
          <w:szCs w:val="24"/>
          <w:lang w:val="en-GB"/>
        </w:rPr>
        <w:t xml:space="preserve"> (recommendation of specific changes in the identification, formulation or implementation of a given type of activity; recommendation of follow-up measures to increase sustainability);</w:t>
      </w:r>
    </w:p>
    <w:p w14:paraId="1F6A1D5F" w14:textId="031DFF64" w:rsidR="008B2E94" w:rsidRPr="00AA13F7" w:rsidRDefault="008B2E94" w:rsidP="00EC37E3">
      <w:pPr>
        <w:pStyle w:val="Prosttext"/>
        <w:numPr>
          <w:ilvl w:val="0"/>
          <w:numId w:val="6"/>
        </w:numPr>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indicating the </w:t>
      </w:r>
      <w:r w:rsidRPr="00AA13F7">
        <w:rPr>
          <w:rFonts w:ascii="Times New Roman" w:hAnsi="Times New Roman"/>
          <w:b/>
          <w:bCs/>
          <w:sz w:val="24"/>
          <w:szCs w:val="24"/>
          <w:lang w:val="en-GB"/>
        </w:rPr>
        <w:t>degree of</w:t>
      </w:r>
      <w:r w:rsidR="00205F28" w:rsidRPr="00AA13F7">
        <w:rPr>
          <w:rFonts w:ascii="Times New Roman" w:hAnsi="Times New Roman"/>
          <w:b/>
          <w:bCs/>
          <w:sz w:val="24"/>
          <w:szCs w:val="24"/>
          <w:lang w:val="en-GB"/>
        </w:rPr>
        <w:t xml:space="preserve"> </w:t>
      </w:r>
      <w:r w:rsidR="0032515E" w:rsidRPr="00AA13F7">
        <w:rPr>
          <w:rFonts w:ascii="Times New Roman" w:hAnsi="Times New Roman"/>
          <w:b/>
          <w:bCs/>
          <w:sz w:val="24"/>
          <w:szCs w:val="24"/>
          <w:lang w:val="en-GB"/>
        </w:rPr>
        <w:t>seriousnes</w:t>
      </w:r>
      <w:r w:rsidR="0032515E">
        <w:rPr>
          <w:rFonts w:ascii="Times New Roman" w:hAnsi="Times New Roman"/>
          <w:b/>
          <w:bCs/>
          <w:sz w:val="24"/>
          <w:szCs w:val="24"/>
          <w:lang w:val="en-GB"/>
        </w:rPr>
        <w:t>s;</w:t>
      </w:r>
    </w:p>
    <w:p w14:paraId="15909457" w14:textId="77777777" w:rsidR="008B2E94" w:rsidRPr="00AA13F7" w:rsidRDefault="00205F28" w:rsidP="00EC37E3">
      <w:pPr>
        <w:pStyle w:val="Prosttext"/>
        <w:numPr>
          <w:ilvl w:val="0"/>
          <w:numId w:val="6"/>
        </w:numPr>
        <w:spacing w:before="120"/>
        <w:jc w:val="both"/>
        <w:rPr>
          <w:rFonts w:ascii="Times New Roman" w:hAnsi="Times New Roman"/>
          <w:sz w:val="24"/>
          <w:szCs w:val="24"/>
          <w:lang w:val="en-GB"/>
        </w:rPr>
      </w:pPr>
      <w:r w:rsidRPr="00AA13F7">
        <w:rPr>
          <w:rFonts w:ascii="Times New Roman" w:hAnsi="Times New Roman"/>
          <w:b/>
          <w:bCs/>
          <w:sz w:val="24"/>
          <w:szCs w:val="24"/>
          <w:lang w:val="en-GB"/>
        </w:rPr>
        <w:t>assigning</w:t>
      </w:r>
      <w:r w:rsidR="008B2E94" w:rsidRPr="00AA13F7">
        <w:rPr>
          <w:rFonts w:ascii="Times New Roman" w:hAnsi="Times New Roman"/>
          <w:sz w:val="24"/>
          <w:szCs w:val="24"/>
          <w:lang w:val="en-GB"/>
        </w:rPr>
        <w:t xml:space="preserve"> to the MFA, the CzDA or other involved actors (</w:t>
      </w:r>
      <w:r w:rsidRPr="00AA13F7">
        <w:rPr>
          <w:rFonts w:ascii="Times New Roman" w:hAnsi="Times New Roman"/>
          <w:sz w:val="24"/>
          <w:szCs w:val="24"/>
          <w:lang w:val="en-GB"/>
        </w:rPr>
        <w:t>not more than two</w:t>
      </w:r>
      <w:r w:rsidR="008B2E94" w:rsidRPr="00AA13F7">
        <w:rPr>
          <w:rFonts w:ascii="Times New Roman" w:hAnsi="Times New Roman"/>
          <w:sz w:val="24"/>
          <w:szCs w:val="24"/>
          <w:lang w:val="en-GB"/>
        </w:rPr>
        <w:t>.);</w:t>
      </w:r>
    </w:p>
    <w:p w14:paraId="069B4C43" w14:textId="77777777" w:rsidR="008B2E94" w:rsidRPr="00AA13F7" w:rsidRDefault="008B2E94" w:rsidP="00EC37E3">
      <w:pPr>
        <w:pStyle w:val="Prosttext"/>
        <w:numPr>
          <w:ilvl w:val="0"/>
          <w:numId w:val="6"/>
        </w:numPr>
        <w:spacing w:before="120"/>
        <w:jc w:val="both"/>
        <w:rPr>
          <w:rFonts w:ascii="Times New Roman" w:hAnsi="Times New Roman"/>
          <w:sz w:val="24"/>
          <w:szCs w:val="24"/>
          <w:lang w:val="en-GB"/>
        </w:rPr>
      </w:pPr>
      <w:r w:rsidRPr="00AA13F7">
        <w:rPr>
          <w:rFonts w:ascii="Times New Roman" w:hAnsi="Times New Roman"/>
          <w:sz w:val="24"/>
          <w:szCs w:val="24"/>
          <w:lang w:val="en-GB"/>
        </w:rPr>
        <w:t xml:space="preserve">backing with </w:t>
      </w:r>
      <w:r w:rsidRPr="00AA13F7">
        <w:rPr>
          <w:rFonts w:ascii="Times New Roman" w:hAnsi="Times New Roman"/>
          <w:b/>
          <w:bCs/>
          <w:sz w:val="24"/>
          <w:szCs w:val="24"/>
          <w:lang w:val="en-GB"/>
        </w:rPr>
        <w:t>specific findings and conclusions</w:t>
      </w:r>
      <w:r w:rsidRPr="00AA13F7">
        <w:rPr>
          <w:rFonts w:ascii="Times New Roman" w:hAnsi="Times New Roman"/>
          <w:sz w:val="24"/>
          <w:szCs w:val="24"/>
          <w:lang w:val="en-GB"/>
        </w:rPr>
        <w:t xml:space="preserve"> (sorting according to the main addressee or degree of seriousness, proposed measures, etc.)</w:t>
      </w:r>
      <w:r w:rsidR="00393D43" w:rsidRPr="00AA13F7">
        <w:rPr>
          <w:rFonts w:ascii="Times New Roman" w:hAnsi="Times New Roman"/>
          <w:sz w:val="24"/>
          <w:szCs w:val="24"/>
          <w:lang w:val="en-GB"/>
        </w:rPr>
        <w:t>;</w:t>
      </w:r>
    </w:p>
    <w:p w14:paraId="4E41B2C6" w14:textId="30DB4E02" w:rsidR="008B2E94" w:rsidRPr="00AA13F7" w:rsidRDefault="00205F28" w:rsidP="00EC37E3">
      <w:pPr>
        <w:pStyle w:val="Prosttext"/>
        <w:numPr>
          <w:ilvl w:val="0"/>
          <w:numId w:val="6"/>
        </w:numPr>
        <w:spacing w:before="120"/>
        <w:jc w:val="both"/>
        <w:rPr>
          <w:rFonts w:ascii="Times New Roman" w:hAnsi="Times New Roman"/>
          <w:sz w:val="24"/>
          <w:szCs w:val="24"/>
          <w:lang w:val="en-GB"/>
        </w:rPr>
      </w:pPr>
      <w:r w:rsidRPr="00AA13F7">
        <w:rPr>
          <w:rFonts w:ascii="Times New Roman" w:hAnsi="Times New Roman"/>
          <w:sz w:val="24"/>
          <w:szCs w:val="24"/>
          <w:lang w:val="en-GB"/>
        </w:rPr>
        <w:t>linking to the purpose</w:t>
      </w:r>
      <w:r w:rsidR="008B2E94" w:rsidRPr="00AA13F7">
        <w:rPr>
          <w:rFonts w:ascii="Times New Roman" w:hAnsi="Times New Roman"/>
          <w:sz w:val="24"/>
          <w:szCs w:val="24"/>
          <w:lang w:val="en-GB"/>
        </w:rPr>
        <w:t xml:space="preserve"> (formative, summative), </w:t>
      </w:r>
      <w:r w:rsidR="008B2E94" w:rsidRPr="00AA13F7">
        <w:rPr>
          <w:rFonts w:ascii="Times New Roman" w:hAnsi="Times New Roman"/>
          <w:b/>
          <w:bCs/>
          <w:sz w:val="24"/>
          <w:szCs w:val="24"/>
          <w:lang w:val="en-GB"/>
        </w:rPr>
        <w:t>processor</w:t>
      </w:r>
      <w:r w:rsidR="008B2E94" w:rsidRPr="00AA13F7">
        <w:rPr>
          <w:rFonts w:ascii="Times New Roman" w:hAnsi="Times New Roman"/>
          <w:sz w:val="24"/>
          <w:szCs w:val="24"/>
          <w:lang w:val="en-GB"/>
        </w:rPr>
        <w:t xml:space="preserve"> (internal, external, mixed), </w:t>
      </w:r>
      <w:r w:rsidR="008B2E94" w:rsidRPr="00AA13F7">
        <w:rPr>
          <w:rFonts w:ascii="Times New Roman" w:hAnsi="Times New Roman"/>
          <w:b/>
          <w:bCs/>
          <w:sz w:val="24"/>
          <w:szCs w:val="24"/>
          <w:lang w:val="en-GB"/>
        </w:rPr>
        <w:t>program</w:t>
      </w:r>
      <w:r w:rsidR="00D049DA" w:rsidRPr="00AA13F7">
        <w:rPr>
          <w:rFonts w:ascii="Times New Roman" w:hAnsi="Times New Roman"/>
          <w:b/>
          <w:bCs/>
          <w:sz w:val="24"/>
          <w:szCs w:val="24"/>
          <w:lang w:val="en-GB"/>
        </w:rPr>
        <w:t>me</w:t>
      </w:r>
      <w:r w:rsidR="008B2E94" w:rsidRPr="00AA13F7">
        <w:rPr>
          <w:rFonts w:ascii="Times New Roman" w:hAnsi="Times New Roman"/>
          <w:b/>
          <w:bCs/>
          <w:sz w:val="24"/>
          <w:szCs w:val="24"/>
          <w:lang w:val="en-GB"/>
        </w:rPr>
        <w:t xml:space="preserve"> phase</w:t>
      </w:r>
      <w:r w:rsidR="008B2E94" w:rsidRPr="00AA13F7">
        <w:rPr>
          <w:rFonts w:ascii="Times New Roman" w:hAnsi="Times New Roman"/>
          <w:sz w:val="24"/>
          <w:szCs w:val="24"/>
          <w:lang w:val="en-GB"/>
        </w:rPr>
        <w:t xml:space="preserve"> (ex-ante, ad hoc, ongoing, mid-term, final, ex-post) and </w:t>
      </w:r>
      <w:r w:rsidR="008B2E94" w:rsidRPr="00AA13F7">
        <w:rPr>
          <w:rFonts w:ascii="Times New Roman" w:hAnsi="Times New Roman"/>
          <w:b/>
          <w:bCs/>
          <w:sz w:val="24"/>
          <w:szCs w:val="24"/>
          <w:lang w:val="en-GB"/>
        </w:rPr>
        <w:t>nature</w:t>
      </w:r>
      <w:r w:rsidR="008B2E94" w:rsidRPr="00AA13F7">
        <w:rPr>
          <w:rFonts w:ascii="Times New Roman" w:hAnsi="Times New Roman"/>
          <w:sz w:val="24"/>
          <w:szCs w:val="24"/>
          <w:lang w:val="en-GB"/>
        </w:rPr>
        <w:t xml:space="preserve"> (strategic, operational/process, thematic, impact/result, self-evaluation).</w:t>
      </w:r>
    </w:p>
    <w:p w14:paraId="6B699379" w14:textId="77777777" w:rsidR="001259EE" w:rsidRPr="00AA13F7" w:rsidRDefault="001259EE" w:rsidP="00931913">
      <w:pPr>
        <w:pStyle w:val="Prosttext"/>
        <w:spacing w:before="120"/>
        <w:jc w:val="both"/>
        <w:rPr>
          <w:rFonts w:ascii="Times New Roman" w:hAnsi="Times New Roman"/>
          <w:sz w:val="24"/>
          <w:szCs w:val="24"/>
          <w:lang w:val="en-GB"/>
        </w:rPr>
      </w:pPr>
    </w:p>
    <w:p w14:paraId="3FE9F23F" w14:textId="77777777" w:rsidR="001259EE" w:rsidRPr="00AA13F7" w:rsidRDefault="001259EE" w:rsidP="00931913">
      <w:pPr>
        <w:pStyle w:val="Prosttext"/>
        <w:spacing w:before="120"/>
        <w:jc w:val="both"/>
        <w:rPr>
          <w:rFonts w:ascii="Times New Roman" w:hAnsi="Times New Roman"/>
          <w:sz w:val="24"/>
          <w:szCs w:val="24"/>
          <w:lang w:val="en-GB"/>
        </w:rPr>
      </w:pPr>
    </w:p>
    <w:p w14:paraId="1F72F646" w14:textId="77777777" w:rsidR="001259EE" w:rsidRPr="00AA13F7" w:rsidRDefault="001259EE" w:rsidP="00931913">
      <w:pPr>
        <w:pStyle w:val="Prosttext"/>
        <w:spacing w:before="120"/>
        <w:jc w:val="both"/>
        <w:rPr>
          <w:rFonts w:ascii="Times New Roman" w:hAnsi="Times New Roman"/>
          <w:sz w:val="24"/>
          <w:szCs w:val="24"/>
          <w:lang w:val="en-GB"/>
        </w:rPr>
        <w:sectPr w:rsidR="001259EE" w:rsidRPr="00AA13F7" w:rsidSect="002E3EE3">
          <w:footerReference w:type="default" r:id="rId16"/>
          <w:pgSz w:w="11906" w:h="16838"/>
          <w:pgMar w:top="1134" w:right="1134" w:bottom="1134" w:left="1134" w:header="709" w:footer="709" w:gutter="0"/>
          <w:cols w:space="708"/>
          <w:docGrid w:linePitch="360"/>
        </w:sectPr>
      </w:pPr>
    </w:p>
    <w:p w14:paraId="5705605D" w14:textId="77777777" w:rsidR="00831E5B" w:rsidRPr="00AA13F7" w:rsidRDefault="00831E5B" w:rsidP="003413B7">
      <w:pPr>
        <w:pStyle w:val="Prosttext"/>
        <w:spacing w:after="120"/>
        <w:contextualSpacing/>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lastRenderedPageBreak/>
        <w:t xml:space="preserve">Required outputs of the evaluation and deadlines </w:t>
      </w:r>
    </w:p>
    <w:p w14:paraId="4A21B144" w14:textId="77777777" w:rsidR="00ED2E01" w:rsidRPr="00AA13F7" w:rsidRDefault="00ED2E01" w:rsidP="003413B7">
      <w:pPr>
        <w:pStyle w:val="Prosttext"/>
        <w:numPr>
          <w:ilvl w:val="0"/>
          <w:numId w:val="2"/>
        </w:numPr>
        <w:spacing w:after="120" w:line="276" w:lineRule="auto"/>
        <w:ind w:left="568" w:hanging="284"/>
        <w:contextualSpacing/>
        <w:jc w:val="both"/>
        <w:rPr>
          <w:rFonts w:ascii="Times New Roman" w:eastAsia="MS Mincho" w:hAnsi="Times New Roman"/>
          <w:b/>
          <w:bCs/>
          <w:sz w:val="24"/>
          <w:szCs w:val="24"/>
          <w:lang w:val="en-GB"/>
        </w:rPr>
      </w:pPr>
      <w:r w:rsidRPr="00AA13F7">
        <w:rPr>
          <w:rFonts w:ascii="Times New Roman" w:eastAsia="MS Mincho" w:hAnsi="Times New Roman"/>
          <w:b/>
          <w:bCs/>
          <w:sz w:val="24"/>
          <w:szCs w:val="24"/>
          <w:lang w:val="en-GB"/>
        </w:rPr>
        <w:t>Input report</w:t>
      </w:r>
    </w:p>
    <w:p w14:paraId="3DE1EDED" w14:textId="77777777" w:rsidR="00ED2E01" w:rsidRPr="00AA13F7" w:rsidRDefault="00ED2E01"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A. </w:t>
      </w:r>
      <w:r w:rsidR="004A6CD4" w:rsidRPr="00AA13F7">
        <w:rPr>
          <w:rFonts w:ascii="Times New Roman" w:eastAsia="MS Mincho" w:hAnsi="Times New Roman"/>
          <w:b/>
          <w:bCs/>
          <w:sz w:val="24"/>
          <w:szCs w:val="24"/>
          <w:lang w:val="en-GB"/>
        </w:rPr>
        <w:t>S</w:t>
      </w:r>
      <w:r w:rsidRPr="00AA13F7">
        <w:rPr>
          <w:rFonts w:ascii="Times New Roman" w:eastAsia="MS Mincho" w:hAnsi="Times New Roman"/>
          <w:b/>
          <w:bCs/>
          <w:sz w:val="24"/>
          <w:szCs w:val="24"/>
          <w:lang w:val="en-GB"/>
        </w:rPr>
        <w:t>tructure</w:t>
      </w:r>
      <w:r w:rsidRPr="00AA13F7">
        <w:rPr>
          <w:rFonts w:ascii="Times New Roman" w:eastAsia="MS Mincho" w:hAnsi="Times New Roman"/>
          <w:sz w:val="24"/>
          <w:szCs w:val="24"/>
          <w:lang w:val="en-GB"/>
        </w:rPr>
        <w:t xml:space="preserve"> according to the attached outline, evaluation </w:t>
      </w:r>
      <w:r w:rsidRPr="00AA13F7">
        <w:rPr>
          <w:rFonts w:ascii="Times New Roman" w:eastAsia="MS Mincho" w:hAnsi="Times New Roman"/>
          <w:b/>
          <w:bCs/>
          <w:sz w:val="24"/>
          <w:szCs w:val="24"/>
          <w:lang w:val="en-GB"/>
        </w:rPr>
        <w:t>methodology</w:t>
      </w:r>
      <w:r w:rsidRPr="00AA13F7">
        <w:rPr>
          <w:rFonts w:ascii="Times New Roman" w:eastAsia="MS Mincho" w:hAnsi="Times New Roman"/>
          <w:sz w:val="24"/>
          <w:szCs w:val="24"/>
          <w:lang w:val="en-GB"/>
        </w:rPr>
        <w:t xml:space="preserve">, </w:t>
      </w:r>
      <w:r w:rsidRPr="00AA13F7">
        <w:rPr>
          <w:rFonts w:ascii="Times New Roman" w:eastAsia="MS Mincho" w:hAnsi="Times New Roman"/>
          <w:b/>
          <w:bCs/>
          <w:sz w:val="24"/>
          <w:szCs w:val="24"/>
          <w:lang w:val="en-GB"/>
        </w:rPr>
        <w:t>schedule of works</w:t>
      </w:r>
      <w:r w:rsidRPr="00AA13F7">
        <w:rPr>
          <w:rFonts w:ascii="Times New Roman" w:eastAsia="MS Mincho" w:hAnsi="Times New Roman"/>
          <w:sz w:val="24"/>
          <w:szCs w:val="24"/>
          <w:lang w:val="en-GB"/>
        </w:rPr>
        <w:t xml:space="preserve"> (including the evaluation mission and planning of meetings, interviews, target groups, observations, surveys, questionnaires</w:t>
      </w:r>
      <w:r w:rsidR="007E7163"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etc.);</w:t>
      </w:r>
    </w:p>
    <w:p w14:paraId="17B3A368" w14:textId="019F717B" w:rsidR="00ED2E01" w:rsidRPr="00AA13F7" w:rsidRDefault="00ED2E01" w:rsidP="003413B7">
      <w:pPr>
        <w:pStyle w:val="Prosttext"/>
        <w:spacing w:after="120" w:line="276" w:lineRule="auto"/>
        <w:ind w:left="928" w:hanging="360"/>
        <w:contextualSpacing/>
        <w:jc w:val="both"/>
        <w:rPr>
          <w:rFonts w:ascii="Times New Roman" w:eastAsia="MS Mincho" w:hAnsi="Times New Roman"/>
          <w:b/>
          <w:bCs/>
          <w:sz w:val="24"/>
          <w:szCs w:val="24"/>
          <w:lang w:val="en-GB"/>
        </w:rPr>
      </w:pPr>
      <w:r w:rsidRPr="00AA13F7">
        <w:rPr>
          <w:rFonts w:ascii="Times New Roman" w:eastAsia="MS Mincho" w:hAnsi="Times New Roman"/>
          <w:sz w:val="24"/>
          <w:szCs w:val="24"/>
          <w:lang w:val="en-GB"/>
        </w:rPr>
        <w:t xml:space="preserve">B. </w:t>
      </w:r>
      <w:r w:rsidR="004A6CD4" w:rsidRPr="00AA13F7">
        <w:rPr>
          <w:rFonts w:ascii="Times New Roman" w:eastAsia="MS Mincho" w:hAnsi="Times New Roman"/>
          <w:b/>
          <w:bCs/>
          <w:sz w:val="24"/>
          <w:szCs w:val="24"/>
          <w:lang w:val="en-GB"/>
        </w:rPr>
        <w:t>D</w:t>
      </w:r>
      <w:r w:rsidRPr="00AA13F7">
        <w:rPr>
          <w:rFonts w:ascii="Times New Roman" w:eastAsia="MS Mincho" w:hAnsi="Times New Roman"/>
          <w:b/>
          <w:bCs/>
          <w:sz w:val="24"/>
          <w:szCs w:val="24"/>
          <w:lang w:val="en-GB"/>
        </w:rPr>
        <w:t>raft version</w:t>
      </w:r>
      <w:r w:rsidRPr="00AA13F7">
        <w:rPr>
          <w:rFonts w:ascii="Times New Roman" w:eastAsia="MS Mincho" w:hAnsi="Times New Roman"/>
          <w:sz w:val="24"/>
          <w:szCs w:val="24"/>
          <w:lang w:val="en-GB"/>
        </w:rPr>
        <w:t xml:space="preserve"> of the input report submitted for </w:t>
      </w:r>
      <w:r w:rsidRPr="00AA13F7">
        <w:rPr>
          <w:rFonts w:ascii="Times New Roman" w:eastAsia="MS Mincho" w:hAnsi="Times New Roman"/>
          <w:b/>
          <w:bCs/>
          <w:sz w:val="24"/>
          <w:szCs w:val="24"/>
          <w:lang w:val="en-GB"/>
        </w:rPr>
        <w:t>comments</w:t>
      </w:r>
      <w:r w:rsidRPr="00AA13F7">
        <w:rPr>
          <w:rFonts w:ascii="Times New Roman" w:eastAsia="MS Mincho" w:hAnsi="Times New Roman"/>
          <w:sz w:val="24"/>
          <w:szCs w:val="24"/>
          <w:lang w:val="en-GB"/>
        </w:rPr>
        <w:t xml:space="preserve"> to the reference group by </w:t>
      </w:r>
      <w:r w:rsidR="0032515E">
        <w:rPr>
          <w:rFonts w:ascii="Times New Roman" w:eastAsia="MS Mincho" w:hAnsi="Times New Roman"/>
          <w:b/>
          <w:bCs/>
          <w:sz w:val="24"/>
          <w:szCs w:val="24"/>
          <w:lang w:val="en-GB"/>
        </w:rPr>
        <w:t>June 4</w:t>
      </w:r>
      <w:r w:rsidR="00F1189D" w:rsidRPr="00AA13F7">
        <w:rPr>
          <w:rFonts w:ascii="Times New Roman" w:eastAsia="MS Mincho" w:hAnsi="Times New Roman"/>
          <w:b/>
          <w:bCs/>
          <w:sz w:val="24"/>
          <w:szCs w:val="24"/>
          <w:lang w:val="en-GB"/>
        </w:rPr>
        <w:t>, 2024</w:t>
      </w:r>
      <w:r w:rsidRPr="00AA13F7">
        <w:rPr>
          <w:rFonts w:ascii="Times New Roman" w:eastAsia="MS Mincho" w:hAnsi="Times New Roman"/>
          <w:b/>
          <w:bCs/>
          <w:sz w:val="24"/>
          <w:szCs w:val="24"/>
          <w:lang w:val="en-GB"/>
        </w:rPr>
        <w:t>;</w:t>
      </w:r>
    </w:p>
    <w:p w14:paraId="67C58457" w14:textId="2A9D35F2" w:rsidR="00ED2E01" w:rsidRDefault="00ED2E01" w:rsidP="003413B7">
      <w:pPr>
        <w:pStyle w:val="Prosttext"/>
        <w:spacing w:after="120" w:line="276" w:lineRule="auto"/>
        <w:ind w:left="568"/>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C. </w:t>
      </w:r>
      <w:r w:rsidR="004A6CD4" w:rsidRPr="00AA13F7">
        <w:rPr>
          <w:rFonts w:ascii="Times New Roman" w:eastAsia="MS Mincho" w:hAnsi="Times New Roman"/>
          <w:sz w:val="24"/>
          <w:szCs w:val="24"/>
          <w:lang w:val="en-GB"/>
        </w:rPr>
        <w:t>A</w:t>
      </w:r>
      <w:r w:rsidRPr="00AA13F7">
        <w:rPr>
          <w:rFonts w:ascii="Times New Roman" w:eastAsia="MS Mincho" w:hAnsi="Times New Roman"/>
          <w:sz w:val="24"/>
          <w:szCs w:val="24"/>
          <w:lang w:val="en-GB"/>
        </w:rPr>
        <w:t xml:space="preserve">fter </w:t>
      </w:r>
      <w:r w:rsidRPr="00AA13F7">
        <w:rPr>
          <w:rFonts w:ascii="Times New Roman" w:eastAsia="MS Mincho" w:hAnsi="Times New Roman"/>
          <w:b/>
          <w:bCs/>
          <w:sz w:val="24"/>
          <w:szCs w:val="24"/>
          <w:lang w:val="en-GB"/>
        </w:rPr>
        <w:t>incorporating the comments</w:t>
      </w:r>
      <w:r w:rsidRPr="00AA13F7">
        <w:rPr>
          <w:rFonts w:ascii="Times New Roman" w:eastAsia="MS Mincho" w:hAnsi="Times New Roman"/>
          <w:sz w:val="24"/>
          <w:szCs w:val="24"/>
          <w:lang w:val="en-GB"/>
        </w:rPr>
        <w:t xml:space="preserve">, the input report is submitted to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 xml:space="preserve"> </w:t>
      </w:r>
      <w:r w:rsidRPr="003413B7">
        <w:rPr>
          <w:rFonts w:ascii="Times New Roman" w:eastAsia="MS Mincho" w:hAnsi="Times New Roman"/>
          <w:b/>
          <w:sz w:val="24"/>
          <w:szCs w:val="24"/>
          <w:lang w:val="en-GB"/>
        </w:rPr>
        <w:t>in electronic form</w:t>
      </w:r>
      <w:r w:rsidRPr="00AA13F7">
        <w:rPr>
          <w:rFonts w:ascii="Times New Roman" w:eastAsia="MS Mincho" w:hAnsi="Times New Roman"/>
          <w:sz w:val="24"/>
          <w:szCs w:val="24"/>
          <w:lang w:val="en-GB"/>
        </w:rPr>
        <w:t xml:space="preserve"> (no later than five days before departure for the evaluation mission abroad);</w:t>
      </w:r>
    </w:p>
    <w:p w14:paraId="6C2B4786" w14:textId="77777777" w:rsidR="003413B7" w:rsidRPr="00AA13F7" w:rsidRDefault="003413B7" w:rsidP="003413B7">
      <w:pPr>
        <w:pStyle w:val="Prosttext"/>
        <w:spacing w:after="120" w:line="276" w:lineRule="auto"/>
        <w:ind w:left="568"/>
        <w:contextualSpacing/>
        <w:jc w:val="both"/>
        <w:rPr>
          <w:rFonts w:ascii="Times New Roman" w:eastAsia="MS Mincho" w:hAnsi="Times New Roman"/>
          <w:sz w:val="24"/>
          <w:szCs w:val="24"/>
          <w:lang w:val="en-GB"/>
        </w:rPr>
      </w:pPr>
    </w:p>
    <w:p w14:paraId="168AEA6A" w14:textId="4E19EE10" w:rsidR="005A2F4B" w:rsidRPr="00AA13F7" w:rsidRDefault="005A2F4B" w:rsidP="003413B7">
      <w:pPr>
        <w:pStyle w:val="Prosttext"/>
        <w:numPr>
          <w:ilvl w:val="0"/>
          <w:numId w:val="2"/>
        </w:numPr>
        <w:spacing w:after="120" w:line="276" w:lineRule="auto"/>
        <w:ind w:left="568" w:hanging="284"/>
        <w:contextualSpacing/>
        <w:jc w:val="both"/>
        <w:rPr>
          <w:rFonts w:ascii="Times New Roman" w:eastAsia="MS Mincho" w:hAnsi="Times New Roman"/>
          <w:b/>
          <w:bCs/>
          <w:sz w:val="24"/>
          <w:szCs w:val="24"/>
          <w:lang w:val="en-GB"/>
        </w:rPr>
      </w:pPr>
      <w:r w:rsidRPr="00AA13F7">
        <w:rPr>
          <w:rFonts w:ascii="Times New Roman" w:eastAsia="MS Mincho" w:hAnsi="Times New Roman"/>
          <w:b/>
          <w:bCs/>
          <w:sz w:val="24"/>
          <w:szCs w:val="24"/>
          <w:lang w:val="en-GB"/>
        </w:rPr>
        <w:t>Final Report</w:t>
      </w:r>
    </w:p>
    <w:p w14:paraId="0181B885" w14:textId="77777777" w:rsidR="005A2F4B" w:rsidRPr="00AA13F7" w:rsidRDefault="005A2F4B" w:rsidP="003413B7">
      <w:pPr>
        <w:pStyle w:val="Prosttext"/>
        <w:spacing w:after="120" w:line="276" w:lineRule="auto"/>
        <w:ind w:left="928" w:hanging="360"/>
        <w:contextualSpacing/>
        <w:jc w:val="both"/>
        <w:rPr>
          <w:rFonts w:ascii="Times New Roman" w:eastAsia="MS Mincho" w:hAnsi="Times New Roman"/>
          <w:b/>
          <w:bCs/>
          <w:sz w:val="24"/>
          <w:szCs w:val="24"/>
          <w:lang w:val="en-GB"/>
        </w:rPr>
      </w:pPr>
      <w:r w:rsidRPr="00AA13F7">
        <w:rPr>
          <w:rFonts w:ascii="Times New Roman" w:eastAsia="MS Mincho" w:hAnsi="Times New Roman"/>
          <w:sz w:val="24"/>
          <w:szCs w:val="24"/>
          <w:lang w:val="en-GB"/>
        </w:rPr>
        <w:t xml:space="preserve">A. </w:t>
      </w:r>
      <w:r w:rsidR="004A6CD4" w:rsidRPr="00AA13F7">
        <w:rPr>
          <w:rFonts w:ascii="Times New Roman" w:eastAsia="MS Mincho" w:hAnsi="Times New Roman"/>
          <w:b/>
          <w:bCs/>
          <w:sz w:val="24"/>
          <w:szCs w:val="24"/>
          <w:lang w:val="en-GB"/>
        </w:rPr>
        <w:t>S</w:t>
      </w:r>
      <w:r w:rsidRPr="00AA13F7">
        <w:rPr>
          <w:rFonts w:ascii="Times New Roman" w:eastAsia="MS Mincho" w:hAnsi="Times New Roman"/>
          <w:b/>
          <w:bCs/>
          <w:sz w:val="24"/>
          <w:szCs w:val="24"/>
          <w:lang w:val="en-GB"/>
        </w:rPr>
        <w:t>tructure</w:t>
      </w:r>
      <w:r w:rsidRPr="00AA13F7">
        <w:rPr>
          <w:rFonts w:ascii="Times New Roman" w:eastAsia="MS Mincho" w:hAnsi="Times New Roman"/>
          <w:sz w:val="24"/>
          <w:szCs w:val="24"/>
          <w:lang w:val="en-GB"/>
        </w:rPr>
        <w:t xml:space="preserve"> according to the attached outline, length of 4 standard pages of A4 management summary max. and 25 pages of A4 text max., summary of </w:t>
      </w:r>
      <w:r w:rsidRPr="00AA13F7">
        <w:rPr>
          <w:rFonts w:ascii="Times New Roman" w:eastAsia="MS Mincho" w:hAnsi="Times New Roman"/>
          <w:b/>
          <w:bCs/>
          <w:sz w:val="24"/>
          <w:szCs w:val="24"/>
          <w:lang w:val="en-GB"/>
        </w:rPr>
        <w:t>basic information</w:t>
      </w:r>
      <w:r w:rsidRPr="00AA13F7">
        <w:rPr>
          <w:rFonts w:ascii="Times New Roman" w:eastAsia="MS Mincho" w:hAnsi="Times New Roman"/>
          <w:sz w:val="24"/>
          <w:szCs w:val="24"/>
          <w:lang w:val="en-GB"/>
        </w:rPr>
        <w:t xml:space="preserve"> </w:t>
      </w:r>
      <w:r w:rsidR="007E7163" w:rsidRPr="00AA13F7">
        <w:rPr>
          <w:rFonts w:ascii="Times New Roman" w:eastAsia="MS Mincho" w:hAnsi="Times New Roman"/>
          <w:sz w:val="24"/>
          <w:szCs w:val="24"/>
          <w:lang w:val="en-GB"/>
        </w:rPr>
        <w:t>about</w:t>
      </w:r>
      <w:r w:rsidRPr="00AA13F7">
        <w:rPr>
          <w:rFonts w:ascii="Times New Roman" w:eastAsia="MS Mincho" w:hAnsi="Times New Roman"/>
          <w:sz w:val="24"/>
          <w:szCs w:val="24"/>
          <w:lang w:val="en-GB"/>
        </w:rPr>
        <w:t xml:space="preserve"> the evaluated pro</w:t>
      </w:r>
      <w:r w:rsidR="00E6036D" w:rsidRPr="00AA13F7">
        <w:rPr>
          <w:rFonts w:ascii="Times New Roman" w:eastAsia="MS Mincho" w:hAnsi="Times New Roman"/>
          <w:sz w:val="24"/>
          <w:szCs w:val="24"/>
          <w:lang w:val="en-GB"/>
        </w:rPr>
        <w:t>ject</w:t>
      </w:r>
      <w:r w:rsidRPr="00AA13F7">
        <w:rPr>
          <w:rFonts w:ascii="Times New Roman" w:eastAsia="MS Mincho" w:hAnsi="Times New Roman"/>
          <w:sz w:val="24"/>
          <w:szCs w:val="24"/>
          <w:lang w:val="en-GB"/>
        </w:rPr>
        <w:t xml:space="preserve">, evaluation </w:t>
      </w:r>
      <w:r w:rsidRPr="00AA13F7">
        <w:rPr>
          <w:rFonts w:ascii="Times New Roman" w:eastAsia="MS Mincho" w:hAnsi="Times New Roman"/>
          <w:b/>
          <w:bCs/>
          <w:sz w:val="24"/>
          <w:szCs w:val="24"/>
          <w:lang w:val="en-GB"/>
        </w:rPr>
        <w:t>methodology</w:t>
      </w:r>
      <w:r w:rsidRPr="00AA13F7">
        <w:rPr>
          <w:rFonts w:ascii="Times New Roman" w:eastAsia="MS Mincho" w:hAnsi="Times New Roman"/>
          <w:sz w:val="24"/>
          <w:szCs w:val="24"/>
          <w:lang w:val="en-GB"/>
        </w:rPr>
        <w:t xml:space="preserve"> (1200 characters max.), summary of the </w:t>
      </w:r>
      <w:r w:rsidRPr="00AA13F7">
        <w:rPr>
          <w:rFonts w:ascii="Times New Roman" w:eastAsia="MS Mincho" w:hAnsi="Times New Roman"/>
          <w:b/>
          <w:bCs/>
          <w:sz w:val="24"/>
          <w:szCs w:val="24"/>
          <w:lang w:val="en-GB"/>
        </w:rPr>
        <w:t>main findings</w:t>
      </w:r>
      <w:r w:rsidRPr="00AA13F7">
        <w:rPr>
          <w:rFonts w:ascii="Times New Roman" w:eastAsia="MS Mincho" w:hAnsi="Times New Roman"/>
          <w:sz w:val="24"/>
          <w:szCs w:val="24"/>
          <w:lang w:val="en-GB"/>
        </w:rPr>
        <w:t xml:space="preserve"> from the pro</w:t>
      </w:r>
      <w:r w:rsidR="00E6036D" w:rsidRPr="00AA13F7">
        <w:rPr>
          <w:rFonts w:ascii="Times New Roman" w:eastAsia="MS Mincho" w:hAnsi="Times New Roman"/>
          <w:sz w:val="24"/>
          <w:szCs w:val="24"/>
          <w:lang w:val="en-GB"/>
        </w:rPr>
        <w:t>ject</w:t>
      </w:r>
      <w:r w:rsidRPr="00AA13F7">
        <w:rPr>
          <w:rFonts w:ascii="Times New Roman" w:eastAsia="MS Mincho" w:hAnsi="Times New Roman"/>
          <w:sz w:val="24"/>
          <w:szCs w:val="24"/>
          <w:lang w:val="en-GB"/>
        </w:rPr>
        <w:t xml:space="preserve"> evaluation, reflection of the </w:t>
      </w:r>
      <w:r w:rsidRPr="00AA13F7">
        <w:rPr>
          <w:rFonts w:ascii="Times New Roman" w:eastAsia="MS Mincho" w:hAnsi="Times New Roman"/>
          <w:b/>
          <w:bCs/>
          <w:sz w:val="24"/>
          <w:szCs w:val="24"/>
          <w:lang w:val="en-GB"/>
        </w:rPr>
        <w:t>main evaluation questions</w:t>
      </w:r>
      <w:r w:rsidRPr="00AA13F7">
        <w:rPr>
          <w:rFonts w:ascii="Times New Roman" w:eastAsia="MS Mincho" w:hAnsi="Times New Roman"/>
          <w:sz w:val="24"/>
          <w:szCs w:val="24"/>
          <w:lang w:val="en-GB"/>
        </w:rPr>
        <w:t xml:space="preserve">, presenting </w:t>
      </w:r>
      <w:r w:rsidRPr="00AA13F7">
        <w:rPr>
          <w:rFonts w:ascii="Times New Roman" w:eastAsia="MS Mincho" w:hAnsi="Times New Roman"/>
          <w:b/>
          <w:bCs/>
          <w:sz w:val="24"/>
          <w:szCs w:val="24"/>
          <w:lang w:val="en-GB"/>
        </w:rPr>
        <w:t>independent findings, conclusions and resulting recommendations;</w:t>
      </w:r>
    </w:p>
    <w:p w14:paraId="42B9FC4E" w14:textId="77777777" w:rsidR="005A2F4B" w:rsidRPr="00AA13F7" w:rsidRDefault="005A2F4B"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B. </w:t>
      </w:r>
      <w:r w:rsidR="004A6CD4" w:rsidRPr="00AA13F7">
        <w:rPr>
          <w:rFonts w:ascii="Times New Roman" w:eastAsia="MS Mincho" w:hAnsi="Times New Roman"/>
          <w:b/>
          <w:bCs/>
          <w:sz w:val="24"/>
          <w:szCs w:val="24"/>
          <w:lang w:val="en-GB"/>
        </w:rPr>
        <w:t>A</w:t>
      </w:r>
      <w:r w:rsidR="008F1C5B" w:rsidRPr="00AA13F7">
        <w:rPr>
          <w:rFonts w:ascii="Times New Roman" w:eastAsia="MS Mincho" w:hAnsi="Times New Roman"/>
          <w:b/>
          <w:bCs/>
          <w:sz w:val="24"/>
          <w:szCs w:val="24"/>
          <w:lang w:val="en-GB"/>
        </w:rPr>
        <w:t>nnexes</w:t>
      </w:r>
      <w:r w:rsidRPr="00AA13F7">
        <w:rPr>
          <w:rFonts w:ascii="Times New Roman" w:eastAsia="MS Mincho" w:hAnsi="Times New Roman"/>
          <w:sz w:val="24"/>
          <w:szCs w:val="24"/>
          <w:lang w:val="en-GB"/>
        </w:rPr>
        <w:t xml:space="preserve">: more detailed information on the </w:t>
      </w:r>
      <w:r w:rsidR="00E6036D" w:rsidRPr="00AA13F7">
        <w:rPr>
          <w:rFonts w:ascii="Times New Roman" w:eastAsia="MS Mincho" w:hAnsi="Times New Roman"/>
          <w:sz w:val="24"/>
          <w:szCs w:val="24"/>
          <w:lang w:val="en-GB"/>
        </w:rPr>
        <w:t>project</w:t>
      </w:r>
      <w:r w:rsidRPr="00AA13F7">
        <w:rPr>
          <w:rFonts w:ascii="Times New Roman" w:eastAsia="MS Mincho" w:hAnsi="Times New Roman"/>
          <w:sz w:val="24"/>
          <w:szCs w:val="24"/>
          <w:lang w:val="en-GB"/>
        </w:rPr>
        <w:t xml:space="preserve"> or individual projects, documents for evaluation findings and additional information, quantitative data, samples and results of questionnaires</w:t>
      </w:r>
      <w:r w:rsidR="007E7163"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etc. </w:t>
      </w:r>
      <w:r w:rsidR="008F1C5B" w:rsidRPr="00AA13F7">
        <w:rPr>
          <w:rFonts w:ascii="Times New Roman" w:eastAsia="MS Mincho" w:hAnsi="Times New Roman"/>
          <w:sz w:val="24"/>
          <w:szCs w:val="24"/>
          <w:lang w:val="en-GB"/>
        </w:rPr>
        <w:t>As for</w:t>
      </w:r>
      <w:r w:rsidRPr="00AA13F7">
        <w:rPr>
          <w:rFonts w:ascii="Times New Roman" w:eastAsia="MS Mincho" w:hAnsi="Times New Roman"/>
          <w:sz w:val="24"/>
          <w:szCs w:val="24"/>
          <w:lang w:val="en-GB"/>
        </w:rPr>
        <w:t xml:space="preserve"> the processing of sources of verifiable findings,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 xml:space="preserve"> will comply with the Code of Ethics of the evaluator of the Czech Evaluation Society and in accordance with the law No. 110/2019 Coll., Personal Data Processing Act, as amended, to </w:t>
      </w:r>
      <w:r w:rsidRPr="00AA13F7">
        <w:rPr>
          <w:rFonts w:ascii="Times New Roman" w:eastAsia="MS Mincho" w:hAnsi="Times New Roman"/>
          <w:b/>
          <w:bCs/>
          <w:sz w:val="24"/>
          <w:szCs w:val="24"/>
          <w:lang w:val="en-GB"/>
        </w:rPr>
        <w:t>respect the right to protect respondents' privacy</w:t>
      </w:r>
      <w:r w:rsidRPr="00AA13F7">
        <w:rPr>
          <w:rFonts w:ascii="Times New Roman" w:eastAsia="MS Mincho" w:hAnsi="Times New Roman"/>
          <w:sz w:val="24"/>
          <w:szCs w:val="24"/>
          <w:lang w:val="en-GB"/>
        </w:rPr>
        <w:t xml:space="preserve"> and to anonymize the sources of their findings;</w:t>
      </w:r>
    </w:p>
    <w:p w14:paraId="4E892DCD" w14:textId="77777777" w:rsidR="00ED2E01" w:rsidRPr="00AA13F7" w:rsidRDefault="005A2F4B"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C. </w:t>
      </w:r>
      <w:r w:rsidR="004A6CD4" w:rsidRPr="00AA13F7">
        <w:rPr>
          <w:rFonts w:ascii="Times New Roman" w:eastAsia="MS Mincho" w:hAnsi="Times New Roman"/>
          <w:sz w:val="24"/>
          <w:szCs w:val="24"/>
          <w:lang w:val="en-GB"/>
        </w:rPr>
        <w:t>P</w:t>
      </w:r>
      <w:r w:rsidRPr="00AA13F7">
        <w:rPr>
          <w:rFonts w:ascii="Times New Roman" w:eastAsia="MS Mincho" w:hAnsi="Times New Roman"/>
          <w:sz w:val="24"/>
          <w:szCs w:val="24"/>
          <w:lang w:val="en-GB"/>
        </w:rPr>
        <w:t xml:space="preserve">rocessing in the </w:t>
      </w:r>
      <w:r w:rsidRPr="00AA13F7">
        <w:rPr>
          <w:rFonts w:ascii="Times New Roman" w:eastAsia="MS Mincho" w:hAnsi="Times New Roman"/>
          <w:b/>
          <w:bCs/>
          <w:sz w:val="24"/>
          <w:szCs w:val="24"/>
          <w:lang w:val="en-GB"/>
        </w:rPr>
        <w:t>Czech language</w:t>
      </w:r>
      <w:r w:rsidRPr="00AA13F7">
        <w:rPr>
          <w:rFonts w:ascii="Times New Roman" w:eastAsia="MS Mincho" w:hAnsi="Times New Roman"/>
          <w:sz w:val="24"/>
          <w:szCs w:val="24"/>
          <w:lang w:val="en-GB"/>
        </w:rPr>
        <w:t xml:space="preserve"> (with an English summary) or in the </w:t>
      </w:r>
      <w:r w:rsidRPr="00AA13F7">
        <w:rPr>
          <w:rFonts w:ascii="Times New Roman" w:eastAsia="MS Mincho" w:hAnsi="Times New Roman"/>
          <w:b/>
          <w:bCs/>
          <w:sz w:val="24"/>
          <w:szCs w:val="24"/>
          <w:lang w:val="en-GB"/>
        </w:rPr>
        <w:t>English language</w:t>
      </w:r>
      <w:r w:rsidRPr="00AA13F7">
        <w:rPr>
          <w:rFonts w:ascii="Times New Roman" w:eastAsia="MS Mincho" w:hAnsi="Times New Roman"/>
          <w:sz w:val="24"/>
          <w:szCs w:val="24"/>
          <w:lang w:val="en-GB"/>
        </w:rPr>
        <w:t xml:space="preserve"> (with a Czech summary). The choice of language will be contractually confirmed and must be followed for both the initial and final report. A</w:t>
      </w:r>
      <w:r w:rsidR="008F1C5B" w:rsidRPr="00AA13F7">
        <w:rPr>
          <w:rFonts w:ascii="Times New Roman" w:eastAsia="MS Mincho" w:hAnsi="Times New Roman"/>
          <w:sz w:val="24"/>
          <w:szCs w:val="24"/>
          <w:lang w:val="en-GB"/>
        </w:rPr>
        <w:t>nnexes</w:t>
      </w:r>
      <w:r w:rsidRPr="00AA13F7">
        <w:rPr>
          <w:rFonts w:ascii="Times New Roman" w:eastAsia="MS Mincho" w:hAnsi="Times New Roman"/>
          <w:sz w:val="24"/>
          <w:szCs w:val="24"/>
          <w:lang w:val="en-GB"/>
        </w:rPr>
        <w:t xml:space="preserve"> to the evaluation report may be retained</w:t>
      </w:r>
      <w:r w:rsidR="008F1C5B" w:rsidRPr="00AA13F7">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in the original language of the processing;</w:t>
      </w:r>
    </w:p>
    <w:p w14:paraId="6BD488EF" w14:textId="008D65F3" w:rsidR="008F1C5B" w:rsidRPr="00AA13F7" w:rsidRDefault="008F1C5B"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D. </w:t>
      </w:r>
      <w:r w:rsidR="004A6CD4" w:rsidRPr="00AA13F7">
        <w:rPr>
          <w:rFonts w:ascii="Times New Roman" w:eastAsia="MS Mincho" w:hAnsi="Times New Roman"/>
          <w:b/>
          <w:bCs/>
          <w:sz w:val="24"/>
          <w:szCs w:val="24"/>
          <w:lang w:val="en-GB"/>
        </w:rPr>
        <w:t>T</w:t>
      </w:r>
      <w:r w:rsidRPr="00AA13F7">
        <w:rPr>
          <w:rFonts w:ascii="Times New Roman" w:eastAsia="MS Mincho" w:hAnsi="Times New Roman"/>
          <w:b/>
          <w:bCs/>
          <w:sz w:val="24"/>
          <w:szCs w:val="24"/>
          <w:lang w:val="en-GB"/>
        </w:rPr>
        <w:t>he draft of the final report</w:t>
      </w:r>
      <w:r w:rsidRPr="00AA13F7">
        <w:rPr>
          <w:rFonts w:ascii="Times New Roman" w:eastAsia="MS Mincho" w:hAnsi="Times New Roman"/>
          <w:sz w:val="24"/>
          <w:szCs w:val="24"/>
          <w:lang w:val="en-GB"/>
        </w:rPr>
        <w:t xml:space="preserve"> in edited form and with all the details according to the binding outline and submitted for comments to the reference group by </w:t>
      </w:r>
      <w:r w:rsidR="0032515E" w:rsidRPr="0032515E">
        <w:rPr>
          <w:rFonts w:ascii="Times New Roman" w:eastAsia="MS Mincho" w:hAnsi="Times New Roman"/>
          <w:b/>
          <w:bCs/>
          <w:sz w:val="24"/>
          <w:szCs w:val="24"/>
          <w:lang w:val="en-GB"/>
        </w:rPr>
        <w:t>October</w:t>
      </w:r>
      <w:r w:rsidR="00F1189D" w:rsidRPr="0032515E">
        <w:rPr>
          <w:rFonts w:ascii="Times New Roman" w:eastAsia="MS Mincho" w:hAnsi="Times New Roman"/>
          <w:b/>
          <w:bCs/>
          <w:sz w:val="24"/>
          <w:szCs w:val="24"/>
          <w:lang w:val="en-GB"/>
        </w:rPr>
        <w:t xml:space="preserve"> 1</w:t>
      </w:r>
      <w:r w:rsidR="0032515E" w:rsidRPr="0032515E">
        <w:rPr>
          <w:rFonts w:ascii="Times New Roman" w:eastAsia="MS Mincho" w:hAnsi="Times New Roman"/>
          <w:b/>
          <w:bCs/>
          <w:sz w:val="24"/>
          <w:szCs w:val="24"/>
          <w:lang w:val="en-GB"/>
        </w:rPr>
        <w:t>6</w:t>
      </w:r>
      <w:r w:rsidR="00F1189D" w:rsidRPr="00AA13F7">
        <w:rPr>
          <w:rFonts w:ascii="Times New Roman" w:eastAsia="MS Mincho" w:hAnsi="Times New Roman"/>
          <w:b/>
          <w:bCs/>
          <w:sz w:val="24"/>
          <w:szCs w:val="24"/>
          <w:lang w:val="en-GB"/>
        </w:rPr>
        <w:t>, 2024</w:t>
      </w:r>
      <w:r w:rsidRPr="00AA13F7">
        <w:rPr>
          <w:rFonts w:ascii="Times New Roman" w:eastAsia="MS Mincho" w:hAnsi="Times New Roman"/>
          <w:b/>
          <w:bCs/>
          <w:sz w:val="24"/>
          <w:szCs w:val="24"/>
          <w:lang w:val="en-GB"/>
        </w:rPr>
        <w:t>.</w:t>
      </w:r>
      <w:r w:rsidRPr="00AA13F7">
        <w:rPr>
          <w:rFonts w:ascii="Times New Roman" w:eastAsia="MS Mincho" w:hAnsi="Times New Roman"/>
          <w:sz w:val="24"/>
          <w:szCs w:val="24"/>
          <w:lang w:val="en-GB"/>
        </w:rPr>
        <w:t xml:space="preserve">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will collect comments from the expert reference group and the main actors involved in the implementation of the given project and forward these comments to the processor, who is obliged to deal with content comments in writing (</w:t>
      </w:r>
      <w:r w:rsidR="0029287E" w:rsidRPr="00AA13F7">
        <w:rPr>
          <w:rFonts w:ascii="Times New Roman" w:eastAsia="MS Mincho" w:hAnsi="Times New Roman"/>
          <w:sz w:val="24"/>
          <w:szCs w:val="24"/>
          <w:lang w:val="en-GB"/>
        </w:rPr>
        <w:t>i.e.,</w:t>
      </w:r>
      <w:r w:rsidRPr="00AA13F7">
        <w:rPr>
          <w:rFonts w:ascii="Times New Roman" w:eastAsia="MS Mincho" w:hAnsi="Times New Roman"/>
          <w:sz w:val="24"/>
          <w:szCs w:val="24"/>
          <w:lang w:val="en-GB"/>
        </w:rPr>
        <w:t xml:space="preserve"> incorporate them into the text of the report, or reject them with reasons, in any case in writing)</w:t>
      </w:r>
      <w:r w:rsidR="004A6CD4" w:rsidRPr="00AA13F7">
        <w:rPr>
          <w:rFonts w:ascii="Times New Roman" w:eastAsia="MS Mincho" w:hAnsi="Times New Roman"/>
          <w:sz w:val="24"/>
          <w:szCs w:val="24"/>
          <w:lang w:val="en-GB"/>
        </w:rPr>
        <w:t>;</w:t>
      </w:r>
    </w:p>
    <w:p w14:paraId="476AA445" w14:textId="14672E2C" w:rsidR="008F1C5B" w:rsidRDefault="008F1C5B"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E. </w:t>
      </w:r>
      <w:r w:rsidR="004A6CD4" w:rsidRPr="00AA13F7">
        <w:rPr>
          <w:rFonts w:ascii="Times New Roman" w:eastAsia="MS Mincho" w:hAnsi="Times New Roman"/>
          <w:sz w:val="24"/>
          <w:szCs w:val="24"/>
          <w:lang w:val="en-GB"/>
        </w:rPr>
        <w:t>A</w:t>
      </w:r>
      <w:r w:rsidRPr="00AA13F7">
        <w:rPr>
          <w:rFonts w:ascii="Times New Roman" w:eastAsia="MS Mincho" w:hAnsi="Times New Roman"/>
          <w:sz w:val="24"/>
          <w:szCs w:val="24"/>
          <w:lang w:val="en-GB"/>
        </w:rPr>
        <w:t xml:space="preserve">fter </w:t>
      </w:r>
      <w:r w:rsidRPr="00AA13F7">
        <w:rPr>
          <w:rFonts w:ascii="Times New Roman" w:eastAsia="MS Mincho" w:hAnsi="Times New Roman"/>
          <w:b/>
          <w:bCs/>
          <w:sz w:val="24"/>
          <w:szCs w:val="24"/>
          <w:lang w:val="en-GB"/>
        </w:rPr>
        <w:t>incorporating the comments</w:t>
      </w:r>
      <w:r w:rsidRPr="00AA13F7">
        <w:rPr>
          <w:rFonts w:ascii="Times New Roman" w:eastAsia="MS Mincho" w:hAnsi="Times New Roman"/>
          <w:sz w:val="24"/>
          <w:szCs w:val="24"/>
          <w:lang w:val="en-GB"/>
        </w:rPr>
        <w:t xml:space="preserve">, the final report </w:t>
      </w:r>
      <w:r w:rsidRPr="00AA13F7">
        <w:rPr>
          <w:rFonts w:ascii="Times New Roman" w:eastAsia="MS Mincho" w:hAnsi="Times New Roman"/>
          <w:b/>
          <w:bCs/>
          <w:sz w:val="24"/>
          <w:szCs w:val="24"/>
          <w:lang w:val="en-GB"/>
        </w:rPr>
        <w:t>publicly presented</w:t>
      </w:r>
      <w:r w:rsidRPr="00AA13F7">
        <w:rPr>
          <w:rFonts w:ascii="Times New Roman" w:eastAsia="MS Mincho" w:hAnsi="Times New Roman"/>
          <w:sz w:val="24"/>
          <w:szCs w:val="24"/>
          <w:lang w:val="en-GB"/>
        </w:rPr>
        <w:t xml:space="preserve"> to the reference group, possibly to the wider professional public, any essential additional knowledge arising from the discussion incorporated in the form of a separate a</w:t>
      </w:r>
      <w:r w:rsidR="0029287E" w:rsidRPr="00AA13F7">
        <w:rPr>
          <w:rFonts w:ascii="Times New Roman" w:eastAsia="MS Mincho" w:hAnsi="Times New Roman"/>
          <w:sz w:val="24"/>
          <w:szCs w:val="24"/>
          <w:lang w:val="en-GB"/>
        </w:rPr>
        <w:t>nnex</w:t>
      </w:r>
      <w:r w:rsidRPr="00AA13F7">
        <w:rPr>
          <w:rFonts w:ascii="Times New Roman" w:eastAsia="MS Mincho" w:hAnsi="Times New Roman"/>
          <w:sz w:val="24"/>
          <w:szCs w:val="24"/>
          <w:lang w:val="en-GB"/>
        </w:rPr>
        <w:t>, the date and form of the presentation determined by mutual agreement in sufficient time in advance, the visual outline of the presentation (PowerPoint) at least 2 working days before the presentation</w:t>
      </w:r>
      <w:r w:rsidR="004A6CD4" w:rsidRPr="00AA13F7">
        <w:rPr>
          <w:rFonts w:ascii="Times New Roman" w:eastAsia="MS Mincho" w:hAnsi="Times New Roman"/>
          <w:sz w:val="24"/>
          <w:szCs w:val="24"/>
          <w:lang w:val="en-GB"/>
        </w:rPr>
        <w:t>;</w:t>
      </w:r>
    </w:p>
    <w:p w14:paraId="5562F805" w14:textId="77777777" w:rsidR="003413B7" w:rsidRPr="00AA13F7" w:rsidRDefault="003413B7" w:rsidP="003413B7">
      <w:pPr>
        <w:pStyle w:val="Prosttext"/>
        <w:spacing w:after="120" w:line="276" w:lineRule="auto"/>
        <w:ind w:left="928" w:hanging="360"/>
        <w:contextualSpacing/>
        <w:jc w:val="both"/>
        <w:rPr>
          <w:rFonts w:ascii="Times New Roman" w:eastAsia="MS Mincho" w:hAnsi="Times New Roman"/>
          <w:sz w:val="24"/>
          <w:szCs w:val="24"/>
          <w:lang w:val="en-GB"/>
        </w:rPr>
      </w:pPr>
    </w:p>
    <w:p w14:paraId="4DEB3E08" w14:textId="77744E15" w:rsidR="0029287E" w:rsidRPr="00AA13F7" w:rsidRDefault="008F1C5B" w:rsidP="003413B7">
      <w:pPr>
        <w:pStyle w:val="Prosttext"/>
        <w:spacing w:after="120" w:line="276" w:lineRule="auto"/>
        <w:ind w:left="928" w:hanging="360"/>
        <w:contextualSpacing/>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F. </w:t>
      </w:r>
      <w:r w:rsidR="00F131C7" w:rsidRPr="00AA13F7">
        <w:rPr>
          <w:rFonts w:ascii="Times New Roman" w:eastAsia="MS Mincho" w:hAnsi="Times New Roman"/>
          <w:b/>
          <w:bCs/>
          <w:sz w:val="24"/>
          <w:szCs w:val="24"/>
          <w:lang w:val="en-GB"/>
        </w:rPr>
        <w:t>T</w:t>
      </w:r>
      <w:r w:rsidRPr="00AA13F7">
        <w:rPr>
          <w:rFonts w:ascii="Times New Roman" w:eastAsia="MS Mincho" w:hAnsi="Times New Roman"/>
          <w:b/>
          <w:bCs/>
          <w:sz w:val="24"/>
          <w:szCs w:val="24"/>
          <w:lang w:val="en-GB"/>
        </w:rPr>
        <w:t>he final version of the final report</w:t>
      </w:r>
      <w:r w:rsidR="00A9294E" w:rsidRPr="00AA13F7">
        <w:rPr>
          <w:rFonts w:ascii="Times New Roman" w:eastAsia="MS Mincho" w:hAnsi="Times New Roman"/>
          <w:b/>
          <w:bCs/>
          <w:sz w:val="24"/>
          <w:szCs w:val="24"/>
          <w:lang w:val="en-GB"/>
        </w:rPr>
        <w:t xml:space="preserve"> w</w:t>
      </w:r>
      <w:r w:rsidR="00A9294E" w:rsidRPr="00AA13F7">
        <w:rPr>
          <w:rFonts w:ascii="Times New Roman" w:eastAsia="MS Mincho" w:hAnsi="Times New Roman"/>
          <w:bCs/>
          <w:sz w:val="24"/>
          <w:szCs w:val="24"/>
          <w:lang w:val="en-GB"/>
        </w:rPr>
        <w:t>ill be</w:t>
      </w:r>
      <w:r w:rsidRPr="00AA13F7">
        <w:rPr>
          <w:rFonts w:ascii="Times New Roman" w:eastAsia="MS Mincho" w:hAnsi="Times New Roman"/>
          <w:sz w:val="24"/>
          <w:szCs w:val="24"/>
          <w:lang w:val="en-GB"/>
        </w:rPr>
        <w:t xml:space="preserve"> </w:t>
      </w:r>
      <w:r w:rsidR="00512692" w:rsidRPr="00AA13F7">
        <w:rPr>
          <w:rFonts w:ascii="Times New Roman" w:eastAsia="MS Mincho" w:hAnsi="Times New Roman"/>
          <w:sz w:val="24"/>
          <w:szCs w:val="24"/>
          <w:lang w:val="en-GB"/>
        </w:rPr>
        <w:t xml:space="preserve">submitted to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00A9294E" w:rsidRPr="00AA13F7">
        <w:rPr>
          <w:rFonts w:ascii="Times New Roman" w:eastAsia="MS Mincho" w:hAnsi="Times New Roman"/>
          <w:sz w:val="24"/>
          <w:szCs w:val="24"/>
          <w:lang w:val="en-GB"/>
        </w:rPr>
        <w:t xml:space="preserve">in </w:t>
      </w:r>
      <w:r w:rsidR="00A9294E" w:rsidRPr="00AA13F7">
        <w:rPr>
          <w:rFonts w:ascii="Times New Roman" w:eastAsia="MS Mincho" w:hAnsi="Times New Roman"/>
          <w:b/>
          <w:sz w:val="24"/>
          <w:szCs w:val="24"/>
          <w:lang w:val="en-GB"/>
        </w:rPr>
        <w:t>machine-readable</w:t>
      </w:r>
      <w:r w:rsidR="00205F28" w:rsidRPr="00AA13F7">
        <w:rPr>
          <w:rFonts w:ascii="Times New Roman" w:eastAsia="MS Mincho" w:hAnsi="Times New Roman"/>
          <w:b/>
          <w:sz w:val="24"/>
          <w:szCs w:val="24"/>
          <w:lang w:val="en-GB"/>
        </w:rPr>
        <w:t xml:space="preserve"> electronic form</w:t>
      </w:r>
      <w:r w:rsidR="00A9294E" w:rsidRPr="00AA13F7">
        <w:rPr>
          <w:rFonts w:ascii="Times New Roman" w:eastAsia="MS Mincho" w:hAnsi="Times New Roman"/>
          <w:b/>
          <w:sz w:val="24"/>
          <w:szCs w:val="24"/>
          <w:lang w:val="en-GB"/>
        </w:rPr>
        <w:t xml:space="preserve"> </w:t>
      </w:r>
      <w:r w:rsidRPr="00AA13F7">
        <w:rPr>
          <w:rFonts w:ascii="Times New Roman" w:eastAsia="MS Mincho" w:hAnsi="Times New Roman"/>
          <w:sz w:val="24"/>
          <w:szCs w:val="24"/>
          <w:lang w:val="en-GB"/>
        </w:rPr>
        <w:t>by</w:t>
      </w:r>
      <w:r w:rsidR="0032515E" w:rsidRPr="0032515E">
        <w:rPr>
          <w:rFonts w:ascii="Times New Roman" w:eastAsia="MS Mincho" w:hAnsi="Times New Roman"/>
          <w:b/>
          <w:bCs/>
          <w:sz w:val="24"/>
          <w:szCs w:val="24"/>
          <w:lang w:val="en-GB"/>
        </w:rPr>
        <w:t xml:space="preserve"> November</w:t>
      </w:r>
      <w:r w:rsidR="00182F81" w:rsidRPr="00AA13F7">
        <w:rPr>
          <w:rFonts w:ascii="Times New Roman" w:eastAsia="MS Mincho" w:hAnsi="Times New Roman"/>
          <w:b/>
          <w:bCs/>
          <w:sz w:val="24"/>
          <w:szCs w:val="24"/>
          <w:lang w:val="en-GB"/>
        </w:rPr>
        <w:t xml:space="preserve"> </w:t>
      </w:r>
      <w:r w:rsidR="0032515E">
        <w:rPr>
          <w:rFonts w:ascii="Times New Roman" w:eastAsia="MS Mincho" w:hAnsi="Times New Roman"/>
          <w:b/>
          <w:bCs/>
          <w:sz w:val="24"/>
          <w:szCs w:val="24"/>
          <w:lang w:val="en-GB"/>
        </w:rPr>
        <w:t>20</w:t>
      </w:r>
      <w:r w:rsidRPr="00AA13F7">
        <w:rPr>
          <w:rFonts w:ascii="Times New Roman" w:eastAsia="MS Mincho" w:hAnsi="Times New Roman"/>
          <w:b/>
          <w:bCs/>
          <w:sz w:val="24"/>
          <w:szCs w:val="24"/>
          <w:lang w:val="en-GB"/>
        </w:rPr>
        <w:t>, 202</w:t>
      </w:r>
      <w:r w:rsidR="00A9294E" w:rsidRPr="00AA13F7">
        <w:rPr>
          <w:rFonts w:ascii="Times New Roman" w:eastAsia="MS Mincho" w:hAnsi="Times New Roman"/>
          <w:b/>
          <w:bCs/>
          <w:sz w:val="24"/>
          <w:szCs w:val="24"/>
          <w:lang w:val="en-GB"/>
        </w:rPr>
        <w:t>4</w:t>
      </w:r>
      <w:r w:rsidRPr="00AA13F7">
        <w:rPr>
          <w:rFonts w:ascii="Times New Roman" w:eastAsia="MS Mincho" w:hAnsi="Times New Roman"/>
          <w:sz w:val="24"/>
          <w:szCs w:val="24"/>
          <w:lang w:val="en-GB"/>
        </w:rPr>
        <w:t xml:space="preserve">, </w:t>
      </w:r>
      <w:r w:rsidR="00512692" w:rsidRPr="00AA13F7">
        <w:rPr>
          <w:rFonts w:ascii="Times New Roman" w:eastAsia="MS Mincho" w:hAnsi="Times New Roman"/>
          <w:sz w:val="24"/>
          <w:szCs w:val="24"/>
          <w:lang w:val="en-GB"/>
        </w:rPr>
        <w:t xml:space="preserve">the </w:t>
      </w:r>
      <w:r w:rsidR="00205F28" w:rsidRPr="00AA13F7">
        <w:rPr>
          <w:rFonts w:ascii="Times New Roman" w:eastAsia="MS Mincho" w:hAnsi="Times New Roman"/>
          <w:sz w:val="24"/>
          <w:szCs w:val="24"/>
          <w:lang w:val="en-GB"/>
        </w:rPr>
        <w:t>Contracting Authority</w:t>
      </w:r>
      <w:r w:rsidR="00A9294E" w:rsidRPr="00AA13F7">
        <w:rPr>
          <w:rFonts w:ascii="Times New Roman" w:eastAsia="MS Mincho" w:hAnsi="Times New Roman"/>
          <w:sz w:val="24"/>
          <w:szCs w:val="24"/>
          <w:lang w:val="en-GB"/>
        </w:rPr>
        <w:t xml:space="preserve"> will ensure publication on the MFA website</w:t>
      </w:r>
      <w:r w:rsidR="0032515E">
        <w:rPr>
          <w:rFonts w:ascii="Times New Roman" w:eastAsia="MS Mincho" w:hAnsi="Times New Roman"/>
          <w:sz w:val="24"/>
          <w:szCs w:val="24"/>
          <w:lang w:val="en-GB"/>
        </w:rPr>
        <w:t>.</w:t>
      </w:r>
    </w:p>
    <w:p w14:paraId="08CE6F91" w14:textId="77777777" w:rsidR="00A9294E" w:rsidRPr="00AA13F7" w:rsidRDefault="00A9294E" w:rsidP="00931913">
      <w:pPr>
        <w:pStyle w:val="Prosttext"/>
        <w:spacing w:before="60"/>
        <w:ind w:left="928" w:hanging="360"/>
        <w:jc w:val="both"/>
        <w:rPr>
          <w:rFonts w:ascii="Times New Roman" w:eastAsia="MS Mincho" w:hAnsi="Times New Roman"/>
          <w:sz w:val="24"/>
          <w:szCs w:val="24"/>
          <w:lang w:val="en-GB"/>
        </w:rPr>
      </w:pPr>
    </w:p>
    <w:p w14:paraId="61CDCEAD" w14:textId="77777777" w:rsidR="0029287E" w:rsidRPr="00AA13F7" w:rsidRDefault="0029287E" w:rsidP="00931913">
      <w:pPr>
        <w:pStyle w:val="Prosttext"/>
        <w:spacing w:before="60"/>
        <w:ind w:left="928" w:hanging="360"/>
        <w:jc w:val="both"/>
        <w:rPr>
          <w:rFonts w:ascii="Times New Roman" w:eastAsia="MS Mincho" w:hAnsi="Times New Roman"/>
          <w:sz w:val="24"/>
          <w:szCs w:val="24"/>
          <w:lang w:val="en-GB"/>
        </w:rPr>
      </w:pPr>
    </w:p>
    <w:p w14:paraId="6BB9E253" w14:textId="77777777" w:rsidR="00561496" w:rsidRPr="00AA13F7" w:rsidRDefault="00561496" w:rsidP="00931913">
      <w:pPr>
        <w:pStyle w:val="Prosttext"/>
        <w:jc w:val="both"/>
        <w:rPr>
          <w:rFonts w:ascii="Times New Roman" w:eastAsia="MS Mincho" w:hAnsi="Times New Roman"/>
          <w:sz w:val="24"/>
          <w:szCs w:val="24"/>
          <w:highlight w:val="yellow"/>
          <w:lang w:val="en-GB"/>
        </w:rPr>
      </w:pPr>
    </w:p>
    <w:p w14:paraId="23DE523C" w14:textId="77777777" w:rsidR="0029287E" w:rsidRPr="00AA13F7" w:rsidRDefault="0029287E" w:rsidP="00931913">
      <w:pPr>
        <w:pStyle w:val="Prosttext"/>
        <w:jc w:val="both"/>
        <w:rPr>
          <w:rFonts w:ascii="Times New Roman" w:eastAsia="MS Mincho" w:hAnsi="Times New Roman"/>
          <w:sz w:val="24"/>
          <w:szCs w:val="24"/>
          <w:highlight w:val="yellow"/>
          <w:lang w:val="en-GB"/>
        </w:rPr>
      </w:pPr>
    </w:p>
    <w:p w14:paraId="52E56223" w14:textId="77777777" w:rsidR="0029287E" w:rsidRPr="00AA13F7" w:rsidRDefault="0029287E" w:rsidP="00931913">
      <w:pPr>
        <w:pStyle w:val="Prosttext"/>
        <w:jc w:val="both"/>
        <w:rPr>
          <w:rFonts w:ascii="Times New Roman" w:eastAsia="MS Mincho" w:hAnsi="Times New Roman"/>
          <w:sz w:val="24"/>
          <w:szCs w:val="24"/>
          <w:highlight w:val="yellow"/>
          <w:lang w:val="en-GB"/>
        </w:rPr>
      </w:pPr>
    </w:p>
    <w:p w14:paraId="68D148CB" w14:textId="77777777" w:rsidR="004D4FFA" w:rsidRPr="00AA13F7" w:rsidRDefault="000B1083" w:rsidP="00931913">
      <w:pPr>
        <w:pStyle w:val="Prosttext"/>
        <w:spacing w:after="120"/>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Further instructions for </w:t>
      </w:r>
      <w:r w:rsidR="00CF31C0" w:rsidRPr="00AA13F7">
        <w:rPr>
          <w:rFonts w:ascii="Times New Roman" w:eastAsia="MS Mincho" w:hAnsi="Times New Roman"/>
          <w:b/>
          <w:sz w:val="24"/>
          <w:szCs w:val="24"/>
          <w:u w:val="single"/>
          <w:lang w:val="en-GB"/>
        </w:rPr>
        <w:t>trenders</w:t>
      </w:r>
    </w:p>
    <w:p w14:paraId="31EF6FA5" w14:textId="77777777" w:rsidR="00C46713" w:rsidRPr="00AA13F7" w:rsidRDefault="00AD3263" w:rsidP="003413B7">
      <w:pPr>
        <w:pStyle w:val="Prosttext"/>
        <w:numPr>
          <w:ilvl w:val="0"/>
          <w:numId w:val="2"/>
        </w:numPr>
        <w:spacing w:before="6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At the beginning, the </w:t>
      </w:r>
      <w:r w:rsidRPr="00AA13F7">
        <w:rPr>
          <w:rFonts w:ascii="Times New Roman" w:eastAsia="MS Mincho" w:hAnsi="Times New Roman"/>
          <w:b/>
          <w:bCs/>
          <w:sz w:val="24"/>
          <w:szCs w:val="24"/>
          <w:lang w:val="en-GB"/>
        </w:rPr>
        <w:t>i</w:t>
      </w:r>
      <w:r w:rsidR="00C46713" w:rsidRPr="00AA13F7">
        <w:rPr>
          <w:rFonts w:ascii="Times New Roman" w:eastAsia="MS Mincho" w:hAnsi="Times New Roman"/>
          <w:b/>
          <w:bCs/>
          <w:sz w:val="24"/>
          <w:szCs w:val="24"/>
          <w:lang w:val="en-GB"/>
        </w:rPr>
        <w:t xml:space="preserve">nitial meeting of the evaluation team with the </w:t>
      </w:r>
      <w:r w:rsidR="00205F28" w:rsidRPr="00AA13F7">
        <w:rPr>
          <w:rFonts w:ascii="Times New Roman" w:eastAsia="MS Mincho" w:hAnsi="Times New Roman"/>
          <w:b/>
          <w:bCs/>
          <w:sz w:val="24"/>
          <w:szCs w:val="24"/>
          <w:lang w:val="en-GB"/>
        </w:rPr>
        <w:t>Contracting Authority</w:t>
      </w:r>
      <w:r w:rsidR="00205F28" w:rsidRPr="00AA13F7" w:rsidDel="00205F28">
        <w:rPr>
          <w:rFonts w:ascii="Times New Roman" w:eastAsia="MS Mincho" w:hAnsi="Times New Roman"/>
          <w:b/>
          <w:bCs/>
          <w:sz w:val="24"/>
          <w:szCs w:val="24"/>
          <w:lang w:val="en-GB"/>
        </w:rPr>
        <w:t xml:space="preserve"> </w:t>
      </w:r>
      <w:r w:rsidR="00C46713" w:rsidRPr="00AA13F7">
        <w:rPr>
          <w:rFonts w:ascii="Times New Roman" w:eastAsia="MS Mincho" w:hAnsi="Times New Roman"/>
          <w:b/>
          <w:bCs/>
          <w:sz w:val="24"/>
          <w:szCs w:val="24"/>
          <w:lang w:val="en-GB"/>
        </w:rPr>
        <w:t>and the reference group</w:t>
      </w:r>
      <w:r w:rsidR="00C46713" w:rsidRPr="00AA13F7">
        <w:rPr>
          <w:rFonts w:ascii="Times New Roman" w:eastAsia="MS Mincho" w:hAnsi="Times New Roman"/>
          <w:sz w:val="24"/>
          <w:szCs w:val="24"/>
          <w:lang w:val="en-GB"/>
        </w:rPr>
        <w:t xml:space="preserve"> will be held. At the meeting, the overall timeline and proces</w:t>
      </w:r>
      <w:r w:rsidR="00584022" w:rsidRPr="00AA13F7">
        <w:rPr>
          <w:rFonts w:ascii="Times New Roman" w:eastAsia="MS Mincho" w:hAnsi="Times New Roman"/>
          <w:sz w:val="24"/>
          <w:szCs w:val="24"/>
          <w:lang w:val="en-GB"/>
        </w:rPr>
        <w:t>s</w:t>
      </w:r>
      <w:r w:rsidR="00C46713" w:rsidRPr="00AA13F7">
        <w:rPr>
          <w:rFonts w:ascii="Times New Roman" w:eastAsia="MS Mincho" w:hAnsi="Times New Roman"/>
          <w:sz w:val="24"/>
          <w:szCs w:val="24"/>
          <w:lang w:val="en-GB"/>
        </w:rPr>
        <w:t xml:space="preserve"> of evaluation will be specified and available sources and contacts </w:t>
      </w:r>
      <w:r w:rsidRPr="00AA13F7">
        <w:rPr>
          <w:rFonts w:ascii="Times New Roman" w:eastAsia="MS Mincho" w:hAnsi="Times New Roman"/>
          <w:sz w:val="24"/>
          <w:szCs w:val="24"/>
          <w:lang w:val="en-GB"/>
        </w:rPr>
        <w:t>of stakeholders will be shared</w:t>
      </w:r>
      <w:r w:rsidR="0029287E" w:rsidRPr="00AA13F7">
        <w:rPr>
          <w:rFonts w:ascii="Times New Roman" w:eastAsia="MS Mincho" w:hAnsi="Times New Roman"/>
          <w:sz w:val="24"/>
          <w:szCs w:val="24"/>
          <w:lang w:val="en-GB"/>
        </w:rPr>
        <w:t>.</w:t>
      </w:r>
    </w:p>
    <w:p w14:paraId="136379EA" w14:textId="0E64D886" w:rsidR="000B1083" w:rsidRPr="00AA13F7" w:rsidRDefault="000B1083" w:rsidP="00931913">
      <w:pPr>
        <w:pStyle w:val="Prosttext"/>
        <w:numPr>
          <w:ilvl w:val="0"/>
          <w:numId w:val="2"/>
        </w:numPr>
        <w:tabs>
          <w:tab w:val="num" w:pos="360"/>
        </w:tabs>
        <w:spacing w:before="60"/>
        <w:ind w:left="568" w:hanging="284"/>
        <w:jc w:val="both"/>
        <w:rPr>
          <w:rFonts w:ascii="Times New Roman" w:eastAsia="MS Mincho" w:hAnsi="Times New Roman"/>
          <w:sz w:val="24"/>
          <w:szCs w:val="24"/>
          <w:lang w:val="en-GB"/>
        </w:rPr>
      </w:pPr>
      <w:r w:rsidRPr="70268138">
        <w:rPr>
          <w:rFonts w:ascii="Times New Roman" w:eastAsia="MS Mincho" w:hAnsi="Times New Roman"/>
          <w:sz w:val="24"/>
          <w:szCs w:val="24"/>
          <w:lang w:val="en-GB"/>
        </w:rPr>
        <w:t xml:space="preserve">In the course of the evaluation, the team will conduct </w:t>
      </w:r>
      <w:r w:rsidRPr="70268138">
        <w:rPr>
          <w:rFonts w:ascii="Times New Roman" w:eastAsia="MS Mincho" w:hAnsi="Times New Roman"/>
          <w:b/>
          <w:bCs/>
          <w:sz w:val="24"/>
          <w:szCs w:val="24"/>
          <w:lang w:val="en-GB"/>
        </w:rPr>
        <w:t>interviews</w:t>
      </w:r>
      <w:r w:rsidRPr="70268138">
        <w:rPr>
          <w:rFonts w:ascii="Times New Roman" w:eastAsia="MS Mincho" w:hAnsi="Times New Roman"/>
          <w:sz w:val="24"/>
          <w:szCs w:val="24"/>
          <w:lang w:val="en-GB"/>
        </w:rPr>
        <w:t xml:space="preserve"> with representatives of the MFA, CzDA, </w:t>
      </w:r>
      <w:r w:rsidR="00B54EE7" w:rsidRPr="70268138">
        <w:rPr>
          <w:rFonts w:ascii="Times New Roman" w:eastAsia="MS Mincho" w:hAnsi="Times New Roman"/>
          <w:sz w:val="24"/>
          <w:szCs w:val="24"/>
          <w:lang w:val="en-GB"/>
        </w:rPr>
        <w:t xml:space="preserve">the </w:t>
      </w:r>
      <w:r w:rsidR="00AD3263" w:rsidRPr="70268138">
        <w:rPr>
          <w:rFonts w:ascii="Times New Roman" w:eastAsia="MS Mincho" w:hAnsi="Times New Roman"/>
          <w:sz w:val="24"/>
          <w:szCs w:val="24"/>
          <w:lang w:val="en-GB"/>
        </w:rPr>
        <w:t xml:space="preserve">CZ </w:t>
      </w:r>
      <w:r w:rsidR="00B54EE7" w:rsidRPr="70268138">
        <w:rPr>
          <w:rFonts w:ascii="Times New Roman" w:eastAsia="MS Mincho" w:hAnsi="Times New Roman"/>
          <w:sz w:val="24"/>
          <w:szCs w:val="24"/>
          <w:lang w:val="en-GB"/>
        </w:rPr>
        <w:t>Embassy</w:t>
      </w:r>
      <w:r w:rsidR="00AD3263" w:rsidRPr="70268138">
        <w:rPr>
          <w:rFonts w:ascii="Times New Roman" w:eastAsia="MS Mincho" w:hAnsi="Times New Roman"/>
          <w:sz w:val="24"/>
          <w:szCs w:val="24"/>
          <w:lang w:val="en-GB"/>
        </w:rPr>
        <w:t xml:space="preserve"> in </w:t>
      </w:r>
      <w:r w:rsidR="0032515E">
        <w:rPr>
          <w:rFonts w:ascii="Times New Roman" w:eastAsia="MS Mincho" w:hAnsi="Times New Roman"/>
          <w:b/>
          <w:bCs/>
          <w:sz w:val="24"/>
          <w:szCs w:val="24"/>
          <w:lang w:val="en-GB"/>
        </w:rPr>
        <w:t>Phnomphen</w:t>
      </w:r>
      <w:r w:rsidR="00B54EE7" w:rsidRPr="70268138">
        <w:rPr>
          <w:rFonts w:ascii="Times New Roman" w:eastAsia="MS Mincho" w:hAnsi="Times New Roman"/>
          <w:sz w:val="24"/>
          <w:szCs w:val="24"/>
          <w:lang w:val="en-GB"/>
        </w:rPr>
        <w:t xml:space="preserve">, </w:t>
      </w:r>
      <w:r w:rsidRPr="70268138">
        <w:rPr>
          <w:rFonts w:ascii="Times New Roman" w:eastAsia="MS Mincho" w:hAnsi="Times New Roman"/>
          <w:sz w:val="24"/>
          <w:szCs w:val="24"/>
          <w:lang w:val="en-GB"/>
        </w:rPr>
        <w:t>implement</w:t>
      </w:r>
      <w:r w:rsidR="00A90C04">
        <w:rPr>
          <w:rFonts w:ascii="Times New Roman" w:eastAsia="MS Mincho" w:hAnsi="Times New Roman"/>
          <w:sz w:val="24"/>
          <w:szCs w:val="24"/>
          <w:lang w:val="en-GB"/>
        </w:rPr>
        <w:t>e</w:t>
      </w:r>
      <w:r w:rsidRPr="70268138">
        <w:rPr>
          <w:rFonts w:ascii="Times New Roman" w:eastAsia="MS Mincho" w:hAnsi="Times New Roman"/>
          <w:sz w:val="24"/>
          <w:szCs w:val="24"/>
          <w:lang w:val="en-GB"/>
        </w:rPr>
        <w:t>rs</w:t>
      </w:r>
      <w:r w:rsidR="0091581E" w:rsidRPr="70268138">
        <w:rPr>
          <w:rFonts w:ascii="Times New Roman" w:eastAsia="MS Mincho" w:hAnsi="Times New Roman"/>
          <w:sz w:val="24"/>
          <w:szCs w:val="24"/>
          <w:lang w:val="en-GB"/>
        </w:rPr>
        <w:t xml:space="preserve"> of </w:t>
      </w:r>
      <w:r w:rsidR="0029287E" w:rsidRPr="70268138">
        <w:rPr>
          <w:rFonts w:ascii="Times New Roman" w:eastAsia="MS Mincho" w:hAnsi="Times New Roman"/>
          <w:sz w:val="24"/>
          <w:szCs w:val="24"/>
          <w:lang w:val="en-GB"/>
        </w:rPr>
        <w:t>projects</w:t>
      </w:r>
      <w:r w:rsidRPr="70268138">
        <w:rPr>
          <w:rFonts w:ascii="Times New Roman" w:eastAsia="MS Mincho" w:hAnsi="Times New Roman"/>
          <w:sz w:val="24"/>
          <w:szCs w:val="24"/>
          <w:lang w:val="en-GB"/>
        </w:rPr>
        <w:t>, and possibly</w:t>
      </w:r>
      <w:r w:rsidR="00177487" w:rsidRPr="70268138">
        <w:rPr>
          <w:rFonts w:ascii="Times New Roman" w:eastAsia="MS Mincho" w:hAnsi="Times New Roman"/>
          <w:sz w:val="24"/>
          <w:szCs w:val="24"/>
          <w:lang w:val="en-GB"/>
        </w:rPr>
        <w:t>,</w:t>
      </w:r>
      <w:r w:rsidRPr="70268138">
        <w:rPr>
          <w:rFonts w:ascii="Times New Roman" w:eastAsia="MS Mincho" w:hAnsi="Times New Roman"/>
          <w:sz w:val="24"/>
          <w:szCs w:val="24"/>
          <w:lang w:val="en-GB"/>
        </w:rPr>
        <w:t xml:space="preserve"> with representatives of beneficiaries and partner organizations (a</w:t>
      </w:r>
      <w:r w:rsidR="00AD3263" w:rsidRPr="70268138">
        <w:rPr>
          <w:rFonts w:ascii="Times New Roman" w:eastAsia="MS Mincho" w:hAnsi="Times New Roman"/>
          <w:sz w:val="24"/>
          <w:szCs w:val="24"/>
          <w:lang w:val="en-GB"/>
        </w:rPr>
        <w:t>nd other respondents if needed)</w:t>
      </w:r>
      <w:r w:rsidR="0029287E" w:rsidRPr="70268138">
        <w:rPr>
          <w:rFonts w:ascii="Times New Roman" w:eastAsia="MS Mincho" w:hAnsi="Times New Roman"/>
          <w:sz w:val="24"/>
          <w:szCs w:val="24"/>
          <w:lang w:val="en-GB"/>
        </w:rPr>
        <w:t>.</w:t>
      </w:r>
    </w:p>
    <w:p w14:paraId="4F69752F" w14:textId="0BC22670" w:rsidR="00A7026B" w:rsidRPr="00AA13F7" w:rsidRDefault="0091581E" w:rsidP="00931913">
      <w:pPr>
        <w:pStyle w:val="Prosttext"/>
        <w:numPr>
          <w:ilvl w:val="0"/>
          <w:numId w:val="2"/>
        </w:numPr>
        <w:spacing w:before="60"/>
        <w:ind w:left="568" w:hanging="284"/>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During the evaluation, the contractor can ask for a </w:t>
      </w:r>
      <w:r w:rsidRPr="00AA13F7">
        <w:rPr>
          <w:rFonts w:ascii="Times New Roman" w:eastAsia="MS Mincho" w:hAnsi="Times New Roman"/>
          <w:b/>
          <w:bCs/>
          <w:sz w:val="24"/>
          <w:szCs w:val="24"/>
          <w:lang w:val="en-GB"/>
        </w:rPr>
        <w:t>briefing with the expert reference group</w:t>
      </w:r>
      <w:r w:rsidRPr="00AA13F7">
        <w:rPr>
          <w:rFonts w:ascii="Times New Roman" w:eastAsia="MS Mincho" w:hAnsi="Times New Roman"/>
          <w:sz w:val="24"/>
          <w:szCs w:val="24"/>
          <w:lang w:val="en-GB"/>
        </w:rPr>
        <w:t xml:space="preserve"> for discussing the preliminary findings, </w:t>
      </w:r>
      <w:r w:rsidR="0032515E" w:rsidRPr="00AA13F7">
        <w:rPr>
          <w:rFonts w:ascii="Times New Roman" w:eastAsia="MS Mincho" w:hAnsi="Times New Roman"/>
          <w:sz w:val="24"/>
          <w:szCs w:val="24"/>
          <w:lang w:val="en-GB"/>
        </w:rPr>
        <w:t>conclusions,</w:t>
      </w:r>
      <w:r w:rsidRPr="00AA13F7">
        <w:rPr>
          <w:rFonts w:ascii="Times New Roman" w:eastAsia="MS Mincho" w:hAnsi="Times New Roman"/>
          <w:sz w:val="24"/>
          <w:szCs w:val="24"/>
          <w:lang w:val="en-GB"/>
        </w:rPr>
        <w:t xml:space="preserve"> and recommendations. A presentation from this briefing will be also added to the annexes of the final report.</w:t>
      </w:r>
    </w:p>
    <w:p w14:paraId="07547A01"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5043CB0F"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07459315" w14:textId="77777777" w:rsidR="001259EE" w:rsidRPr="00AA13F7" w:rsidRDefault="001259EE" w:rsidP="00931913">
      <w:pPr>
        <w:pStyle w:val="Prosttext"/>
        <w:spacing w:before="60"/>
        <w:jc w:val="both"/>
        <w:rPr>
          <w:rFonts w:ascii="Times New Roman" w:eastAsia="MS Mincho" w:hAnsi="Times New Roman"/>
          <w:sz w:val="24"/>
          <w:szCs w:val="24"/>
          <w:lang w:val="en-GB"/>
        </w:rPr>
      </w:pPr>
    </w:p>
    <w:p w14:paraId="6537F28F" w14:textId="77777777" w:rsidR="001259EE" w:rsidRPr="00AA13F7" w:rsidRDefault="001259EE" w:rsidP="00931913">
      <w:pPr>
        <w:pStyle w:val="Prosttext"/>
        <w:spacing w:before="60"/>
        <w:jc w:val="both"/>
        <w:rPr>
          <w:rFonts w:ascii="Times New Roman" w:eastAsia="MS Mincho" w:hAnsi="Times New Roman"/>
          <w:sz w:val="24"/>
          <w:szCs w:val="24"/>
          <w:lang w:val="en-GB"/>
        </w:rPr>
        <w:sectPr w:rsidR="001259EE" w:rsidRPr="00AA13F7" w:rsidSect="002E3EE3">
          <w:footerReference w:type="default" r:id="rId17"/>
          <w:pgSz w:w="11906" w:h="16838"/>
          <w:pgMar w:top="1134" w:right="1134" w:bottom="1134" w:left="1134" w:header="709" w:footer="709" w:gutter="0"/>
          <w:cols w:space="708"/>
          <w:docGrid w:linePitch="360"/>
        </w:sectPr>
      </w:pPr>
    </w:p>
    <w:p w14:paraId="353B2B2F" w14:textId="2D43AD7C" w:rsidR="001259EE" w:rsidRPr="00AA13F7" w:rsidRDefault="00CF31C0" w:rsidP="00931913">
      <w:pPr>
        <w:pStyle w:val="Prosttext"/>
        <w:spacing w:before="120"/>
        <w:jc w:val="both"/>
        <w:rPr>
          <w:rFonts w:ascii="Times New Roman" w:eastAsia="MS Mincho" w:hAnsi="Times New Roman"/>
          <w:b/>
          <w:sz w:val="24"/>
          <w:szCs w:val="24"/>
          <w:lang w:val="en-GB"/>
        </w:rPr>
      </w:pPr>
      <w:r w:rsidRPr="00AA13F7">
        <w:rPr>
          <w:rFonts w:ascii="Times New Roman" w:eastAsia="MS Mincho" w:hAnsi="Times New Roman"/>
          <w:b/>
          <w:bCs/>
          <w:sz w:val="24"/>
          <w:szCs w:val="24"/>
          <w:u w:val="single"/>
          <w:lang w:val="en-GB"/>
        </w:rPr>
        <w:lastRenderedPageBreak/>
        <w:t>Call for tenders and submission of tenders</w:t>
      </w:r>
      <w:r w:rsidRPr="00AA13F7" w:rsidDel="00CF31C0">
        <w:rPr>
          <w:rFonts w:ascii="Times New Roman" w:eastAsia="MS Mincho" w:hAnsi="Times New Roman"/>
          <w:b/>
          <w:bCs/>
          <w:sz w:val="24"/>
          <w:szCs w:val="24"/>
          <w:u w:val="single"/>
          <w:lang w:val="en-GB"/>
        </w:rPr>
        <w:t xml:space="preserve"> </w:t>
      </w:r>
      <w:r w:rsidR="00DD140B" w:rsidRPr="00AA13F7">
        <w:rPr>
          <w:rFonts w:ascii="Times New Roman" w:eastAsia="MS Mincho" w:hAnsi="Times New Roman"/>
          <w:sz w:val="24"/>
          <w:szCs w:val="24"/>
          <w:lang w:val="en-GB"/>
        </w:rPr>
        <w:t xml:space="preserve">This open call for tenders is publicly announced on the website of the Ministry of Foreign Affairs of the Czech Republic </w:t>
      </w:r>
      <w:r w:rsidR="00DD140B" w:rsidRPr="003413B7">
        <w:rPr>
          <w:rFonts w:ascii="Times New Roman" w:eastAsia="MS Mincho" w:hAnsi="Times New Roman"/>
          <w:sz w:val="24"/>
          <w:szCs w:val="24"/>
          <w:lang w:val="en-GB"/>
        </w:rPr>
        <w:t xml:space="preserve">on </w:t>
      </w:r>
      <w:r w:rsidR="0032515E" w:rsidRPr="003413B7">
        <w:rPr>
          <w:rFonts w:ascii="Times New Roman" w:eastAsia="MS Mincho" w:hAnsi="Times New Roman"/>
          <w:sz w:val="24"/>
          <w:szCs w:val="24"/>
          <w:lang w:val="en-GB"/>
        </w:rPr>
        <w:t>the</w:t>
      </w:r>
      <w:r w:rsidR="0032515E">
        <w:rPr>
          <w:rFonts w:ascii="Times New Roman" w:eastAsia="MS Mincho" w:hAnsi="Times New Roman"/>
          <w:b/>
          <w:sz w:val="24"/>
          <w:szCs w:val="24"/>
          <w:lang w:val="en-GB"/>
        </w:rPr>
        <w:t xml:space="preserve"> 15</w:t>
      </w:r>
      <w:r w:rsidR="0032515E" w:rsidRPr="0032515E">
        <w:rPr>
          <w:rFonts w:ascii="Times New Roman" w:eastAsia="MS Mincho" w:hAnsi="Times New Roman"/>
          <w:b/>
          <w:sz w:val="24"/>
          <w:szCs w:val="24"/>
          <w:vertAlign w:val="superscript"/>
          <w:lang w:val="en-GB"/>
        </w:rPr>
        <w:t>th</w:t>
      </w:r>
      <w:r w:rsidR="0032515E">
        <w:rPr>
          <w:rFonts w:ascii="Times New Roman" w:eastAsia="MS Mincho" w:hAnsi="Times New Roman"/>
          <w:b/>
          <w:sz w:val="24"/>
          <w:szCs w:val="24"/>
          <w:lang w:val="en-GB"/>
        </w:rPr>
        <w:t xml:space="preserve"> </w:t>
      </w:r>
      <w:r w:rsidR="00DD140B" w:rsidRPr="00AA13F7">
        <w:rPr>
          <w:rFonts w:ascii="Times New Roman" w:eastAsia="MS Mincho" w:hAnsi="Times New Roman"/>
          <w:b/>
          <w:sz w:val="24"/>
          <w:szCs w:val="24"/>
          <w:lang w:val="en-GB"/>
        </w:rPr>
        <w:t>March 2024.</w:t>
      </w:r>
    </w:p>
    <w:p w14:paraId="2797FB74" w14:textId="338D43DB" w:rsidR="00DD140B" w:rsidRPr="00AA13F7" w:rsidRDefault="00DD140B" w:rsidP="00931913">
      <w:pPr>
        <w:pStyle w:val="Prosttext"/>
        <w:spacing w:before="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Tenders will be prepared </w:t>
      </w:r>
      <w:r w:rsidR="0032515E">
        <w:rPr>
          <w:rFonts w:ascii="Times New Roman" w:eastAsia="MS Mincho" w:hAnsi="Times New Roman"/>
          <w:sz w:val="24"/>
          <w:szCs w:val="24"/>
          <w:lang w:val="en-GB"/>
        </w:rPr>
        <w:t>based on</w:t>
      </w:r>
      <w:r w:rsidRPr="00AA13F7">
        <w:rPr>
          <w:rFonts w:ascii="Times New Roman" w:eastAsia="MS Mincho" w:hAnsi="Times New Roman"/>
          <w:sz w:val="24"/>
          <w:szCs w:val="24"/>
          <w:lang w:val="en-GB"/>
        </w:rPr>
        <w:t xml:space="preserve"> the information contained in the specifications. </w:t>
      </w:r>
    </w:p>
    <w:p w14:paraId="57ADF46E" w14:textId="0F53E525" w:rsidR="001259EE" w:rsidRPr="00AA13F7" w:rsidRDefault="001259EE" w:rsidP="00931913">
      <w:pPr>
        <w:pStyle w:val="Prosttext"/>
        <w:spacing w:before="120"/>
        <w:jc w:val="both"/>
        <w:rPr>
          <w:rFonts w:ascii="Times New Roman" w:eastAsia="MS Mincho" w:hAnsi="Times New Roman"/>
          <w:b/>
          <w:bCs/>
          <w:sz w:val="24"/>
          <w:szCs w:val="24"/>
          <w:lang w:val="en-GB"/>
        </w:rPr>
      </w:pPr>
      <w:r w:rsidRPr="00AA13F7">
        <w:rPr>
          <w:rFonts w:ascii="Times New Roman" w:eastAsia="MS Mincho" w:hAnsi="Times New Roman"/>
          <w:b/>
          <w:bCs/>
          <w:sz w:val="24"/>
          <w:szCs w:val="24"/>
          <w:lang w:val="en-GB"/>
        </w:rPr>
        <w:t xml:space="preserve">The deadline for receipt of </w:t>
      </w:r>
      <w:r w:rsidR="00C31E08" w:rsidRPr="00AA13F7">
        <w:rPr>
          <w:rFonts w:ascii="Times New Roman" w:eastAsia="MS Mincho" w:hAnsi="Times New Roman"/>
          <w:b/>
          <w:bCs/>
          <w:sz w:val="24"/>
          <w:szCs w:val="24"/>
          <w:lang w:val="en-GB"/>
        </w:rPr>
        <w:t xml:space="preserve">tenders </w:t>
      </w:r>
      <w:r w:rsidRPr="00AA13F7">
        <w:rPr>
          <w:rFonts w:ascii="Times New Roman" w:eastAsia="MS Mincho" w:hAnsi="Times New Roman"/>
          <w:b/>
          <w:bCs/>
          <w:sz w:val="24"/>
          <w:szCs w:val="24"/>
          <w:lang w:val="en-GB"/>
        </w:rPr>
        <w:t xml:space="preserve">is </w:t>
      </w:r>
      <w:r w:rsidR="0032515E">
        <w:rPr>
          <w:rFonts w:ascii="Times New Roman" w:eastAsia="MS Mincho" w:hAnsi="Times New Roman"/>
          <w:b/>
          <w:bCs/>
          <w:sz w:val="24"/>
          <w:szCs w:val="24"/>
          <w:lang w:val="en-GB"/>
        </w:rPr>
        <w:t>April 17</w:t>
      </w:r>
      <w:r w:rsidR="00F131C7" w:rsidRPr="00AA13F7">
        <w:rPr>
          <w:rFonts w:ascii="Times New Roman" w:eastAsia="MS Mincho" w:hAnsi="Times New Roman"/>
          <w:b/>
          <w:bCs/>
          <w:sz w:val="24"/>
          <w:szCs w:val="24"/>
          <w:lang w:val="en-GB"/>
        </w:rPr>
        <w:t>,</w:t>
      </w:r>
      <w:r w:rsidR="00561AA4" w:rsidRPr="00AA13F7">
        <w:rPr>
          <w:rFonts w:ascii="Times New Roman" w:eastAsia="MS Mincho" w:hAnsi="Times New Roman"/>
          <w:b/>
          <w:bCs/>
          <w:sz w:val="24"/>
          <w:szCs w:val="24"/>
          <w:lang w:val="en-GB"/>
        </w:rPr>
        <w:t xml:space="preserve"> 2024 @ 14</w:t>
      </w:r>
      <w:r w:rsidRPr="00AA13F7">
        <w:rPr>
          <w:rFonts w:ascii="Times New Roman" w:eastAsia="MS Mincho" w:hAnsi="Times New Roman"/>
          <w:b/>
          <w:bCs/>
          <w:sz w:val="24"/>
          <w:szCs w:val="24"/>
          <w:lang w:val="en-GB"/>
        </w:rPr>
        <w:t>:00 CET.</w:t>
      </w:r>
    </w:p>
    <w:p w14:paraId="647416BA" w14:textId="77777777" w:rsidR="00561AA4" w:rsidRPr="00AA13F7" w:rsidRDefault="00DD140B" w:rsidP="00931913">
      <w:pPr>
        <w:pStyle w:val="Prosttext"/>
        <w:spacing w:before="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Tenders</w:t>
      </w:r>
      <w:r w:rsidR="00BC370B" w:rsidRPr="00AA13F7">
        <w:rPr>
          <w:rFonts w:ascii="Times New Roman" w:eastAsia="MS Mincho" w:hAnsi="Times New Roman"/>
          <w:sz w:val="24"/>
          <w:szCs w:val="24"/>
          <w:lang w:val="en-GB"/>
        </w:rPr>
        <w:t xml:space="preserve"> must be submitted </w:t>
      </w:r>
      <w:r w:rsidR="00561AA4" w:rsidRPr="00AA13F7">
        <w:rPr>
          <w:rFonts w:ascii="Times New Roman" w:eastAsia="MS Mincho" w:hAnsi="Times New Roman"/>
          <w:sz w:val="24"/>
          <w:szCs w:val="24"/>
          <w:lang w:val="en-GB"/>
        </w:rPr>
        <w:t>by:</w:t>
      </w:r>
    </w:p>
    <w:p w14:paraId="1FAD5E9B" w14:textId="77777777" w:rsidR="00561AA4" w:rsidRPr="00AA13F7" w:rsidRDefault="00DD140B" w:rsidP="00EC37E3">
      <w:pPr>
        <w:pStyle w:val="Prosttext"/>
        <w:numPr>
          <w:ilvl w:val="0"/>
          <w:numId w:val="8"/>
        </w:numPr>
        <w:spacing w:before="120"/>
        <w:jc w:val="both"/>
        <w:rPr>
          <w:rFonts w:ascii="Times New Roman" w:eastAsia="MS Mincho" w:hAnsi="Times New Roman"/>
          <w:sz w:val="24"/>
          <w:szCs w:val="24"/>
          <w:lang w:val="en-GB"/>
        </w:rPr>
      </w:pPr>
      <w:r w:rsidRPr="00AA13F7">
        <w:rPr>
          <w:rFonts w:ascii="Times New Roman" w:eastAsia="MS Mincho" w:hAnsi="Times New Roman"/>
          <w:b/>
          <w:sz w:val="24"/>
          <w:szCs w:val="24"/>
          <w:lang w:val="en-GB"/>
        </w:rPr>
        <w:t xml:space="preserve">Data </w:t>
      </w:r>
      <w:r w:rsidR="009B21AC" w:rsidRPr="00AA13F7">
        <w:rPr>
          <w:rFonts w:ascii="Times New Roman" w:eastAsia="MS Mincho" w:hAnsi="Times New Roman"/>
          <w:b/>
          <w:sz w:val="24"/>
          <w:szCs w:val="24"/>
          <w:lang w:val="en-GB"/>
        </w:rPr>
        <w:t>B</w:t>
      </w:r>
      <w:r w:rsidRPr="00AA13F7">
        <w:rPr>
          <w:rFonts w:ascii="Times New Roman" w:eastAsia="MS Mincho" w:hAnsi="Times New Roman"/>
          <w:b/>
          <w:sz w:val="24"/>
          <w:szCs w:val="24"/>
          <w:lang w:val="en-GB"/>
        </w:rPr>
        <w:t>ox</w:t>
      </w:r>
      <w:r w:rsidR="00BC370B" w:rsidRPr="00AA13F7">
        <w:rPr>
          <w:rFonts w:ascii="Times New Roman" w:eastAsia="MS Mincho" w:hAnsi="Times New Roman"/>
          <w:sz w:val="24"/>
          <w:szCs w:val="24"/>
          <w:lang w:val="en-GB"/>
        </w:rPr>
        <w:t xml:space="preserve"> </w:t>
      </w:r>
      <w:r w:rsidR="00561AA4" w:rsidRPr="00AA13F7">
        <w:rPr>
          <w:rFonts w:ascii="Times New Roman" w:eastAsia="MS Mincho" w:hAnsi="Times New Roman"/>
          <w:sz w:val="24"/>
          <w:szCs w:val="24"/>
          <w:lang w:val="en-GB"/>
        </w:rPr>
        <w:t>or</w:t>
      </w:r>
    </w:p>
    <w:p w14:paraId="22B48C6D" w14:textId="77777777" w:rsidR="00561AA4" w:rsidRPr="00AA13F7" w:rsidRDefault="00BC370B" w:rsidP="00EC37E3">
      <w:pPr>
        <w:pStyle w:val="Prosttext"/>
        <w:numPr>
          <w:ilvl w:val="0"/>
          <w:numId w:val="8"/>
        </w:numPr>
        <w:spacing w:before="120" w:line="276" w:lineRule="auto"/>
        <w:jc w:val="both"/>
        <w:rPr>
          <w:rFonts w:ascii="Times New Roman" w:eastAsia="MS Mincho" w:hAnsi="Times New Roman"/>
          <w:sz w:val="24"/>
          <w:szCs w:val="24"/>
          <w:lang w:val="en-GB"/>
        </w:rPr>
      </w:pPr>
      <w:r w:rsidRPr="00AA13F7">
        <w:rPr>
          <w:rFonts w:ascii="Times New Roman" w:eastAsia="MS Mincho" w:hAnsi="Times New Roman"/>
          <w:b/>
          <w:sz w:val="24"/>
          <w:szCs w:val="24"/>
          <w:lang w:val="en-GB"/>
        </w:rPr>
        <w:t>delivered personally</w:t>
      </w:r>
      <w:r w:rsidR="00561AA4" w:rsidRPr="00AA13F7">
        <w:rPr>
          <w:rFonts w:ascii="Times New Roman" w:eastAsia="MS Mincho" w:hAnsi="Times New Roman"/>
          <w:b/>
          <w:sz w:val="24"/>
          <w:szCs w:val="24"/>
          <w:lang w:val="en-GB"/>
        </w:rPr>
        <w:t xml:space="preserve"> in paper form </w:t>
      </w:r>
      <w:r w:rsidR="00561AA4" w:rsidRPr="00AA13F7">
        <w:rPr>
          <w:rFonts w:ascii="Times New Roman" w:eastAsia="MS Mincho" w:hAnsi="Times New Roman"/>
          <w:sz w:val="24"/>
          <w:szCs w:val="24"/>
          <w:lang w:val="en-GB"/>
        </w:rPr>
        <w:t>in a single copy and</w:t>
      </w:r>
      <w:r w:rsidR="00561AA4" w:rsidRPr="00AA13F7">
        <w:rPr>
          <w:rFonts w:ascii="Times New Roman" w:eastAsia="MS Mincho" w:hAnsi="Times New Roman"/>
          <w:b/>
          <w:sz w:val="24"/>
          <w:szCs w:val="24"/>
          <w:lang w:val="en-GB"/>
        </w:rPr>
        <w:t xml:space="preserve"> in electronic form </w:t>
      </w:r>
      <w:r w:rsidR="00561AA4" w:rsidRPr="00AA13F7">
        <w:rPr>
          <w:rFonts w:ascii="Times New Roman" w:eastAsia="MS Mincho" w:hAnsi="Times New Roman"/>
          <w:sz w:val="24"/>
          <w:szCs w:val="24"/>
          <w:lang w:val="en-GB"/>
        </w:rPr>
        <w:t>in a single copy on a data carrier (CD/DVD/USB)</w:t>
      </w:r>
    </w:p>
    <w:p w14:paraId="60389E5E" w14:textId="208A7BE8" w:rsidR="00561AA4" w:rsidRPr="00AA13F7" w:rsidRDefault="00561AA4" w:rsidP="00DD140B">
      <w:pPr>
        <w:pStyle w:val="Prosttext"/>
        <w:spacing w:before="120" w:line="276" w:lineRule="auto"/>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Tenders must be sent in good time by registered mail, electronically (by </w:t>
      </w:r>
      <w:r w:rsidR="009B21AC" w:rsidRPr="00AA13F7">
        <w:rPr>
          <w:rFonts w:ascii="Times New Roman" w:eastAsia="MS Mincho" w:hAnsi="Times New Roman"/>
          <w:sz w:val="24"/>
          <w:szCs w:val="24"/>
          <w:lang w:val="en-GB"/>
        </w:rPr>
        <w:t>Data Box</w:t>
      </w:r>
      <w:r w:rsidRPr="00AA13F7">
        <w:rPr>
          <w:rFonts w:ascii="Times New Roman" w:eastAsia="MS Mincho" w:hAnsi="Times New Roman"/>
          <w:sz w:val="24"/>
          <w:szCs w:val="24"/>
          <w:lang w:val="en-GB"/>
        </w:rPr>
        <w:t>) or in person to the following address:</w:t>
      </w:r>
    </w:p>
    <w:p w14:paraId="1093BBDB" w14:textId="77777777" w:rsidR="00561AA4" w:rsidRPr="00AA13F7" w:rsidRDefault="00561AA4" w:rsidP="00DD140B">
      <w:pPr>
        <w:spacing w:line="276" w:lineRule="auto"/>
        <w:jc w:val="both"/>
        <w:rPr>
          <w:rFonts w:eastAsia="MS Mincho"/>
          <w:b/>
          <w:bCs/>
          <w:iCs/>
          <w:lang w:val="en-GB" w:eastAsia="x-none"/>
        </w:rPr>
      </w:pPr>
      <w:r w:rsidRPr="00AA13F7">
        <w:rPr>
          <w:rFonts w:eastAsia="MS Mincho"/>
          <w:b/>
          <w:bCs/>
          <w:iCs/>
          <w:lang w:val="en-GB" w:eastAsia="x-none"/>
        </w:rPr>
        <w:t>Ministry of Foreign Affairs of the Czech Republic</w:t>
      </w:r>
    </w:p>
    <w:p w14:paraId="03C16F85" w14:textId="77777777" w:rsidR="00561AA4" w:rsidRPr="00AA13F7" w:rsidRDefault="00561AA4" w:rsidP="00DD140B">
      <w:pPr>
        <w:spacing w:line="276" w:lineRule="auto"/>
        <w:jc w:val="both"/>
        <w:rPr>
          <w:rFonts w:eastAsia="MS Mincho"/>
          <w:b/>
          <w:bCs/>
          <w:iCs/>
          <w:lang w:val="en-GB" w:eastAsia="x-none"/>
        </w:rPr>
      </w:pPr>
      <w:r w:rsidRPr="00AA13F7">
        <w:rPr>
          <w:rFonts w:eastAsia="MS Mincho"/>
          <w:b/>
          <w:bCs/>
          <w:iCs/>
          <w:lang w:val="en-GB" w:eastAsia="x-none"/>
        </w:rPr>
        <w:t>Department of Development Cooperation and Humanitarian Aid</w:t>
      </w:r>
    </w:p>
    <w:p w14:paraId="0809B71D" w14:textId="77777777" w:rsidR="00561AA4" w:rsidRPr="0008208B" w:rsidRDefault="00561AA4" w:rsidP="00DD140B">
      <w:pPr>
        <w:spacing w:line="276" w:lineRule="auto"/>
        <w:jc w:val="both"/>
        <w:rPr>
          <w:rFonts w:eastAsia="MS Mincho"/>
          <w:b/>
          <w:bCs/>
          <w:iCs/>
          <w:lang w:val="pt-PT" w:eastAsia="x-none"/>
        </w:rPr>
      </w:pPr>
      <w:r w:rsidRPr="0008208B">
        <w:rPr>
          <w:rFonts w:eastAsia="MS Mincho"/>
          <w:b/>
          <w:bCs/>
          <w:iCs/>
          <w:lang w:val="pt-PT" w:eastAsia="x-none"/>
        </w:rPr>
        <w:t>Loretánské náměstí 101/5, 118 00 Prague 1, Czech Republic</w:t>
      </w:r>
    </w:p>
    <w:p w14:paraId="07E99786" w14:textId="77777777" w:rsidR="00561AA4" w:rsidRPr="0008208B" w:rsidRDefault="00DD140B" w:rsidP="00DD140B">
      <w:pPr>
        <w:spacing w:line="276" w:lineRule="auto"/>
        <w:jc w:val="both"/>
        <w:rPr>
          <w:rFonts w:eastAsia="MS Mincho"/>
          <w:b/>
          <w:bCs/>
          <w:iCs/>
          <w:lang w:val="pt-PT" w:eastAsia="x-none"/>
        </w:rPr>
      </w:pPr>
      <w:r w:rsidRPr="0008208B">
        <w:rPr>
          <w:rFonts w:eastAsia="MS Mincho"/>
          <w:b/>
          <w:bCs/>
          <w:iCs/>
          <w:lang w:val="pt-PT" w:eastAsia="x-none"/>
        </w:rPr>
        <w:t>Data</w:t>
      </w:r>
      <w:r w:rsidR="00561AA4" w:rsidRPr="0008208B">
        <w:rPr>
          <w:rFonts w:eastAsia="MS Mincho"/>
          <w:b/>
          <w:bCs/>
          <w:iCs/>
          <w:lang w:val="pt-PT" w:eastAsia="x-none"/>
        </w:rPr>
        <w:t xml:space="preserve"> Box ID: e4xaaxh</w:t>
      </w:r>
    </w:p>
    <w:p w14:paraId="6DFB9E20" w14:textId="77777777" w:rsidR="00561AA4" w:rsidRPr="0008208B" w:rsidRDefault="00561AA4" w:rsidP="00561AA4">
      <w:pPr>
        <w:jc w:val="both"/>
        <w:rPr>
          <w:rFonts w:eastAsia="MS Mincho"/>
          <w:b/>
          <w:bCs/>
          <w:iCs/>
          <w:lang w:val="pt-PT" w:eastAsia="x-none"/>
        </w:rPr>
      </w:pPr>
    </w:p>
    <w:p w14:paraId="36351097" w14:textId="77777777" w:rsidR="00BC370B" w:rsidRPr="00AA13F7" w:rsidRDefault="00CF31C0" w:rsidP="00561AA4">
      <w:pPr>
        <w:jc w:val="both"/>
        <w:rPr>
          <w:bCs/>
          <w:lang w:val="en-GB"/>
        </w:rPr>
      </w:pPr>
      <w:r w:rsidRPr="00AA13F7">
        <w:rPr>
          <w:bCs/>
          <w:lang w:val="en-GB"/>
        </w:rPr>
        <w:t>Tenders</w:t>
      </w:r>
      <w:r w:rsidR="00BC370B" w:rsidRPr="00AA13F7">
        <w:rPr>
          <w:bCs/>
          <w:lang w:val="en-GB"/>
        </w:rPr>
        <w:t xml:space="preserve"> </w:t>
      </w:r>
      <w:r w:rsidR="009B21AC" w:rsidRPr="00AA13F7">
        <w:rPr>
          <w:bCs/>
          <w:lang w:val="en-GB"/>
        </w:rPr>
        <w:t xml:space="preserve">submitted in </w:t>
      </w:r>
      <w:r w:rsidR="009B21AC" w:rsidRPr="00AA13F7">
        <w:rPr>
          <w:b/>
          <w:bCs/>
          <w:lang w:val="en-GB"/>
        </w:rPr>
        <w:t xml:space="preserve">paper form </w:t>
      </w:r>
      <w:r w:rsidR="00BC370B" w:rsidRPr="00AA13F7">
        <w:rPr>
          <w:lang w:val="en-GB"/>
        </w:rPr>
        <w:t>must be submitted in a sealed</w:t>
      </w:r>
      <w:r w:rsidR="00561AA4" w:rsidRPr="00AA13F7">
        <w:rPr>
          <w:lang w:val="en-GB"/>
        </w:rPr>
        <w:t>, tamper-proof</w:t>
      </w:r>
      <w:r w:rsidR="00BC370B" w:rsidRPr="00AA13F7">
        <w:rPr>
          <w:lang w:val="en-GB"/>
        </w:rPr>
        <w:t xml:space="preserve"> envelope marked as follows</w:t>
      </w:r>
      <w:r w:rsidR="00BC370B" w:rsidRPr="00AA13F7">
        <w:rPr>
          <w:bCs/>
          <w:lang w:val="en-GB"/>
        </w:rPr>
        <w:t xml:space="preserve">: </w:t>
      </w:r>
    </w:p>
    <w:p w14:paraId="1200BD1F" w14:textId="03CAB578" w:rsidR="00BC370B" w:rsidRPr="00AA13F7" w:rsidRDefault="00C31E08" w:rsidP="00EC37E3">
      <w:pPr>
        <w:numPr>
          <w:ilvl w:val="0"/>
          <w:numId w:val="3"/>
        </w:numPr>
        <w:jc w:val="both"/>
        <w:rPr>
          <w:bCs/>
          <w:lang w:val="en-GB"/>
        </w:rPr>
      </w:pPr>
      <w:r w:rsidRPr="00AA13F7">
        <w:rPr>
          <w:lang w:val="en-GB"/>
        </w:rPr>
        <w:t>tenderer´s</w:t>
      </w:r>
      <w:r w:rsidR="00BC370B" w:rsidRPr="00AA13F7">
        <w:rPr>
          <w:lang w:val="en-GB"/>
        </w:rPr>
        <w:t xml:space="preserve"> full name (or business name) and </w:t>
      </w:r>
      <w:r w:rsidR="0032515E" w:rsidRPr="00AA13F7">
        <w:rPr>
          <w:lang w:val="en-GB"/>
        </w:rPr>
        <w:t>address</w:t>
      </w:r>
      <w:r w:rsidR="0032515E">
        <w:rPr>
          <w:lang w:val="en-GB"/>
        </w:rPr>
        <w:t>;</w:t>
      </w:r>
    </w:p>
    <w:p w14:paraId="48B9246A" w14:textId="77777777" w:rsidR="00177487" w:rsidRPr="00AA13F7" w:rsidRDefault="00BC370B" w:rsidP="00EC37E3">
      <w:pPr>
        <w:pStyle w:val="Prosttext"/>
        <w:numPr>
          <w:ilvl w:val="0"/>
          <w:numId w:val="3"/>
        </w:numPr>
        <w:spacing w:after="120"/>
        <w:jc w:val="both"/>
        <w:rPr>
          <w:rFonts w:ascii="Times New Roman" w:hAnsi="Times New Roman"/>
          <w:sz w:val="24"/>
          <w:szCs w:val="24"/>
          <w:lang w:val="en-GB"/>
        </w:rPr>
      </w:pPr>
      <w:r w:rsidRPr="00AA13F7">
        <w:rPr>
          <w:rFonts w:ascii="Times New Roman" w:hAnsi="Times New Roman"/>
          <w:sz w:val="24"/>
          <w:szCs w:val="24"/>
          <w:lang w:val="en-GB" w:eastAsia="cs-CZ"/>
        </w:rPr>
        <w:t>note:</w:t>
      </w:r>
    </w:p>
    <w:p w14:paraId="4E96D864" w14:textId="48E069FA" w:rsidR="00561AA4" w:rsidRPr="00AA13F7" w:rsidRDefault="00561AA4" w:rsidP="00561AA4">
      <w:pPr>
        <w:pStyle w:val="Zkladntext"/>
        <w:spacing w:before="120"/>
        <w:jc w:val="both"/>
        <w:rPr>
          <w:rFonts w:eastAsia="MS Mincho"/>
          <w:lang w:val="en-GB"/>
        </w:rPr>
      </w:pPr>
      <w:r w:rsidRPr="00AA13F7">
        <w:rPr>
          <w:rFonts w:eastAsia="MS Mincho"/>
          <w:lang w:val="en-GB"/>
        </w:rPr>
        <w:t>NEOTEVÍRAT! ihn</w:t>
      </w:r>
      <w:r w:rsidR="00351083">
        <w:rPr>
          <w:rFonts w:eastAsia="MS Mincho"/>
          <w:lang w:val="en-GB"/>
        </w:rPr>
        <w:t>ed předat ORS – veřejná zakázka -</w:t>
      </w:r>
      <w:r w:rsidRPr="00AA13F7">
        <w:rPr>
          <w:rFonts w:eastAsia="MS Mincho"/>
          <w:lang w:val="en-GB"/>
        </w:rPr>
        <w:t xml:space="preserve"> </w:t>
      </w:r>
      <w:r w:rsidR="00C45DE7" w:rsidRPr="00C45DE7">
        <w:rPr>
          <w:rFonts w:eastAsia="MS Mincho"/>
          <w:lang w:val="en-GB"/>
        </w:rPr>
        <w:t>1) IMPROVEMENT IN WASH SECTOR IN KAMPONG CHHNAN</w:t>
      </w:r>
      <w:r w:rsidR="00351083">
        <w:rPr>
          <w:rFonts w:eastAsia="MS Mincho"/>
          <w:lang w:val="en-GB"/>
        </w:rPr>
        <w:t>G PROVINCE, CAMBODIA AND 2) B2B</w:t>
      </w:r>
      <w:r w:rsidR="003413B7" w:rsidRPr="00AA13F7">
        <w:rPr>
          <w:rFonts w:eastAsia="MS Mincho"/>
          <w:lang w:val="en-GB"/>
        </w:rPr>
        <w:t>“–</w:t>
      </w:r>
      <w:r w:rsidRPr="00AA13F7">
        <w:rPr>
          <w:rFonts w:eastAsia="MS Mincho"/>
          <w:lang w:val="en-GB"/>
        </w:rPr>
        <w:t xml:space="preserve"> NEOTEVÍRAT!</w:t>
      </w:r>
    </w:p>
    <w:p w14:paraId="70DF9E56" w14:textId="77777777" w:rsidR="00B54EE7" w:rsidRPr="00AA13F7" w:rsidRDefault="00B54EE7" w:rsidP="00931913">
      <w:pPr>
        <w:jc w:val="both"/>
        <w:rPr>
          <w:lang w:val="en-GB"/>
        </w:rPr>
      </w:pPr>
    </w:p>
    <w:p w14:paraId="23C9192D" w14:textId="77777777" w:rsidR="00BC370B" w:rsidRPr="00AA13F7" w:rsidRDefault="00C31E08" w:rsidP="00931913">
      <w:pPr>
        <w:pStyle w:val="Prosttext"/>
        <w:spacing w:after="120"/>
        <w:jc w:val="both"/>
        <w:rPr>
          <w:rFonts w:ascii="Times New Roman" w:hAnsi="Times New Roman"/>
          <w:sz w:val="24"/>
          <w:szCs w:val="24"/>
          <w:lang w:val="en-GB"/>
        </w:rPr>
      </w:pPr>
      <w:r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submitted thr</w:t>
      </w:r>
      <w:r w:rsidR="00EC1E02" w:rsidRPr="00AA13F7">
        <w:rPr>
          <w:rFonts w:ascii="Times New Roman" w:hAnsi="Times New Roman"/>
          <w:sz w:val="24"/>
          <w:szCs w:val="24"/>
          <w:lang w:val="en-GB"/>
        </w:rPr>
        <w:t>ough other channels (</w:t>
      </w:r>
      <w:r w:rsidR="001259EE" w:rsidRPr="00AA13F7">
        <w:rPr>
          <w:rFonts w:ascii="Times New Roman" w:hAnsi="Times New Roman"/>
          <w:sz w:val="24"/>
          <w:szCs w:val="24"/>
          <w:lang w:val="en-GB"/>
        </w:rPr>
        <w:t>e.g.,</w:t>
      </w:r>
      <w:r w:rsidR="00EC1E02" w:rsidRPr="00AA13F7">
        <w:rPr>
          <w:rFonts w:ascii="Times New Roman" w:hAnsi="Times New Roman"/>
          <w:sz w:val="24"/>
          <w:szCs w:val="24"/>
          <w:lang w:val="en-GB"/>
        </w:rPr>
        <w:t xml:space="preserve"> </w:t>
      </w:r>
      <w:r w:rsidR="00675796" w:rsidRPr="00AA13F7">
        <w:rPr>
          <w:rFonts w:ascii="Times New Roman" w:hAnsi="Times New Roman"/>
          <w:sz w:val="24"/>
          <w:szCs w:val="24"/>
          <w:lang w:val="en-GB"/>
        </w:rPr>
        <w:t xml:space="preserve">via </w:t>
      </w:r>
      <w:r w:rsidR="00BC370B" w:rsidRPr="00AA13F7">
        <w:rPr>
          <w:rFonts w:ascii="Times New Roman" w:hAnsi="Times New Roman"/>
          <w:sz w:val="24"/>
          <w:szCs w:val="24"/>
          <w:lang w:val="en-GB"/>
        </w:rPr>
        <w:t xml:space="preserve">-mail); </w:t>
      </w:r>
      <w:r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 xml:space="preserve">delivered to another address and/or </w:t>
      </w:r>
      <w:r w:rsidR="001650EF" w:rsidRPr="00AA13F7">
        <w:rPr>
          <w:rFonts w:ascii="Times New Roman" w:hAnsi="Times New Roman"/>
          <w:sz w:val="24"/>
          <w:szCs w:val="24"/>
          <w:lang w:val="en-GB"/>
        </w:rPr>
        <w:t xml:space="preserve">tenders </w:t>
      </w:r>
      <w:r w:rsidR="00BC370B" w:rsidRPr="00AA13F7">
        <w:rPr>
          <w:rFonts w:ascii="Times New Roman" w:hAnsi="Times New Roman"/>
          <w:sz w:val="24"/>
          <w:szCs w:val="24"/>
          <w:lang w:val="en-GB"/>
        </w:rPr>
        <w:t xml:space="preserve">submitted after the deadline </w:t>
      </w:r>
      <w:r w:rsidR="00BC370B" w:rsidRPr="00AA13F7">
        <w:rPr>
          <w:rFonts w:ascii="Times New Roman" w:hAnsi="Times New Roman"/>
          <w:b/>
          <w:sz w:val="24"/>
          <w:szCs w:val="24"/>
          <w:lang w:val="en-GB"/>
        </w:rPr>
        <w:t>will be rejected.</w:t>
      </w:r>
      <w:r w:rsidR="00BC370B" w:rsidRPr="00AA13F7">
        <w:rPr>
          <w:rFonts w:ascii="Times New Roman" w:hAnsi="Times New Roman"/>
          <w:sz w:val="24"/>
          <w:szCs w:val="24"/>
          <w:lang w:val="en-GB"/>
        </w:rPr>
        <w:t xml:space="preserve"> </w:t>
      </w:r>
    </w:p>
    <w:p w14:paraId="05C809E2" w14:textId="77777777" w:rsidR="00BC370B" w:rsidRPr="00AA13F7" w:rsidRDefault="00C31E08"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is considered as </w:t>
      </w:r>
      <w:r w:rsidR="00516B98" w:rsidRPr="00AA13F7">
        <w:rPr>
          <w:rFonts w:ascii="Times New Roman" w:eastAsia="MS Mincho" w:hAnsi="Times New Roman"/>
          <w:b/>
          <w:sz w:val="24"/>
          <w:szCs w:val="24"/>
          <w:lang w:val="en-GB"/>
        </w:rPr>
        <w:t>submitted by recorded delivery</w:t>
      </w:r>
      <w:r w:rsidR="00BC370B" w:rsidRPr="00AA13F7">
        <w:rPr>
          <w:rFonts w:ascii="Times New Roman" w:eastAsia="MS Mincho" w:hAnsi="Times New Roman"/>
          <w:b/>
          <w:sz w:val="24"/>
          <w:szCs w:val="24"/>
          <w:lang w:val="en-GB"/>
        </w:rPr>
        <w:t xml:space="preserve"> mail </w:t>
      </w:r>
      <w:r w:rsidR="00BC370B" w:rsidRPr="00AA13F7">
        <w:rPr>
          <w:rFonts w:ascii="Times New Roman" w:eastAsia="MS Mincho" w:hAnsi="Times New Roman"/>
          <w:sz w:val="24"/>
          <w:szCs w:val="24"/>
          <w:lang w:val="en-GB"/>
        </w:rPr>
        <w:t xml:space="preserve">according to the date and time registered by the mailroom of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00BC370B" w:rsidRPr="00AA13F7">
        <w:rPr>
          <w:rFonts w:ascii="Times New Roman" w:eastAsia="MS Mincho" w:hAnsi="Times New Roman"/>
          <w:sz w:val="24"/>
          <w:szCs w:val="24"/>
          <w:lang w:val="en-GB"/>
        </w:rPr>
        <w:t>– Ministry of Foreign Affairs</w:t>
      </w:r>
      <w:r w:rsidR="00675796" w:rsidRPr="00AA13F7">
        <w:rPr>
          <w:rFonts w:ascii="Times New Roman" w:eastAsia="MS Mincho" w:hAnsi="Times New Roman"/>
          <w:sz w:val="24"/>
          <w:szCs w:val="24"/>
          <w:lang w:val="en-GB"/>
        </w:rPr>
        <w:t xml:space="preserve"> of the Czech Republic (MFA)</w:t>
      </w:r>
      <w:r w:rsidR="00BC370B" w:rsidRPr="00AA13F7">
        <w:rPr>
          <w:rFonts w:ascii="Times New Roman" w:eastAsia="MS Mincho" w:hAnsi="Times New Roman"/>
          <w:sz w:val="24"/>
          <w:szCs w:val="24"/>
          <w:lang w:val="en-GB"/>
        </w:rPr>
        <w:t>.</w:t>
      </w:r>
    </w:p>
    <w:p w14:paraId="406FA2E3" w14:textId="77777777" w:rsidR="00516B98" w:rsidRPr="00AA13F7" w:rsidRDefault="00C31E08"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may be </w:t>
      </w:r>
      <w:r w:rsidR="00BC370B" w:rsidRPr="00AA13F7">
        <w:rPr>
          <w:rFonts w:ascii="Times New Roman" w:eastAsia="MS Mincho" w:hAnsi="Times New Roman"/>
          <w:b/>
          <w:sz w:val="24"/>
          <w:szCs w:val="24"/>
          <w:lang w:val="en-GB"/>
        </w:rPr>
        <w:t xml:space="preserve">submitted personally </w:t>
      </w:r>
      <w:r w:rsidR="00BC370B" w:rsidRPr="00AA13F7">
        <w:rPr>
          <w:rFonts w:ascii="Times New Roman" w:eastAsia="MS Mincho" w:hAnsi="Times New Roman"/>
          <w:sz w:val="24"/>
          <w:szCs w:val="24"/>
          <w:lang w:val="en-GB"/>
        </w:rPr>
        <w:t xml:space="preserve">on working days from Monday to Friday from </w:t>
      </w:r>
      <w:r w:rsidR="00C12C45" w:rsidRPr="00AA13F7">
        <w:rPr>
          <w:rFonts w:ascii="Times New Roman" w:eastAsia="MS Mincho" w:hAnsi="Times New Roman"/>
          <w:sz w:val="24"/>
          <w:szCs w:val="24"/>
          <w:lang w:val="en-GB"/>
        </w:rPr>
        <w:t>0</w:t>
      </w:r>
      <w:r w:rsidR="00BC370B" w:rsidRPr="00AA13F7">
        <w:rPr>
          <w:rFonts w:ascii="Times New Roman" w:eastAsia="MS Mincho" w:hAnsi="Times New Roman"/>
          <w:sz w:val="24"/>
          <w:szCs w:val="24"/>
          <w:lang w:val="en-GB"/>
        </w:rPr>
        <w:t xml:space="preserve">8:00 to </w:t>
      </w:r>
      <w:r w:rsidR="00C12C45" w:rsidRPr="00AA13F7">
        <w:rPr>
          <w:rFonts w:ascii="Times New Roman" w:eastAsia="MS Mincho" w:hAnsi="Times New Roman"/>
          <w:sz w:val="24"/>
          <w:szCs w:val="24"/>
          <w:lang w:val="en-GB"/>
        </w:rPr>
        <w:t>16</w:t>
      </w:r>
      <w:r w:rsidR="00BC370B" w:rsidRPr="00AA13F7">
        <w:rPr>
          <w:rFonts w:ascii="Times New Roman" w:eastAsia="MS Mincho" w:hAnsi="Times New Roman"/>
          <w:sz w:val="24"/>
          <w:szCs w:val="24"/>
          <w:lang w:val="en-GB"/>
        </w:rPr>
        <w:t>:00 (CET) at the reception of the MFA building</w:t>
      </w:r>
      <w:r w:rsidR="00BC370B" w:rsidRPr="00AA13F7">
        <w:rPr>
          <w:rFonts w:ascii="Times New Roman" w:eastAsia="MS Mincho" w:hAnsi="Times New Roman"/>
          <w:b/>
          <w:sz w:val="24"/>
          <w:szCs w:val="24"/>
          <w:lang w:val="en-GB"/>
        </w:rPr>
        <w:t xml:space="preserve"> </w:t>
      </w:r>
      <w:r w:rsidR="00BC370B" w:rsidRPr="00AA13F7">
        <w:rPr>
          <w:rFonts w:ascii="Times New Roman" w:eastAsia="MS Mincho" w:hAnsi="Times New Roman"/>
          <w:sz w:val="24"/>
          <w:szCs w:val="24"/>
          <w:lang w:val="en-GB"/>
        </w:rPr>
        <w:t>(see</w:t>
      </w:r>
      <w:r w:rsidR="00516B98" w:rsidRPr="00AA13F7">
        <w:rPr>
          <w:rFonts w:ascii="Times New Roman" w:eastAsia="MS Mincho" w:hAnsi="Times New Roman"/>
          <w:sz w:val="24"/>
          <w:szCs w:val="24"/>
          <w:lang w:val="en-GB"/>
        </w:rPr>
        <w:t xml:space="preserve"> address</w:t>
      </w:r>
      <w:r w:rsidR="00BC370B" w:rsidRPr="00AA13F7">
        <w:rPr>
          <w:rFonts w:ascii="Times New Roman" w:eastAsia="MS Mincho" w:hAnsi="Times New Roman"/>
          <w:sz w:val="24"/>
          <w:szCs w:val="24"/>
          <w:lang w:val="en-GB"/>
        </w:rPr>
        <w:t xml:space="preserve"> above). </w:t>
      </w:r>
      <w:r w:rsidRPr="00AA13F7">
        <w:rPr>
          <w:rFonts w:ascii="Times New Roman" w:eastAsia="MS Mincho" w:hAnsi="Times New Roman"/>
          <w:sz w:val="24"/>
          <w:szCs w:val="24"/>
          <w:lang w:val="en-GB"/>
        </w:rPr>
        <w:t xml:space="preserve">Tender </w:t>
      </w:r>
      <w:r w:rsidR="00BC370B" w:rsidRPr="00AA13F7">
        <w:rPr>
          <w:rFonts w:ascii="Times New Roman" w:eastAsia="MS Mincho" w:hAnsi="Times New Roman"/>
          <w:sz w:val="24"/>
          <w:szCs w:val="24"/>
          <w:lang w:val="en-GB"/>
        </w:rPr>
        <w:t xml:space="preserve">is considered as </w:t>
      </w:r>
      <w:r w:rsidR="00BC370B" w:rsidRPr="00AA13F7">
        <w:rPr>
          <w:rFonts w:ascii="Times New Roman" w:eastAsia="MS Mincho" w:hAnsi="Times New Roman"/>
          <w:b/>
          <w:sz w:val="24"/>
          <w:szCs w:val="24"/>
          <w:lang w:val="en-GB"/>
        </w:rPr>
        <w:t>submitted</w:t>
      </w:r>
      <w:r w:rsidR="00516B98" w:rsidRPr="00AA13F7">
        <w:rPr>
          <w:rFonts w:ascii="Times New Roman" w:eastAsia="MS Mincho" w:hAnsi="Times New Roman"/>
          <w:sz w:val="24"/>
          <w:szCs w:val="24"/>
          <w:lang w:val="en-GB"/>
        </w:rPr>
        <w:t xml:space="preserve"> at the</w:t>
      </w:r>
      <w:r w:rsidR="00BC370B" w:rsidRPr="00AA13F7">
        <w:rPr>
          <w:rFonts w:ascii="Times New Roman" w:eastAsia="MS Mincho" w:hAnsi="Times New Roman"/>
          <w:sz w:val="24"/>
          <w:szCs w:val="24"/>
          <w:lang w:val="en-GB"/>
        </w:rPr>
        <w:t xml:space="preserve"> moment of its physical takeover by responsible employee of the </w:t>
      </w:r>
      <w:r w:rsidR="00205F28" w:rsidRPr="00AA13F7">
        <w:rPr>
          <w:rFonts w:ascii="Times New Roman" w:eastAsia="MS Mincho" w:hAnsi="Times New Roman"/>
          <w:sz w:val="24"/>
          <w:szCs w:val="24"/>
          <w:lang w:val="en-GB"/>
        </w:rPr>
        <w:t>Contracting Authority</w:t>
      </w:r>
      <w:r w:rsidR="00BC370B" w:rsidRPr="00AA13F7">
        <w:rPr>
          <w:rFonts w:ascii="Times New Roman" w:eastAsia="MS Mincho" w:hAnsi="Times New Roman"/>
          <w:sz w:val="24"/>
          <w:szCs w:val="24"/>
          <w:lang w:val="en-GB"/>
        </w:rPr>
        <w:t xml:space="preserve">. </w:t>
      </w:r>
    </w:p>
    <w:p w14:paraId="22C62B2C" w14:textId="77777777" w:rsidR="00BC370B" w:rsidRPr="00AA13F7" w:rsidRDefault="00C31E08" w:rsidP="00931913">
      <w:pPr>
        <w:pStyle w:val="Prosttext"/>
        <w:spacing w:after="120"/>
        <w:jc w:val="both"/>
        <w:rPr>
          <w:rFonts w:ascii="Times New Roman" w:eastAsia="MS Mincho" w:hAnsi="Times New Roman"/>
          <w:b/>
          <w:caps/>
          <w:sz w:val="24"/>
          <w:szCs w:val="24"/>
          <w:lang w:val="en-GB"/>
        </w:rPr>
      </w:pPr>
      <w:r w:rsidRPr="00AA13F7">
        <w:rPr>
          <w:rStyle w:val="Nadpis1Char"/>
          <w:rFonts w:ascii="Times New Roman" w:hAnsi="Times New Roman"/>
          <w:caps w:val="0"/>
          <w:lang w:val="en-GB"/>
        </w:rPr>
        <w:t xml:space="preserve">Tenders </w:t>
      </w:r>
      <w:r w:rsidR="00516B98" w:rsidRPr="00AA13F7">
        <w:rPr>
          <w:rStyle w:val="Nadpis1Char"/>
          <w:rFonts w:ascii="Times New Roman" w:hAnsi="Times New Roman"/>
          <w:caps w:val="0"/>
          <w:lang w:val="en-GB"/>
        </w:rPr>
        <w:t>may be submitted in</w:t>
      </w:r>
      <w:r w:rsidR="00BC370B" w:rsidRPr="00AA13F7">
        <w:rPr>
          <w:rStyle w:val="Nadpis1Char"/>
          <w:rFonts w:ascii="Times New Roman" w:hAnsi="Times New Roman"/>
          <w:caps w:val="0"/>
          <w:lang w:val="en-GB"/>
        </w:rPr>
        <w:t xml:space="preserve"> Czech</w:t>
      </w:r>
      <w:r w:rsidR="00516B98" w:rsidRPr="00AA13F7">
        <w:rPr>
          <w:rStyle w:val="Nadpis1Char"/>
          <w:rFonts w:ascii="Times New Roman" w:hAnsi="Times New Roman"/>
          <w:caps w:val="0"/>
          <w:lang w:val="en-GB"/>
        </w:rPr>
        <w:t>, Slovak or English language</w:t>
      </w:r>
      <w:r w:rsidR="00BC370B" w:rsidRPr="00AA13F7">
        <w:rPr>
          <w:rStyle w:val="Nadpis1Char"/>
          <w:rFonts w:ascii="Times New Roman" w:hAnsi="Times New Roman"/>
          <w:caps w:val="0"/>
          <w:lang w:val="en-GB"/>
        </w:rPr>
        <w:t xml:space="preserve">. </w:t>
      </w:r>
      <w:r w:rsidRPr="00AA13F7">
        <w:rPr>
          <w:rStyle w:val="Nadpis1Char"/>
          <w:rFonts w:ascii="Times New Roman" w:hAnsi="Times New Roman"/>
          <w:b w:val="0"/>
          <w:caps w:val="0"/>
          <w:lang w:val="en-GB"/>
        </w:rPr>
        <w:t xml:space="preserve">Tenders </w:t>
      </w:r>
      <w:r w:rsidR="00BC370B" w:rsidRPr="00AA13F7">
        <w:rPr>
          <w:rStyle w:val="Nadpis1Char"/>
          <w:rFonts w:ascii="Times New Roman" w:hAnsi="Times New Roman"/>
          <w:b w:val="0"/>
          <w:caps w:val="0"/>
          <w:lang w:val="en-GB"/>
        </w:rPr>
        <w:t>submitted in other languages will not be accepted.</w:t>
      </w:r>
      <w:r w:rsidR="00BC370B" w:rsidRPr="00AA13F7">
        <w:rPr>
          <w:rFonts w:ascii="Times New Roman" w:eastAsia="MS Mincho" w:hAnsi="Times New Roman"/>
          <w:b/>
          <w:caps/>
          <w:sz w:val="24"/>
          <w:szCs w:val="24"/>
          <w:lang w:val="en-GB"/>
        </w:rPr>
        <w:t xml:space="preserve"> </w:t>
      </w:r>
    </w:p>
    <w:p w14:paraId="071C8511" w14:textId="77777777" w:rsidR="00BC370B" w:rsidRPr="00AA13F7" w:rsidRDefault="00BC370B" w:rsidP="00931913">
      <w:pPr>
        <w:pStyle w:val="Prosttext"/>
        <w:spacing w:after="120"/>
        <w:jc w:val="both"/>
        <w:rPr>
          <w:rFonts w:ascii="Times New Roman" w:eastAsia="MS Mincho" w:hAnsi="Times New Roman"/>
          <w:b/>
          <w:sz w:val="24"/>
          <w:szCs w:val="24"/>
          <w:lang w:val="en-GB"/>
        </w:rPr>
      </w:pPr>
      <w:r w:rsidRPr="00AA13F7">
        <w:rPr>
          <w:rFonts w:ascii="Times New Roman" w:eastAsia="MS Mincho" w:hAnsi="Times New Roman"/>
          <w:b/>
          <w:sz w:val="24"/>
          <w:szCs w:val="24"/>
          <w:lang w:val="en-GB"/>
        </w:rPr>
        <w:t xml:space="preserve">The MFA reserves the right to reject </w:t>
      </w:r>
      <w:r w:rsidR="00C31E08" w:rsidRPr="00AA13F7">
        <w:rPr>
          <w:rFonts w:ascii="Times New Roman" w:eastAsia="MS Mincho" w:hAnsi="Times New Roman"/>
          <w:b/>
          <w:sz w:val="24"/>
          <w:szCs w:val="24"/>
          <w:lang w:val="en-GB"/>
        </w:rPr>
        <w:t xml:space="preserve">tenders </w:t>
      </w:r>
      <w:r w:rsidRPr="00AA13F7">
        <w:rPr>
          <w:rFonts w:ascii="Times New Roman" w:eastAsia="MS Mincho" w:hAnsi="Times New Roman"/>
          <w:b/>
          <w:sz w:val="24"/>
          <w:szCs w:val="24"/>
          <w:lang w:val="en-GB"/>
        </w:rPr>
        <w:t xml:space="preserve">that do not completely meet all the requirements set out in this Call for </w:t>
      </w:r>
      <w:r w:rsidR="00675796" w:rsidRPr="00AA13F7">
        <w:rPr>
          <w:rFonts w:ascii="Times New Roman" w:eastAsia="MS Mincho" w:hAnsi="Times New Roman"/>
          <w:b/>
          <w:sz w:val="24"/>
          <w:szCs w:val="24"/>
          <w:lang w:val="en-GB"/>
        </w:rPr>
        <w:t>Tender.</w:t>
      </w:r>
    </w:p>
    <w:p w14:paraId="1D66D556" w14:textId="77777777" w:rsidR="00BC370B" w:rsidRPr="00AA13F7" w:rsidRDefault="007F2301" w:rsidP="00931913">
      <w:pPr>
        <w:pStyle w:val="Prosttext"/>
        <w:spacing w:after="120"/>
        <w:jc w:val="both"/>
        <w:rPr>
          <w:rFonts w:ascii="Times New Roman" w:eastAsia="MS Mincho" w:hAnsi="Times New Roman"/>
          <w:sz w:val="24"/>
          <w:szCs w:val="24"/>
          <w:lang w:val="en-GB"/>
        </w:rPr>
      </w:pPr>
      <w:r w:rsidRPr="00AA13F7">
        <w:rPr>
          <w:rFonts w:ascii="Times New Roman" w:eastAsia="MS Mincho" w:hAnsi="Times New Roman"/>
          <w:b/>
          <w:sz w:val="24"/>
          <w:szCs w:val="24"/>
          <w:lang w:val="en-GB"/>
        </w:rPr>
        <w:t xml:space="preserve">Tenderers </w:t>
      </w:r>
      <w:r w:rsidR="00BC370B" w:rsidRPr="00AA13F7">
        <w:rPr>
          <w:rFonts w:ascii="Times New Roman" w:eastAsia="MS Mincho" w:hAnsi="Times New Roman"/>
          <w:b/>
          <w:sz w:val="24"/>
          <w:szCs w:val="24"/>
          <w:lang w:val="en-GB"/>
        </w:rPr>
        <w:t xml:space="preserve">are not entitled to any compensation for costs associated with participation in this Call for </w:t>
      </w:r>
      <w:r w:rsidR="00675796" w:rsidRPr="00AA13F7">
        <w:rPr>
          <w:rFonts w:ascii="Times New Roman" w:eastAsia="MS Mincho" w:hAnsi="Times New Roman"/>
          <w:b/>
          <w:sz w:val="24"/>
          <w:szCs w:val="24"/>
          <w:lang w:val="en-GB"/>
        </w:rPr>
        <w:t>Tender</w:t>
      </w:r>
      <w:r w:rsidR="00BC370B" w:rsidRPr="00AA13F7">
        <w:rPr>
          <w:rFonts w:ascii="Times New Roman" w:eastAsia="MS Mincho" w:hAnsi="Times New Roman"/>
          <w:b/>
          <w:sz w:val="24"/>
          <w:szCs w:val="24"/>
          <w:lang w:val="en-GB"/>
        </w:rPr>
        <w:t>.</w:t>
      </w:r>
      <w:r w:rsidR="00BC370B" w:rsidRPr="00AA13F7">
        <w:rPr>
          <w:rFonts w:ascii="Times New Roman" w:eastAsia="MS Mincho" w:hAnsi="Times New Roman"/>
          <w:sz w:val="24"/>
          <w:szCs w:val="24"/>
          <w:lang w:val="en-GB"/>
        </w:rPr>
        <w:t xml:space="preserve"> Any </w:t>
      </w:r>
      <w:r w:rsidR="00BC370B" w:rsidRPr="00AA13F7">
        <w:rPr>
          <w:rFonts w:ascii="Times New Roman" w:eastAsia="MS Mincho" w:hAnsi="Times New Roman"/>
          <w:b/>
          <w:sz w:val="24"/>
          <w:szCs w:val="24"/>
          <w:lang w:val="en-GB"/>
        </w:rPr>
        <w:t>issuance costs</w:t>
      </w:r>
      <w:r w:rsidR="00BC370B" w:rsidRPr="00AA13F7">
        <w:rPr>
          <w:rFonts w:ascii="Times New Roman" w:eastAsia="MS Mincho" w:hAnsi="Times New Roman"/>
          <w:sz w:val="24"/>
          <w:szCs w:val="24"/>
          <w:lang w:val="en-GB"/>
        </w:rPr>
        <w:t xml:space="preserve"> associated with the submission of </w:t>
      </w:r>
      <w:r w:rsidRPr="00AA13F7">
        <w:rPr>
          <w:rFonts w:ascii="Times New Roman" w:eastAsia="MS Mincho" w:hAnsi="Times New Roman"/>
          <w:sz w:val="24"/>
          <w:szCs w:val="24"/>
          <w:lang w:val="en-GB"/>
        </w:rPr>
        <w:t xml:space="preserve">tenders </w:t>
      </w:r>
      <w:r w:rsidR="00BC370B" w:rsidRPr="00AA13F7">
        <w:rPr>
          <w:rFonts w:ascii="Times New Roman" w:eastAsia="MS Mincho" w:hAnsi="Times New Roman"/>
          <w:sz w:val="24"/>
          <w:szCs w:val="24"/>
          <w:lang w:val="en-GB"/>
        </w:rPr>
        <w:t xml:space="preserve">shall be </w:t>
      </w:r>
      <w:r w:rsidR="00BC370B" w:rsidRPr="00AA13F7">
        <w:rPr>
          <w:rFonts w:ascii="Times New Roman" w:eastAsia="MS Mincho" w:hAnsi="Times New Roman"/>
          <w:b/>
          <w:bCs/>
          <w:sz w:val="24"/>
          <w:szCs w:val="24"/>
          <w:lang w:val="en-GB"/>
        </w:rPr>
        <w:t xml:space="preserve">borne fully by the </w:t>
      </w:r>
      <w:r w:rsidRPr="00AA13F7">
        <w:rPr>
          <w:rFonts w:ascii="Times New Roman" w:eastAsia="MS Mincho" w:hAnsi="Times New Roman"/>
          <w:b/>
          <w:bCs/>
          <w:sz w:val="24"/>
          <w:szCs w:val="24"/>
          <w:lang w:val="en-GB"/>
        </w:rPr>
        <w:t xml:space="preserve">tenderers </w:t>
      </w:r>
      <w:r w:rsidR="00BC370B" w:rsidRPr="00AA13F7">
        <w:rPr>
          <w:rFonts w:ascii="Times New Roman" w:eastAsia="MS Mincho" w:hAnsi="Times New Roman"/>
          <w:b/>
          <w:bCs/>
          <w:sz w:val="24"/>
          <w:szCs w:val="24"/>
          <w:lang w:val="en-GB"/>
        </w:rPr>
        <w:t>at their expense.</w:t>
      </w:r>
      <w:r w:rsidR="00BC370B" w:rsidRPr="00AA13F7">
        <w:rPr>
          <w:rFonts w:ascii="Times New Roman" w:eastAsia="MS Mincho" w:hAnsi="Times New Roman"/>
          <w:sz w:val="24"/>
          <w:szCs w:val="24"/>
          <w:lang w:val="en-GB"/>
        </w:rPr>
        <w:t xml:space="preserve"> With the exception of </w:t>
      </w:r>
      <w:r w:rsidRPr="00AA13F7">
        <w:rPr>
          <w:rFonts w:ascii="Times New Roman" w:eastAsia="MS Mincho" w:hAnsi="Times New Roman"/>
          <w:sz w:val="24"/>
          <w:szCs w:val="24"/>
          <w:lang w:val="en-GB"/>
        </w:rPr>
        <w:t xml:space="preserve">tenders </w:t>
      </w:r>
      <w:r w:rsidR="00BC370B" w:rsidRPr="00AA13F7">
        <w:rPr>
          <w:rFonts w:ascii="Times New Roman" w:eastAsia="MS Mincho" w:hAnsi="Times New Roman"/>
          <w:sz w:val="24"/>
          <w:szCs w:val="24"/>
          <w:lang w:val="en-GB"/>
        </w:rPr>
        <w:t xml:space="preserve">submitted after the deadline, the </w:t>
      </w:r>
      <w:r w:rsidR="00C31E08" w:rsidRPr="00AA13F7">
        <w:rPr>
          <w:rFonts w:ascii="Times New Roman" w:eastAsia="MS Mincho" w:hAnsi="Times New Roman"/>
          <w:sz w:val="24"/>
          <w:szCs w:val="24"/>
          <w:lang w:val="en-GB"/>
        </w:rPr>
        <w:t xml:space="preserve">tenders </w:t>
      </w:r>
      <w:r w:rsidR="00BC370B" w:rsidRPr="00AA13F7">
        <w:rPr>
          <w:rFonts w:ascii="Times New Roman" w:eastAsia="MS Mincho" w:hAnsi="Times New Roman"/>
          <w:sz w:val="24"/>
          <w:szCs w:val="24"/>
          <w:lang w:val="en-GB"/>
        </w:rPr>
        <w:t xml:space="preserve">will not be returned and will remain with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00BC370B" w:rsidRPr="00AA13F7">
        <w:rPr>
          <w:rFonts w:ascii="Times New Roman" w:eastAsia="MS Mincho" w:hAnsi="Times New Roman"/>
          <w:sz w:val="24"/>
          <w:szCs w:val="24"/>
          <w:lang w:val="en-GB"/>
        </w:rPr>
        <w:t>as a part of the tender documentation for this public contract.</w:t>
      </w:r>
    </w:p>
    <w:p w14:paraId="7BFDF19F" w14:textId="17B0661C" w:rsidR="00BC370B" w:rsidRPr="00AA13F7" w:rsidRDefault="00BC370B" w:rsidP="00931913">
      <w:pPr>
        <w:pStyle w:val="Prosttext"/>
        <w:jc w:val="both"/>
        <w:rPr>
          <w:rFonts w:ascii="Times New Roman" w:eastAsia="MS Mincho" w:hAnsi="Times New Roman"/>
          <w:b/>
          <w:bCs/>
          <w:sz w:val="24"/>
          <w:szCs w:val="24"/>
          <w:lang w:val="en-GB"/>
        </w:rPr>
      </w:pPr>
      <w:r w:rsidRPr="00AA13F7">
        <w:rPr>
          <w:rFonts w:ascii="Times New Roman" w:eastAsia="MS Mincho" w:hAnsi="Times New Roman"/>
          <w:b/>
          <w:sz w:val="24"/>
          <w:szCs w:val="24"/>
          <w:lang w:val="en-GB"/>
        </w:rPr>
        <w:t>Requests for additional information concerning this public contract procedure</w:t>
      </w:r>
      <w:r w:rsidRPr="00AA13F7">
        <w:rPr>
          <w:rFonts w:ascii="Times New Roman" w:eastAsia="MS Mincho" w:hAnsi="Times New Roman"/>
          <w:sz w:val="24"/>
          <w:szCs w:val="24"/>
          <w:lang w:val="en-GB"/>
        </w:rPr>
        <w:t xml:space="preserve"> must be delivered to e-mail contact: </w:t>
      </w:r>
      <w:hyperlink r:id="rId18" w:history="1">
        <w:r w:rsidR="00675796" w:rsidRPr="00AA13F7">
          <w:rPr>
            <w:rStyle w:val="Hypertextovodkaz"/>
            <w:rFonts w:ascii="Times New Roman" w:eastAsia="MS Mincho" w:hAnsi="Times New Roman"/>
            <w:sz w:val="24"/>
            <w:szCs w:val="24"/>
            <w:lang w:val="en-GB"/>
          </w:rPr>
          <w:t>lucie.bozkova@mzv.gov.cz</w:t>
        </w:r>
      </w:hyperlink>
      <w:r w:rsidR="00675796" w:rsidRPr="00AA13F7">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 xml:space="preserve">and </w:t>
      </w:r>
      <w:r w:rsidR="00516B98" w:rsidRPr="00AA13F7">
        <w:rPr>
          <w:rFonts w:ascii="Times New Roman" w:eastAsia="MS Mincho" w:hAnsi="Times New Roman"/>
          <w:sz w:val="24"/>
          <w:szCs w:val="24"/>
          <w:lang w:val="en-GB"/>
        </w:rPr>
        <w:t xml:space="preserve">in copy to e-mail: </w:t>
      </w:r>
      <w:hyperlink r:id="rId19" w:history="1">
        <w:r w:rsidR="00561AA4" w:rsidRPr="00AA13F7">
          <w:rPr>
            <w:rStyle w:val="Hypertextovodkaz"/>
            <w:rFonts w:ascii="Times New Roman" w:eastAsia="MS Mincho" w:hAnsi="Times New Roman"/>
            <w:sz w:val="24"/>
            <w:szCs w:val="24"/>
            <w:lang w:val="en-GB"/>
          </w:rPr>
          <w:t>ors@mzv.cz</w:t>
        </w:r>
      </w:hyperlink>
      <w:r w:rsidR="00FF0A6C" w:rsidRPr="00AA13F7">
        <w:rPr>
          <w:rFonts w:ascii="Times New Roman" w:eastAsia="MS Mincho" w:hAnsi="Times New Roman"/>
          <w:sz w:val="24"/>
          <w:szCs w:val="24"/>
          <w:lang w:val="en-GB"/>
        </w:rPr>
        <w:t xml:space="preserve"> </w:t>
      </w:r>
      <w:r w:rsidR="00516B98" w:rsidRPr="00AA13F7">
        <w:rPr>
          <w:rFonts w:ascii="Times New Roman" w:eastAsia="MS Mincho" w:hAnsi="Times New Roman"/>
          <w:b/>
          <w:sz w:val="24"/>
          <w:szCs w:val="24"/>
          <w:lang w:val="en-GB"/>
        </w:rPr>
        <w:t xml:space="preserve">no later than </w:t>
      </w:r>
      <w:r w:rsidR="0032515E">
        <w:rPr>
          <w:rFonts w:ascii="Times New Roman" w:eastAsia="MS Mincho" w:hAnsi="Times New Roman"/>
          <w:b/>
          <w:sz w:val="24"/>
          <w:szCs w:val="24"/>
          <w:lang w:val="en-GB"/>
        </w:rPr>
        <w:t>April</w:t>
      </w:r>
      <w:r w:rsidR="00561AA4" w:rsidRPr="00AA13F7">
        <w:rPr>
          <w:rFonts w:ascii="Times New Roman" w:eastAsia="MS Mincho" w:hAnsi="Times New Roman"/>
          <w:b/>
          <w:sz w:val="24"/>
          <w:szCs w:val="24"/>
          <w:lang w:val="en-GB"/>
        </w:rPr>
        <w:t xml:space="preserve"> 8</w:t>
      </w:r>
      <w:r w:rsidR="003B46C1" w:rsidRPr="00AA13F7">
        <w:rPr>
          <w:rFonts w:ascii="Times New Roman" w:eastAsia="MS Mincho" w:hAnsi="Times New Roman"/>
          <w:b/>
          <w:sz w:val="24"/>
          <w:szCs w:val="24"/>
          <w:lang w:val="en-GB"/>
        </w:rPr>
        <w:t>,</w:t>
      </w:r>
      <w:r w:rsidR="00516B98" w:rsidRPr="00AA13F7">
        <w:rPr>
          <w:rFonts w:ascii="Times New Roman" w:eastAsia="MS Mincho" w:hAnsi="Times New Roman"/>
          <w:b/>
          <w:bCs/>
          <w:sz w:val="24"/>
          <w:szCs w:val="24"/>
          <w:lang w:val="en-GB"/>
        </w:rPr>
        <w:t xml:space="preserve"> 202</w:t>
      </w:r>
      <w:r w:rsidR="003B46C1" w:rsidRPr="00AA13F7">
        <w:rPr>
          <w:rFonts w:ascii="Times New Roman" w:eastAsia="MS Mincho" w:hAnsi="Times New Roman"/>
          <w:b/>
          <w:bCs/>
          <w:sz w:val="24"/>
          <w:szCs w:val="24"/>
          <w:lang w:val="en-GB"/>
        </w:rPr>
        <w:t>3</w:t>
      </w:r>
      <w:r w:rsidRPr="00AA13F7">
        <w:rPr>
          <w:rFonts w:ascii="Times New Roman" w:eastAsia="MS Mincho" w:hAnsi="Times New Roman"/>
          <w:b/>
          <w:bCs/>
          <w:sz w:val="24"/>
          <w:szCs w:val="24"/>
          <w:lang w:val="en-GB"/>
        </w:rPr>
        <w:t>, 23:59 C</w:t>
      </w:r>
      <w:r w:rsidR="00FF0A6C" w:rsidRPr="00AA13F7">
        <w:rPr>
          <w:rFonts w:ascii="Times New Roman" w:eastAsia="MS Mincho" w:hAnsi="Times New Roman"/>
          <w:b/>
          <w:bCs/>
          <w:sz w:val="24"/>
          <w:szCs w:val="24"/>
          <w:lang w:val="en-GB"/>
        </w:rPr>
        <w:t>E</w:t>
      </w:r>
      <w:r w:rsidRPr="00AA13F7">
        <w:rPr>
          <w:rFonts w:ascii="Times New Roman" w:eastAsia="MS Mincho" w:hAnsi="Times New Roman"/>
          <w:b/>
          <w:bCs/>
          <w:sz w:val="24"/>
          <w:szCs w:val="24"/>
          <w:lang w:val="en-GB"/>
        </w:rPr>
        <w:t>T.</w:t>
      </w:r>
    </w:p>
    <w:p w14:paraId="44E871BC" w14:textId="77777777" w:rsidR="005B59B6" w:rsidRPr="00AA13F7" w:rsidRDefault="005B59B6" w:rsidP="00931913">
      <w:pPr>
        <w:pStyle w:val="Prosttext"/>
        <w:jc w:val="both"/>
        <w:rPr>
          <w:rFonts w:ascii="Times New Roman" w:eastAsia="MS Mincho" w:hAnsi="Times New Roman"/>
          <w:b/>
          <w:sz w:val="24"/>
          <w:szCs w:val="24"/>
          <w:lang w:val="en-GB"/>
        </w:rPr>
      </w:pPr>
    </w:p>
    <w:p w14:paraId="144A5D23" w14:textId="77777777" w:rsidR="00182F81" w:rsidRPr="00AA13F7" w:rsidRDefault="00182F81" w:rsidP="00931913">
      <w:pPr>
        <w:pStyle w:val="Prosttext"/>
        <w:jc w:val="both"/>
        <w:rPr>
          <w:rFonts w:ascii="Times New Roman" w:eastAsia="MS Mincho" w:hAnsi="Times New Roman"/>
          <w:b/>
          <w:sz w:val="24"/>
          <w:szCs w:val="24"/>
          <w:lang w:val="en-GB"/>
        </w:rPr>
      </w:pPr>
    </w:p>
    <w:p w14:paraId="738610EB" w14:textId="77777777" w:rsidR="00182F81" w:rsidRPr="00AA13F7" w:rsidRDefault="00182F81" w:rsidP="00931913">
      <w:pPr>
        <w:pStyle w:val="Prosttext"/>
        <w:jc w:val="both"/>
        <w:rPr>
          <w:rFonts w:ascii="Times New Roman" w:eastAsia="MS Mincho" w:hAnsi="Times New Roman"/>
          <w:b/>
          <w:sz w:val="24"/>
          <w:szCs w:val="24"/>
          <w:lang w:val="en-GB"/>
        </w:rPr>
      </w:pPr>
    </w:p>
    <w:p w14:paraId="78568A37" w14:textId="77777777" w:rsidR="00D9257F" w:rsidRPr="00AA13F7" w:rsidRDefault="00A52A30" w:rsidP="00931913">
      <w:pPr>
        <w:pStyle w:val="Prosttext"/>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Evaluation team</w:t>
      </w:r>
    </w:p>
    <w:p w14:paraId="52A04F1E" w14:textId="77777777" w:rsidR="00D9257F" w:rsidRPr="00AA13F7" w:rsidRDefault="00A52A30" w:rsidP="00EC37E3">
      <w:pPr>
        <w:pStyle w:val="Prosttext"/>
        <w:numPr>
          <w:ilvl w:val="0"/>
          <w:numId w:val="7"/>
        </w:numPr>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lang w:val="en-GB"/>
        </w:rPr>
        <w:t>a team of independent experts</w:t>
      </w:r>
      <w:r w:rsidRPr="00AA13F7">
        <w:rPr>
          <w:rFonts w:ascii="Times New Roman" w:eastAsia="MS Mincho" w:hAnsi="Times New Roman"/>
          <w:sz w:val="24"/>
          <w:szCs w:val="24"/>
          <w:lang w:val="en-GB"/>
        </w:rPr>
        <w:t xml:space="preserve"> (one of them being the team leader responsible for all provided services to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 xml:space="preserve">) or by a </w:t>
      </w:r>
      <w:r w:rsidRPr="00AA13F7">
        <w:rPr>
          <w:rFonts w:ascii="Times New Roman" w:eastAsia="MS Mincho" w:hAnsi="Times New Roman"/>
          <w:b/>
          <w:sz w:val="24"/>
          <w:szCs w:val="24"/>
          <w:lang w:val="en-GB"/>
        </w:rPr>
        <w:t>legal entity</w:t>
      </w:r>
      <w:r w:rsidRPr="00AA13F7">
        <w:rPr>
          <w:rFonts w:ascii="Times New Roman" w:eastAsia="MS Mincho" w:hAnsi="Times New Roman"/>
          <w:sz w:val="24"/>
          <w:szCs w:val="24"/>
          <w:lang w:val="en-GB"/>
        </w:rPr>
        <w:t xml:space="preserve"> with the appropriate team of experts (one of them being the team responsible for communication with the </w:t>
      </w:r>
      <w:r w:rsidR="00205F28" w:rsidRPr="00AA13F7">
        <w:rPr>
          <w:rFonts w:ascii="Times New Roman" w:eastAsia="MS Mincho" w:hAnsi="Times New Roman"/>
          <w:sz w:val="24"/>
          <w:szCs w:val="24"/>
          <w:lang w:val="en-GB"/>
        </w:rPr>
        <w:t>Contracting Authority</w:t>
      </w:r>
      <w:r w:rsidRPr="00AA13F7">
        <w:rPr>
          <w:rFonts w:ascii="Times New Roman" w:eastAsia="MS Mincho" w:hAnsi="Times New Roman"/>
          <w:sz w:val="24"/>
          <w:szCs w:val="24"/>
          <w:lang w:val="en-GB"/>
        </w:rPr>
        <w:t>)</w:t>
      </w:r>
      <w:r w:rsidR="00FF0A6C" w:rsidRPr="00AA13F7">
        <w:rPr>
          <w:rFonts w:ascii="Times New Roman" w:eastAsia="MS Mincho" w:hAnsi="Times New Roman"/>
          <w:sz w:val="24"/>
          <w:szCs w:val="24"/>
          <w:lang w:val="en-GB"/>
        </w:rPr>
        <w:t>;</w:t>
      </w:r>
    </w:p>
    <w:p w14:paraId="1A6D04D1" w14:textId="433A63B0" w:rsidR="00D9257F" w:rsidRPr="00AA13F7" w:rsidRDefault="00E116FD" w:rsidP="00EC37E3">
      <w:pPr>
        <w:pStyle w:val="Prosttext"/>
        <w:numPr>
          <w:ilvl w:val="0"/>
          <w:numId w:val="7"/>
        </w:numPr>
        <w:spacing w:after="120"/>
        <w:jc w:val="both"/>
        <w:rPr>
          <w:rFonts w:ascii="Times New Roman" w:eastAsia="MS Mincho" w:hAnsi="Times New Roman"/>
          <w:b/>
          <w:sz w:val="24"/>
          <w:szCs w:val="24"/>
          <w:u w:val="single"/>
          <w:lang w:val="en-GB"/>
        </w:rPr>
      </w:pPr>
      <w:r w:rsidRPr="00AA13F7">
        <w:rPr>
          <w:rFonts w:ascii="Times New Roman" w:eastAsia="MS Mincho" w:hAnsi="Times New Roman"/>
          <w:sz w:val="24"/>
          <w:szCs w:val="24"/>
          <w:lang w:val="en-GB"/>
        </w:rPr>
        <w:t>an</w:t>
      </w:r>
      <w:r w:rsidR="00A52A30" w:rsidRPr="00AA13F7">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optimal</w:t>
      </w:r>
      <w:r w:rsidR="00A52A30" w:rsidRPr="00AA13F7">
        <w:rPr>
          <w:rFonts w:ascii="Times New Roman" w:eastAsia="MS Mincho" w:hAnsi="Times New Roman"/>
          <w:sz w:val="24"/>
          <w:szCs w:val="24"/>
          <w:lang w:val="en-GB"/>
        </w:rPr>
        <w:t xml:space="preserve"> evaluation team</w:t>
      </w:r>
      <w:r w:rsidRPr="00AA13F7">
        <w:rPr>
          <w:rFonts w:ascii="Times New Roman" w:eastAsia="MS Mincho" w:hAnsi="Times New Roman"/>
          <w:sz w:val="24"/>
          <w:szCs w:val="24"/>
          <w:lang w:val="en-GB"/>
        </w:rPr>
        <w:t xml:space="preserve"> to be composed</w:t>
      </w:r>
      <w:r w:rsidR="00A52A30" w:rsidRPr="00AA13F7">
        <w:rPr>
          <w:rFonts w:ascii="Times New Roman" w:eastAsia="MS Mincho" w:hAnsi="Times New Roman"/>
          <w:sz w:val="24"/>
          <w:szCs w:val="24"/>
          <w:lang w:val="en-GB"/>
        </w:rPr>
        <w:t xml:space="preserve"> of </w:t>
      </w:r>
      <w:r w:rsidRPr="00AA13F7">
        <w:rPr>
          <w:rFonts w:ascii="Times New Roman" w:eastAsia="MS Mincho" w:hAnsi="Times New Roman"/>
          <w:sz w:val="24"/>
          <w:szCs w:val="24"/>
          <w:lang w:val="en-GB"/>
        </w:rPr>
        <w:t>2</w:t>
      </w:r>
      <w:r w:rsidR="00301BC5" w:rsidRPr="00AA13F7">
        <w:rPr>
          <w:rFonts w:ascii="Times New Roman" w:eastAsia="MS Mincho" w:hAnsi="Times New Roman"/>
          <w:sz w:val="24"/>
          <w:szCs w:val="24"/>
          <w:lang w:val="en-GB"/>
        </w:rPr>
        <w:t>–</w:t>
      </w:r>
      <w:r w:rsidRPr="00AA13F7">
        <w:rPr>
          <w:rFonts w:ascii="Times New Roman" w:eastAsia="MS Mincho" w:hAnsi="Times New Roman"/>
          <w:sz w:val="24"/>
          <w:szCs w:val="24"/>
          <w:lang w:val="en-GB"/>
        </w:rPr>
        <w:t>4</w:t>
      </w:r>
      <w:r w:rsidR="00A52A30" w:rsidRPr="00AA13F7">
        <w:rPr>
          <w:rFonts w:ascii="Times New Roman" w:eastAsia="MS Mincho" w:hAnsi="Times New Roman"/>
          <w:sz w:val="24"/>
          <w:szCs w:val="24"/>
          <w:lang w:val="en-GB"/>
        </w:rPr>
        <w:t xml:space="preserve"> experts</w:t>
      </w:r>
      <w:r w:rsidR="00FF0A6C" w:rsidRPr="00AA13F7">
        <w:rPr>
          <w:rFonts w:ascii="Times New Roman" w:eastAsia="MS Mincho" w:hAnsi="Times New Roman"/>
          <w:sz w:val="24"/>
          <w:szCs w:val="24"/>
          <w:lang w:val="en-GB"/>
        </w:rPr>
        <w:t>:</w:t>
      </w:r>
      <w:r w:rsidR="00A52A30" w:rsidRPr="00AA13F7">
        <w:rPr>
          <w:rFonts w:ascii="Times New Roman" w:eastAsia="MS Mincho" w:hAnsi="Times New Roman"/>
          <w:sz w:val="24"/>
          <w:szCs w:val="24"/>
          <w:lang w:val="en-GB"/>
        </w:rPr>
        <w:t xml:space="preserve"> </w:t>
      </w:r>
      <w:r w:rsidR="00A52A30" w:rsidRPr="00AA13F7">
        <w:rPr>
          <w:rFonts w:ascii="Times New Roman" w:eastAsia="MS Mincho" w:hAnsi="Times New Roman"/>
          <w:b/>
          <w:sz w:val="24"/>
          <w:szCs w:val="24"/>
          <w:lang w:val="en-GB"/>
        </w:rPr>
        <w:t>the main evaluator</w:t>
      </w:r>
      <w:r w:rsidR="00A52A30" w:rsidRPr="00AA13F7">
        <w:rPr>
          <w:rFonts w:ascii="Times New Roman" w:eastAsia="MS Mincho" w:hAnsi="Times New Roman"/>
          <w:sz w:val="24"/>
          <w:szCs w:val="24"/>
          <w:lang w:val="en-GB"/>
        </w:rPr>
        <w:t xml:space="preserve"> (an expert on evaluation methods, with overall responsibility for entire evaluation pr</w:t>
      </w:r>
      <w:r w:rsidRPr="00AA13F7">
        <w:rPr>
          <w:rFonts w:ascii="Times New Roman" w:eastAsia="MS Mincho" w:hAnsi="Times New Roman"/>
          <w:sz w:val="24"/>
          <w:szCs w:val="24"/>
          <w:lang w:val="en-GB"/>
        </w:rPr>
        <w:t xml:space="preserve">ocess and reporting); </w:t>
      </w:r>
      <w:r w:rsidR="00275BDC" w:rsidRPr="00AA13F7">
        <w:rPr>
          <w:rFonts w:ascii="Times New Roman" w:eastAsia="MS Mincho" w:hAnsi="Times New Roman"/>
          <w:b/>
          <w:sz w:val="24"/>
          <w:szCs w:val="24"/>
          <w:lang w:val="en-GB"/>
        </w:rPr>
        <w:t>expert(s) with expertise in the subject matter of the projects being evaluated (</w:t>
      </w:r>
      <w:r w:rsidR="00981EB6">
        <w:rPr>
          <w:rFonts w:ascii="Times New Roman" w:eastAsia="MS Mincho" w:hAnsi="Times New Roman"/>
          <w:b/>
          <w:sz w:val="24"/>
          <w:szCs w:val="24"/>
          <w:lang w:val="en-GB"/>
        </w:rPr>
        <w:t>water and sanitation</w:t>
      </w:r>
      <w:r w:rsidR="00275BDC" w:rsidRPr="00AA13F7">
        <w:rPr>
          <w:rFonts w:ascii="Times New Roman" w:eastAsia="MS Mincho" w:hAnsi="Times New Roman"/>
          <w:b/>
          <w:sz w:val="24"/>
          <w:szCs w:val="24"/>
          <w:lang w:val="en-GB"/>
        </w:rPr>
        <w:t>);</w:t>
      </w:r>
      <w:r w:rsidRPr="00AA13F7">
        <w:rPr>
          <w:rFonts w:ascii="Times New Roman" w:eastAsia="MS Mincho" w:hAnsi="Times New Roman"/>
          <w:sz w:val="24"/>
          <w:szCs w:val="24"/>
          <w:lang w:val="en-GB"/>
        </w:rPr>
        <w:t xml:space="preserve"> </w:t>
      </w:r>
      <w:r w:rsidR="00FF0A6C" w:rsidRPr="00AA13F7">
        <w:rPr>
          <w:rFonts w:ascii="Times New Roman" w:eastAsia="MS Mincho" w:hAnsi="Times New Roman"/>
          <w:sz w:val="24"/>
          <w:szCs w:val="24"/>
          <w:lang w:val="en-GB"/>
        </w:rPr>
        <w:t xml:space="preserve">a </w:t>
      </w:r>
      <w:r w:rsidR="00FF0A6C" w:rsidRPr="00AA13F7">
        <w:rPr>
          <w:rFonts w:ascii="Times New Roman" w:eastAsia="MS Mincho" w:hAnsi="Times New Roman"/>
          <w:b/>
          <w:bCs/>
          <w:sz w:val="24"/>
          <w:szCs w:val="24"/>
          <w:lang w:val="en-GB"/>
        </w:rPr>
        <w:t>local</w:t>
      </w:r>
      <w:r w:rsidR="00275BDC" w:rsidRPr="00AA13F7">
        <w:rPr>
          <w:rFonts w:ascii="Times New Roman" w:eastAsia="MS Mincho" w:hAnsi="Times New Roman"/>
          <w:b/>
          <w:bCs/>
          <w:sz w:val="24"/>
          <w:szCs w:val="24"/>
          <w:lang w:val="en-GB"/>
        </w:rPr>
        <w:t xml:space="preserve"> expert, </w:t>
      </w:r>
      <w:r w:rsidRPr="00AA13F7">
        <w:rPr>
          <w:rFonts w:ascii="Times New Roman" w:eastAsia="MS Mincho" w:hAnsi="Times New Roman"/>
          <w:b/>
          <w:bCs/>
          <w:sz w:val="24"/>
          <w:szCs w:val="24"/>
          <w:lang w:val="en-GB"/>
        </w:rPr>
        <w:t>junior member/s</w:t>
      </w:r>
      <w:r w:rsidRPr="00AA13F7">
        <w:rPr>
          <w:rFonts w:ascii="Times New Roman" w:eastAsia="MS Mincho" w:hAnsi="Times New Roman"/>
          <w:sz w:val="24"/>
          <w:szCs w:val="24"/>
          <w:lang w:val="en-GB"/>
        </w:rPr>
        <w:t xml:space="preserve"> </w:t>
      </w:r>
      <w:r w:rsidR="00275BDC" w:rsidRPr="00AA13F7">
        <w:rPr>
          <w:rFonts w:ascii="Times New Roman" w:eastAsia="MS Mincho" w:hAnsi="Times New Roman"/>
          <w:sz w:val="24"/>
          <w:szCs w:val="24"/>
          <w:lang w:val="en-GB"/>
        </w:rPr>
        <w:t>(recommended</w:t>
      </w:r>
      <w:r w:rsidR="00A52A30" w:rsidRPr="00AA13F7">
        <w:rPr>
          <w:rFonts w:ascii="Times New Roman" w:eastAsia="MS Mincho" w:hAnsi="Times New Roman"/>
          <w:sz w:val="24"/>
          <w:szCs w:val="24"/>
          <w:lang w:val="en-GB"/>
        </w:rPr>
        <w:t>)</w:t>
      </w:r>
      <w:r w:rsidR="00FF0A6C" w:rsidRPr="00AA13F7">
        <w:rPr>
          <w:rFonts w:ascii="Times New Roman" w:eastAsia="MS Mincho" w:hAnsi="Times New Roman"/>
          <w:sz w:val="24"/>
          <w:szCs w:val="24"/>
          <w:lang w:val="en-GB"/>
        </w:rPr>
        <w:t xml:space="preserve">; </w:t>
      </w:r>
      <w:r w:rsidR="00FF0A6C" w:rsidRPr="00AA13F7">
        <w:rPr>
          <w:rFonts w:ascii="Times New Roman" w:eastAsia="MS Mincho" w:hAnsi="Times New Roman"/>
          <w:b/>
          <w:sz w:val="24"/>
          <w:szCs w:val="24"/>
          <w:lang w:val="en-GB"/>
        </w:rPr>
        <w:t>o</w:t>
      </w:r>
      <w:r w:rsidR="00A52A30" w:rsidRPr="00AA13F7">
        <w:rPr>
          <w:rFonts w:ascii="Times New Roman" w:eastAsia="MS Mincho" w:hAnsi="Times New Roman"/>
          <w:b/>
          <w:sz w:val="24"/>
          <w:szCs w:val="24"/>
          <w:lang w:val="en-GB"/>
        </w:rPr>
        <w:t>ther</w:t>
      </w:r>
      <w:r w:rsidR="00275BDC" w:rsidRPr="00AA13F7">
        <w:rPr>
          <w:rFonts w:ascii="Times New Roman" w:eastAsia="MS Mincho" w:hAnsi="Times New Roman"/>
          <w:b/>
          <w:sz w:val="24"/>
          <w:szCs w:val="24"/>
          <w:lang w:val="en-GB"/>
        </w:rPr>
        <w:t>s</w:t>
      </w:r>
      <w:r w:rsidR="00A52A30" w:rsidRPr="00AA13F7">
        <w:rPr>
          <w:rFonts w:ascii="Times New Roman" w:eastAsia="MS Mincho" w:hAnsi="Times New Roman"/>
          <w:sz w:val="24"/>
          <w:szCs w:val="24"/>
          <w:lang w:val="en-GB"/>
        </w:rPr>
        <w:t xml:space="preserve"> (</w:t>
      </w:r>
      <w:r w:rsidR="00FF0A6C" w:rsidRPr="00AA13F7">
        <w:rPr>
          <w:rFonts w:ascii="Times New Roman" w:eastAsia="MS Mincho" w:hAnsi="Times New Roman"/>
          <w:sz w:val="24"/>
          <w:szCs w:val="24"/>
          <w:lang w:val="en-GB"/>
        </w:rPr>
        <w:t>e.g.,</w:t>
      </w:r>
      <w:r w:rsidR="00A52A30" w:rsidRPr="00AA13F7">
        <w:rPr>
          <w:rFonts w:ascii="Times New Roman" w:eastAsia="MS Mincho" w:hAnsi="Times New Roman"/>
          <w:sz w:val="24"/>
          <w:szCs w:val="24"/>
          <w:lang w:val="en-GB"/>
        </w:rPr>
        <w:t xml:space="preserve"> survey´s interviewers, administrators, experts involved in the evaluation or control of data, etc.).</w:t>
      </w:r>
    </w:p>
    <w:p w14:paraId="637805D2" w14:textId="77777777" w:rsidR="00D9257F" w:rsidRPr="00AA13F7" w:rsidRDefault="00D9257F" w:rsidP="00931913">
      <w:pPr>
        <w:pStyle w:val="Prosttext"/>
        <w:spacing w:after="120"/>
        <w:jc w:val="both"/>
        <w:rPr>
          <w:rFonts w:ascii="Times New Roman" w:eastAsia="MS Mincho" w:hAnsi="Times New Roman"/>
          <w:b/>
          <w:sz w:val="24"/>
          <w:szCs w:val="24"/>
          <w:u w:val="single"/>
          <w:lang w:val="en-GB"/>
        </w:rPr>
      </w:pPr>
    </w:p>
    <w:p w14:paraId="02618A4A" w14:textId="77777777" w:rsidR="001722C8" w:rsidRPr="00AA13F7" w:rsidRDefault="00C31E08" w:rsidP="00931913">
      <w:pPr>
        <w:pStyle w:val="Prosttext"/>
        <w:spacing w:after="12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Tenders </w:t>
      </w:r>
      <w:r w:rsidR="001722C8" w:rsidRPr="00AA13F7">
        <w:rPr>
          <w:rFonts w:ascii="Times New Roman" w:eastAsia="MS Mincho" w:hAnsi="Times New Roman"/>
          <w:b/>
          <w:sz w:val="24"/>
          <w:szCs w:val="24"/>
          <w:u w:val="single"/>
          <w:lang w:val="en-GB"/>
        </w:rPr>
        <w:t>must include the following:</w:t>
      </w:r>
    </w:p>
    <w:p w14:paraId="66E85A05" w14:textId="705F3D8A" w:rsidR="005A38F2" w:rsidRPr="00AA13F7" w:rsidRDefault="001722C8"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 xml:space="preserve">Proposal of procedure of the evaluation, </w:t>
      </w:r>
      <w:r w:rsidRPr="00AA13F7">
        <w:rPr>
          <w:rFonts w:ascii="Times New Roman" w:hAnsi="Times New Roman"/>
          <w:sz w:val="24"/>
          <w:szCs w:val="24"/>
          <w:lang w:val="en-GB"/>
        </w:rPr>
        <w:t>taking into a</w:t>
      </w:r>
      <w:r w:rsidR="005E1FD1" w:rsidRPr="00AA13F7">
        <w:rPr>
          <w:rFonts w:ascii="Times New Roman" w:hAnsi="Times New Roman"/>
          <w:sz w:val="24"/>
          <w:szCs w:val="24"/>
          <w:lang w:val="en-GB"/>
        </w:rPr>
        <w:t>ccount the evaluation questions;</w:t>
      </w:r>
      <w:r w:rsidRPr="00AA13F7">
        <w:rPr>
          <w:rFonts w:ascii="Times New Roman" w:hAnsi="Times New Roman"/>
          <w:sz w:val="24"/>
          <w:szCs w:val="24"/>
          <w:lang w:val="en-GB"/>
        </w:rPr>
        <w:t xml:space="preserve"> description of proposed evaluation methods</w:t>
      </w:r>
      <w:r w:rsidRPr="00AA13F7">
        <w:rPr>
          <w:rFonts w:ascii="Times New Roman" w:hAnsi="Times New Roman"/>
          <w:b/>
          <w:sz w:val="24"/>
          <w:szCs w:val="24"/>
          <w:lang w:val="en-GB"/>
        </w:rPr>
        <w:t xml:space="preserve"> </w:t>
      </w:r>
      <w:r w:rsidRPr="00AA13F7">
        <w:rPr>
          <w:rFonts w:ascii="Times New Roman" w:hAnsi="Times New Roman"/>
          <w:sz w:val="24"/>
          <w:szCs w:val="24"/>
          <w:lang w:val="en-GB"/>
        </w:rPr>
        <w:t xml:space="preserve">(detailed description of a methodology specifically designed for the evaluation of the </w:t>
      </w:r>
      <w:r w:rsidR="003B46C1" w:rsidRPr="00AA13F7">
        <w:rPr>
          <w:rFonts w:ascii="Times New Roman" w:hAnsi="Times New Roman"/>
          <w:sz w:val="24"/>
          <w:szCs w:val="24"/>
          <w:lang w:val="en-GB"/>
        </w:rPr>
        <w:t xml:space="preserve">CzDC </w:t>
      </w:r>
      <w:r w:rsidRPr="00AA13F7">
        <w:rPr>
          <w:rFonts w:ascii="Times New Roman" w:hAnsi="Times New Roman"/>
          <w:sz w:val="24"/>
          <w:szCs w:val="24"/>
          <w:lang w:val="en-GB"/>
        </w:rPr>
        <w:t>project</w:t>
      </w:r>
      <w:r w:rsidR="003B46C1" w:rsidRPr="00AA13F7">
        <w:rPr>
          <w:rFonts w:ascii="Times New Roman" w:hAnsi="Times New Roman"/>
          <w:sz w:val="24"/>
          <w:szCs w:val="24"/>
          <w:lang w:val="en-GB"/>
        </w:rPr>
        <w:t>s</w:t>
      </w:r>
      <w:r w:rsidR="005E1FD1" w:rsidRPr="00AA13F7">
        <w:rPr>
          <w:rFonts w:ascii="Times New Roman" w:hAnsi="Times New Roman"/>
          <w:sz w:val="24"/>
          <w:szCs w:val="24"/>
          <w:lang w:val="en-GB"/>
        </w:rPr>
        <w:t>);</w:t>
      </w:r>
      <w:r w:rsidRPr="00AA13F7">
        <w:rPr>
          <w:rFonts w:ascii="Times New Roman" w:hAnsi="Times New Roman"/>
          <w:sz w:val="24"/>
          <w:szCs w:val="24"/>
          <w:lang w:val="en-GB"/>
        </w:rPr>
        <w:t xml:space="preserve"> timeline of evaluation work, including schedule of the evaluation mission to</w:t>
      </w:r>
      <w:r w:rsidRPr="00AA13F7">
        <w:rPr>
          <w:rFonts w:ascii="Times New Roman" w:hAnsi="Times New Roman"/>
          <w:b/>
          <w:sz w:val="24"/>
          <w:szCs w:val="24"/>
          <w:lang w:val="en-GB"/>
        </w:rPr>
        <w:t xml:space="preserve"> </w:t>
      </w:r>
      <w:r w:rsidR="0032515E">
        <w:rPr>
          <w:rFonts w:ascii="Times New Roman" w:hAnsi="Times New Roman"/>
          <w:b/>
          <w:sz w:val="24"/>
          <w:szCs w:val="24"/>
          <w:lang w:val="en-GB"/>
        </w:rPr>
        <w:t>Cambodia</w:t>
      </w:r>
      <w:r w:rsidR="00AD3263" w:rsidRPr="00AA13F7">
        <w:rPr>
          <w:rFonts w:ascii="Times New Roman" w:hAnsi="Times New Roman"/>
          <w:sz w:val="24"/>
          <w:szCs w:val="24"/>
          <w:lang w:val="en-GB"/>
        </w:rPr>
        <w:t>;</w:t>
      </w:r>
    </w:p>
    <w:p w14:paraId="79FBAD33" w14:textId="77777777" w:rsidR="001103BD" w:rsidRPr="00AA13F7" w:rsidRDefault="001103BD" w:rsidP="001103BD">
      <w:pPr>
        <w:pStyle w:val="Prosttext"/>
        <w:numPr>
          <w:ilvl w:val="0"/>
          <w:numId w:val="2"/>
        </w:numPr>
        <w:spacing w:after="120"/>
        <w:ind w:left="568" w:hanging="284"/>
        <w:jc w:val="both"/>
        <w:rPr>
          <w:rFonts w:ascii="Times New Roman" w:hAnsi="Times New Roman"/>
          <w:bCs/>
          <w:sz w:val="24"/>
          <w:szCs w:val="24"/>
          <w:lang w:val="en-GB"/>
        </w:rPr>
      </w:pPr>
      <w:r w:rsidRPr="00AA13F7">
        <w:rPr>
          <w:rFonts w:ascii="Times New Roman" w:hAnsi="Times New Roman"/>
          <w:b/>
          <w:bCs/>
          <w:sz w:val="24"/>
          <w:szCs w:val="24"/>
          <w:lang w:val="en-GB"/>
        </w:rPr>
        <w:t>Draft</w:t>
      </w:r>
      <w:r w:rsidR="00504A22" w:rsidRPr="00AA13F7">
        <w:rPr>
          <w:rFonts w:ascii="Times New Roman" w:hAnsi="Times New Roman"/>
          <w:b/>
          <w:bCs/>
          <w:sz w:val="24"/>
          <w:szCs w:val="24"/>
          <w:lang w:val="en-GB"/>
        </w:rPr>
        <w:t xml:space="preserve"> of</w:t>
      </w:r>
      <w:r w:rsidRPr="00AA13F7">
        <w:rPr>
          <w:rFonts w:ascii="Times New Roman" w:hAnsi="Times New Roman"/>
          <w:b/>
          <w:bCs/>
          <w:sz w:val="24"/>
          <w:szCs w:val="24"/>
          <w:lang w:val="en-GB"/>
        </w:rPr>
        <w:t xml:space="preserve"> evaluation matrix</w:t>
      </w:r>
      <w:r w:rsidRPr="00AA13F7">
        <w:rPr>
          <w:rFonts w:ascii="Times New Roman" w:hAnsi="Times New Roman"/>
          <w:bCs/>
          <w:sz w:val="24"/>
          <w:szCs w:val="24"/>
          <w:lang w:val="en-GB"/>
        </w:rPr>
        <w:t xml:space="preserve"> containing the questions contained in the ToR</w:t>
      </w:r>
      <w:r w:rsidR="00504A22" w:rsidRPr="00AA13F7">
        <w:rPr>
          <w:rFonts w:ascii="Times New Roman" w:hAnsi="Times New Roman"/>
          <w:bCs/>
          <w:sz w:val="24"/>
          <w:szCs w:val="24"/>
          <w:lang w:val="en-GB"/>
        </w:rPr>
        <w:t xml:space="preserve"> (Terms of Reference)</w:t>
      </w:r>
      <w:r w:rsidRPr="00AA13F7">
        <w:rPr>
          <w:rFonts w:ascii="Times New Roman" w:hAnsi="Times New Roman"/>
          <w:bCs/>
          <w:sz w:val="24"/>
          <w:szCs w:val="24"/>
          <w:lang w:val="en-GB"/>
        </w:rPr>
        <w:t xml:space="preserve"> and any additional questions proposed by the evaluation team, including sources of information, methods for data collection to enable triangulation and preliminary identification of the range and sample of respondents;</w:t>
      </w:r>
    </w:p>
    <w:p w14:paraId="07C24141" w14:textId="77777777" w:rsidR="001103BD" w:rsidRPr="00AA13F7" w:rsidRDefault="001103BD" w:rsidP="001103BD">
      <w:pPr>
        <w:pStyle w:val="Prosttext"/>
        <w:numPr>
          <w:ilvl w:val="0"/>
          <w:numId w:val="2"/>
        </w:numPr>
        <w:spacing w:after="120"/>
        <w:ind w:left="568" w:hanging="284"/>
        <w:jc w:val="both"/>
        <w:rPr>
          <w:rFonts w:ascii="Times New Roman" w:hAnsi="Times New Roman"/>
          <w:bCs/>
          <w:sz w:val="24"/>
          <w:szCs w:val="24"/>
          <w:lang w:val="en-GB"/>
        </w:rPr>
      </w:pPr>
      <w:r w:rsidRPr="00AA13F7">
        <w:rPr>
          <w:rFonts w:ascii="Times New Roman" w:hAnsi="Times New Roman"/>
          <w:b/>
          <w:sz w:val="24"/>
          <w:szCs w:val="24"/>
          <w:lang w:val="en-GB"/>
        </w:rPr>
        <w:t>Composition of the evaluation team</w:t>
      </w:r>
      <w:r w:rsidRPr="00AA13F7">
        <w:rPr>
          <w:rFonts w:ascii="Times New Roman" w:hAnsi="Times New Roman"/>
          <w:bCs/>
          <w:sz w:val="24"/>
          <w:szCs w:val="24"/>
          <w:lang w:val="en-GB"/>
        </w:rPr>
        <w:t xml:space="preserve">, i.e., names, contacts (e-mail, cellphone number) and field of expertise, definition of each team member’s role and time dedication, participation in the mission to </w:t>
      </w:r>
      <w:r w:rsidRPr="00AA13F7">
        <w:rPr>
          <w:rFonts w:ascii="Times New Roman" w:hAnsi="Times New Roman"/>
          <w:sz w:val="24"/>
          <w:szCs w:val="24"/>
          <w:lang w:val="en-GB"/>
        </w:rPr>
        <w:t>Cambodia</w:t>
      </w:r>
      <w:r w:rsidRPr="00AA13F7">
        <w:rPr>
          <w:rFonts w:ascii="Times New Roman" w:hAnsi="Times New Roman"/>
          <w:bCs/>
          <w:sz w:val="24"/>
          <w:szCs w:val="24"/>
          <w:lang w:val="en-GB"/>
        </w:rPr>
        <w:t xml:space="preserve"> and planned role in the evaluation reports elaboration;</w:t>
      </w:r>
    </w:p>
    <w:p w14:paraId="7964FA1D" w14:textId="77777777" w:rsidR="001722C8" w:rsidRPr="00AA13F7" w:rsidRDefault="00CA50B0"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 xml:space="preserve">Structured </w:t>
      </w:r>
      <w:r w:rsidR="001722C8" w:rsidRPr="00AA13F7">
        <w:rPr>
          <w:rFonts w:ascii="Times New Roman" w:hAnsi="Times New Roman"/>
          <w:b/>
          <w:sz w:val="24"/>
          <w:szCs w:val="24"/>
          <w:lang w:val="en-GB"/>
        </w:rPr>
        <w:t>CVs of the evaluation team experts</w:t>
      </w:r>
      <w:r w:rsidR="001722C8" w:rsidRPr="00AA13F7">
        <w:rPr>
          <w:rFonts w:ascii="Times New Roman" w:hAnsi="Times New Roman"/>
          <w:sz w:val="24"/>
          <w:szCs w:val="24"/>
          <w:lang w:val="en-GB"/>
        </w:rPr>
        <w:t xml:space="preserve">, with clear </w:t>
      </w:r>
      <w:r w:rsidRPr="00AA13F7">
        <w:rPr>
          <w:rFonts w:ascii="Times New Roman" w:hAnsi="Times New Roman"/>
          <w:sz w:val="24"/>
          <w:szCs w:val="24"/>
          <w:lang w:val="en-GB"/>
        </w:rPr>
        <w:t xml:space="preserve">and </w:t>
      </w:r>
      <w:r w:rsidR="001722C8" w:rsidRPr="00AA13F7">
        <w:rPr>
          <w:rFonts w:ascii="Times New Roman" w:hAnsi="Times New Roman"/>
          <w:sz w:val="24"/>
          <w:szCs w:val="24"/>
          <w:lang w:val="en-GB"/>
        </w:rPr>
        <w:t>specific inform</w:t>
      </w:r>
      <w:r w:rsidRPr="00AA13F7">
        <w:rPr>
          <w:rFonts w:ascii="Times New Roman" w:hAnsi="Times New Roman"/>
          <w:sz w:val="24"/>
          <w:szCs w:val="24"/>
          <w:lang w:val="en-GB"/>
        </w:rPr>
        <w:t>ation on their education</w:t>
      </w:r>
      <w:r w:rsidR="001722C8" w:rsidRPr="00AA13F7">
        <w:rPr>
          <w:rFonts w:ascii="Times New Roman" w:hAnsi="Times New Roman"/>
          <w:sz w:val="24"/>
          <w:szCs w:val="24"/>
          <w:lang w:val="en-GB"/>
        </w:rPr>
        <w:t>, expertise and experience relevant to this evaluation;</w:t>
      </w:r>
    </w:p>
    <w:p w14:paraId="5332E61A" w14:textId="77777777" w:rsidR="001722C8" w:rsidRPr="00AA13F7" w:rsidRDefault="00CD2E9C"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D</w:t>
      </w:r>
      <w:r w:rsidR="001722C8" w:rsidRPr="00AA13F7">
        <w:rPr>
          <w:rFonts w:ascii="Times New Roman" w:hAnsi="Times New Roman"/>
          <w:b/>
          <w:sz w:val="24"/>
          <w:szCs w:val="24"/>
          <w:lang w:val="en-GB"/>
        </w:rPr>
        <w:t xml:space="preserve">eclaration </w:t>
      </w:r>
      <w:r w:rsidRPr="00AA13F7">
        <w:rPr>
          <w:rFonts w:ascii="Times New Roman" w:hAnsi="Times New Roman"/>
          <w:b/>
          <w:sz w:val="24"/>
          <w:szCs w:val="24"/>
          <w:lang w:val="en-GB"/>
        </w:rPr>
        <w:t>of</w:t>
      </w:r>
      <w:r w:rsidR="001722C8" w:rsidRPr="00AA13F7">
        <w:rPr>
          <w:rFonts w:ascii="Times New Roman" w:hAnsi="Times New Roman"/>
          <w:b/>
          <w:sz w:val="24"/>
          <w:szCs w:val="24"/>
          <w:lang w:val="en-GB"/>
        </w:rPr>
        <w:t xml:space="preserve"> qualification requirements</w:t>
      </w:r>
      <w:r w:rsidR="001722C8" w:rsidRPr="00AA13F7">
        <w:rPr>
          <w:rFonts w:ascii="Times New Roman" w:hAnsi="Times New Roman"/>
          <w:sz w:val="24"/>
          <w:szCs w:val="24"/>
          <w:lang w:val="en-GB"/>
        </w:rPr>
        <w:t xml:space="preserve"> </w:t>
      </w:r>
      <w:r w:rsidR="00CA50B0" w:rsidRPr="00AA13F7">
        <w:rPr>
          <w:rFonts w:ascii="Times New Roman" w:hAnsi="Times New Roman"/>
          <w:sz w:val="24"/>
          <w:szCs w:val="24"/>
          <w:lang w:val="en-GB"/>
        </w:rPr>
        <w:t>signed by authorized representative or all members of the evaluation team</w:t>
      </w:r>
      <w:r w:rsidR="001722C8" w:rsidRPr="00AA13F7">
        <w:rPr>
          <w:rFonts w:ascii="Times New Roman" w:hAnsi="Times New Roman"/>
          <w:sz w:val="24"/>
          <w:szCs w:val="24"/>
          <w:lang w:val="en-GB"/>
        </w:rPr>
        <w:t xml:space="preserve">; prior to signing the contract, the </w:t>
      </w:r>
      <w:r w:rsidR="00C31E08" w:rsidRPr="00AA13F7">
        <w:rPr>
          <w:rFonts w:ascii="Times New Roman" w:hAnsi="Times New Roman"/>
          <w:sz w:val="24"/>
          <w:szCs w:val="24"/>
          <w:lang w:val="en-GB"/>
        </w:rPr>
        <w:t xml:space="preserve">tenderer </w:t>
      </w:r>
      <w:r w:rsidR="001722C8" w:rsidRPr="00AA13F7">
        <w:rPr>
          <w:rFonts w:ascii="Times New Roman" w:hAnsi="Times New Roman"/>
          <w:sz w:val="24"/>
          <w:szCs w:val="24"/>
          <w:lang w:val="en-GB"/>
        </w:rPr>
        <w:t>must be able to demonstrate fulfilment with applicable documents/certificates; in the case of foreign evaluation team the fulfilment can be proved by analogous foreign education and experience</w:t>
      </w:r>
      <w:r w:rsidR="00F3718A" w:rsidRPr="00AA13F7">
        <w:rPr>
          <w:rFonts w:ascii="Times New Roman" w:hAnsi="Times New Roman"/>
          <w:sz w:val="24"/>
          <w:szCs w:val="24"/>
          <w:lang w:val="en-GB"/>
        </w:rPr>
        <w:t>/enclosed CV</w:t>
      </w:r>
      <w:r w:rsidR="001722C8" w:rsidRPr="00AA13F7">
        <w:rPr>
          <w:rFonts w:ascii="Times New Roman" w:hAnsi="Times New Roman"/>
          <w:sz w:val="24"/>
          <w:szCs w:val="24"/>
          <w:lang w:val="en-GB"/>
        </w:rPr>
        <w:t>;</w:t>
      </w:r>
    </w:p>
    <w:p w14:paraId="7E552F65" w14:textId="5533F59E" w:rsidR="00CA50B0" w:rsidRPr="00AA13F7" w:rsidRDefault="00704533"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D</w:t>
      </w:r>
      <w:r w:rsidR="001722C8" w:rsidRPr="00AA13F7">
        <w:rPr>
          <w:rFonts w:ascii="Times New Roman" w:hAnsi="Times New Roman"/>
          <w:b/>
          <w:sz w:val="24"/>
          <w:szCs w:val="24"/>
          <w:lang w:val="en-GB"/>
        </w:rPr>
        <w:t xml:space="preserve">eclaration </w:t>
      </w:r>
      <w:r w:rsidR="0032515E" w:rsidRPr="00AA13F7">
        <w:rPr>
          <w:rFonts w:ascii="Times New Roman" w:hAnsi="Times New Roman"/>
          <w:b/>
          <w:sz w:val="24"/>
          <w:szCs w:val="24"/>
          <w:lang w:val="en-GB"/>
        </w:rPr>
        <w:t>of independence</w:t>
      </w:r>
      <w:r w:rsidR="00205F28" w:rsidRPr="00AA13F7">
        <w:rPr>
          <w:rFonts w:ascii="Times New Roman" w:hAnsi="Times New Roman"/>
          <w:b/>
          <w:sz w:val="24"/>
          <w:szCs w:val="24"/>
          <w:lang w:val="en-GB"/>
        </w:rPr>
        <w:t xml:space="preserve"> </w:t>
      </w:r>
      <w:r w:rsidR="00600AC0" w:rsidRPr="00AA13F7">
        <w:rPr>
          <w:rFonts w:ascii="Times New Roman" w:hAnsi="Times New Roman"/>
          <w:b/>
          <w:sz w:val="24"/>
          <w:szCs w:val="24"/>
          <w:lang w:val="en-GB"/>
        </w:rPr>
        <w:t>s</w:t>
      </w:r>
      <w:r w:rsidR="001722C8" w:rsidRPr="00AA13F7">
        <w:rPr>
          <w:rFonts w:ascii="Times New Roman" w:hAnsi="Times New Roman"/>
          <w:sz w:val="24"/>
          <w:szCs w:val="24"/>
          <w:lang w:val="en-GB"/>
        </w:rPr>
        <w:t xml:space="preserve">igned by all members of the evaluation team (see annexes). All persons, or </w:t>
      </w:r>
      <w:r w:rsidR="00CA50B0" w:rsidRPr="00AA13F7">
        <w:rPr>
          <w:rFonts w:ascii="Times New Roman" w:hAnsi="Times New Roman"/>
          <w:sz w:val="24"/>
          <w:szCs w:val="24"/>
          <w:lang w:val="en-GB"/>
        </w:rPr>
        <w:t xml:space="preserve">members of a legal entity, must </w:t>
      </w:r>
      <w:r w:rsidR="001722C8" w:rsidRPr="00AA13F7">
        <w:rPr>
          <w:rFonts w:ascii="Times New Roman" w:hAnsi="Times New Roman"/>
          <w:sz w:val="24"/>
          <w:szCs w:val="24"/>
          <w:lang w:val="en-GB"/>
        </w:rPr>
        <w:t xml:space="preserve">meet all </w:t>
      </w:r>
      <w:r w:rsidR="00CA50B0" w:rsidRPr="00AA13F7">
        <w:rPr>
          <w:rFonts w:ascii="Times New Roman" w:hAnsi="Times New Roman"/>
          <w:sz w:val="24"/>
          <w:szCs w:val="24"/>
          <w:lang w:val="en-GB"/>
        </w:rPr>
        <w:t>conditions</w:t>
      </w:r>
      <w:r w:rsidR="00296C7D" w:rsidRPr="00AA13F7">
        <w:rPr>
          <w:rFonts w:ascii="Times New Roman" w:hAnsi="Times New Roman"/>
          <w:sz w:val="24"/>
          <w:szCs w:val="24"/>
          <w:lang w:val="en-GB"/>
        </w:rPr>
        <w:t xml:space="preserve"> of </w:t>
      </w:r>
      <w:r w:rsidR="00600AC0" w:rsidRPr="00AA13F7">
        <w:rPr>
          <w:rFonts w:ascii="Times New Roman" w:hAnsi="Times New Roman"/>
          <w:sz w:val="24"/>
          <w:szCs w:val="24"/>
          <w:lang w:val="en-GB"/>
        </w:rPr>
        <w:t>independence</w:t>
      </w:r>
      <w:r w:rsidR="00777FAD" w:rsidRPr="00AA13F7">
        <w:rPr>
          <w:rFonts w:ascii="Times New Roman" w:hAnsi="Times New Roman"/>
          <w:sz w:val="24"/>
          <w:szCs w:val="24"/>
          <w:lang w:val="en-GB"/>
        </w:rPr>
        <w:t xml:space="preserve">, </w:t>
      </w:r>
      <w:r w:rsidR="00296C7D" w:rsidRPr="00AA13F7">
        <w:rPr>
          <w:rFonts w:ascii="Times New Roman" w:hAnsi="Times New Roman"/>
          <w:sz w:val="24"/>
          <w:szCs w:val="24"/>
          <w:lang w:val="en-GB"/>
        </w:rPr>
        <w:t>simultaneously</w:t>
      </w:r>
      <w:r w:rsidR="00777FAD" w:rsidRPr="00AA13F7">
        <w:rPr>
          <w:rFonts w:ascii="Times New Roman" w:hAnsi="Times New Roman"/>
          <w:sz w:val="24"/>
          <w:szCs w:val="24"/>
          <w:lang w:val="en-GB"/>
        </w:rPr>
        <w:t xml:space="preserve"> and unequivocally,</w:t>
      </w:r>
      <w:r w:rsidR="001722C8" w:rsidRPr="00AA13F7">
        <w:rPr>
          <w:rFonts w:ascii="Times New Roman" w:hAnsi="Times New Roman"/>
          <w:sz w:val="24"/>
          <w:szCs w:val="24"/>
          <w:lang w:val="en-GB"/>
        </w:rPr>
        <w:t xml:space="preserve"> </w:t>
      </w:r>
      <w:r w:rsidR="00777FAD" w:rsidRPr="00AA13F7">
        <w:rPr>
          <w:rFonts w:ascii="Times New Roman" w:hAnsi="Times New Roman"/>
          <w:sz w:val="24"/>
          <w:szCs w:val="24"/>
          <w:lang w:val="en-GB"/>
        </w:rPr>
        <w:t>and must sign the statuto</w:t>
      </w:r>
      <w:r w:rsidR="00AD3263" w:rsidRPr="00AA13F7">
        <w:rPr>
          <w:rFonts w:ascii="Times New Roman" w:hAnsi="Times New Roman"/>
          <w:sz w:val="24"/>
          <w:szCs w:val="24"/>
          <w:lang w:val="en-GB"/>
        </w:rPr>
        <w:t xml:space="preserve">ry declaration of </w:t>
      </w:r>
      <w:r w:rsidR="00DC0017" w:rsidRPr="00AA13F7">
        <w:rPr>
          <w:rFonts w:ascii="Times New Roman" w:hAnsi="Times New Roman"/>
          <w:sz w:val="24"/>
          <w:szCs w:val="24"/>
          <w:lang w:val="en-GB"/>
        </w:rPr>
        <w:t>independence</w:t>
      </w:r>
      <w:r w:rsidR="00AD3263" w:rsidRPr="00AA13F7">
        <w:rPr>
          <w:rFonts w:ascii="Times New Roman" w:hAnsi="Times New Roman"/>
          <w:sz w:val="24"/>
          <w:szCs w:val="24"/>
          <w:lang w:val="en-GB"/>
        </w:rPr>
        <w:t>;</w:t>
      </w:r>
    </w:p>
    <w:p w14:paraId="7ED995A5" w14:textId="1A7E8EF6" w:rsidR="00AD3263" w:rsidRPr="00AA13F7" w:rsidRDefault="00CF31C0" w:rsidP="00931913">
      <w:pPr>
        <w:pStyle w:val="Prosttext"/>
        <w:numPr>
          <w:ilvl w:val="0"/>
          <w:numId w:val="2"/>
        </w:numPr>
        <w:spacing w:after="120"/>
        <w:ind w:left="568" w:hanging="284"/>
        <w:jc w:val="both"/>
        <w:rPr>
          <w:rFonts w:ascii="Times New Roman" w:hAnsi="Times New Roman"/>
          <w:b/>
          <w:bCs/>
          <w:sz w:val="24"/>
          <w:szCs w:val="24"/>
          <w:lang w:val="en-GB"/>
        </w:rPr>
      </w:pPr>
      <w:r w:rsidRPr="00AA13F7">
        <w:rPr>
          <w:rFonts w:ascii="Times New Roman" w:hAnsi="Times New Roman"/>
          <w:b/>
          <w:sz w:val="24"/>
          <w:szCs w:val="24"/>
          <w:lang w:val="en-GB"/>
        </w:rPr>
        <w:t xml:space="preserve">Tender </w:t>
      </w:r>
      <w:r w:rsidR="001722C8" w:rsidRPr="00AA13F7">
        <w:rPr>
          <w:rFonts w:ascii="Times New Roman" w:hAnsi="Times New Roman"/>
          <w:b/>
          <w:sz w:val="24"/>
          <w:szCs w:val="24"/>
          <w:lang w:val="en-GB"/>
        </w:rPr>
        <w:t>price stated both excluding and including VAT</w:t>
      </w:r>
      <w:r w:rsidR="001722C8" w:rsidRPr="00AA13F7">
        <w:rPr>
          <w:rFonts w:ascii="Times New Roman" w:hAnsi="Times New Roman"/>
          <w:sz w:val="24"/>
          <w:szCs w:val="24"/>
          <w:lang w:val="en-GB"/>
        </w:rPr>
        <w:t xml:space="preserve"> (non-VAT payers must quote the price without the VAT and state that they are non-VAT payers). The anticipated total cost of this public contract is within an indicative range of </w:t>
      </w:r>
      <w:r w:rsidR="001103BD" w:rsidRPr="00AA13F7">
        <w:rPr>
          <w:rFonts w:ascii="Times New Roman" w:hAnsi="Times New Roman"/>
          <w:b/>
          <w:bCs/>
          <w:sz w:val="24"/>
          <w:szCs w:val="24"/>
          <w:lang w:val="en-GB"/>
        </w:rPr>
        <w:t>CZK 4</w:t>
      </w:r>
      <w:r w:rsidR="0032515E">
        <w:rPr>
          <w:rFonts w:ascii="Times New Roman" w:hAnsi="Times New Roman"/>
          <w:b/>
          <w:bCs/>
          <w:sz w:val="24"/>
          <w:szCs w:val="24"/>
          <w:lang w:val="en-GB"/>
        </w:rPr>
        <w:t>5</w:t>
      </w:r>
      <w:r w:rsidR="00BC5A33" w:rsidRPr="00AA13F7">
        <w:rPr>
          <w:rFonts w:ascii="Times New Roman" w:hAnsi="Times New Roman"/>
          <w:b/>
          <w:bCs/>
          <w:sz w:val="24"/>
          <w:szCs w:val="24"/>
          <w:lang w:val="en-GB"/>
        </w:rPr>
        <w:t>0,</w:t>
      </w:r>
      <w:r w:rsidR="00954556" w:rsidRPr="00AA13F7">
        <w:rPr>
          <w:rFonts w:ascii="Times New Roman" w:hAnsi="Times New Roman"/>
          <w:b/>
          <w:bCs/>
          <w:sz w:val="24"/>
          <w:szCs w:val="24"/>
          <w:lang w:val="en-GB"/>
        </w:rPr>
        <w:t>000–</w:t>
      </w:r>
      <w:r w:rsidR="0032515E">
        <w:rPr>
          <w:rFonts w:ascii="Times New Roman" w:hAnsi="Times New Roman"/>
          <w:b/>
          <w:bCs/>
          <w:sz w:val="24"/>
          <w:szCs w:val="24"/>
          <w:lang w:val="en-GB"/>
        </w:rPr>
        <w:t>500</w:t>
      </w:r>
      <w:r w:rsidR="001722C8" w:rsidRPr="00AA13F7">
        <w:rPr>
          <w:rFonts w:ascii="Times New Roman" w:hAnsi="Times New Roman"/>
          <w:b/>
          <w:bCs/>
          <w:sz w:val="24"/>
          <w:szCs w:val="24"/>
          <w:lang w:val="en-GB"/>
        </w:rPr>
        <w:t xml:space="preserve">,000 </w:t>
      </w:r>
      <w:r w:rsidR="00954556" w:rsidRPr="00AA13F7">
        <w:rPr>
          <w:rFonts w:ascii="Times New Roman" w:hAnsi="Times New Roman"/>
          <w:b/>
          <w:bCs/>
          <w:sz w:val="24"/>
          <w:szCs w:val="24"/>
          <w:lang w:val="en-GB"/>
        </w:rPr>
        <w:t xml:space="preserve">excl. </w:t>
      </w:r>
      <w:r w:rsidR="001722C8" w:rsidRPr="00AA13F7">
        <w:rPr>
          <w:rFonts w:ascii="Times New Roman" w:hAnsi="Times New Roman"/>
          <w:b/>
          <w:bCs/>
          <w:sz w:val="24"/>
          <w:szCs w:val="24"/>
          <w:lang w:val="en-GB"/>
        </w:rPr>
        <w:t>VAT</w:t>
      </w:r>
      <w:r w:rsidR="005A38F2" w:rsidRPr="00AA13F7">
        <w:rPr>
          <w:rFonts w:ascii="Times New Roman" w:hAnsi="Times New Roman"/>
          <w:b/>
          <w:bCs/>
          <w:sz w:val="24"/>
          <w:szCs w:val="24"/>
          <w:lang w:val="en-GB"/>
        </w:rPr>
        <w:t>;</w:t>
      </w:r>
      <w:r w:rsidR="001722C8" w:rsidRPr="00AA13F7">
        <w:rPr>
          <w:rStyle w:val="Znakapoznpodarou"/>
          <w:rFonts w:ascii="Times New Roman" w:eastAsia="MS Mincho" w:hAnsi="Times New Roman"/>
          <w:b/>
          <w:bCs/>
          <w:sz w:val="24"/>
          <w:szCs w:val="24"/>
          <w:lang w:val="en-GB"/>
        </w:rPr>
        <w:footnoteReference w:id="3"/>
      </w:r>
    </w:p>
    <w:p w14:paraId="3565146C" w14:textId="77777777" w:rsidR="00AD3263" w:rsidRPr="00AA13F7" w:rsidRDefault="008300E0" w:rsidP="00205F28">
      <w:pPr>
        <w:pStyle w:val="Prosttext"/>
        <w:numPr>
          <w:ilvl w:val="0"/>
          <w:numId w:val="2"/>
        </w:numPr>
        <w:spacing w:after="120"/>
        <w:jc w:val="both"/>
        <w:rPr>
          <w:rFonts w:ascii="Times New Roman" w:hAnsi="Times New Roman"/>
          <w:sz w:val="24"/>
          <w:szCs w:val="24"/>
          <w:lang w:val="en-GB"/>
        </w:rPr>
      </w:pPr>
      <w:r w:rsidRPr="00AA13F7">
        <w:rPr>
          <w:rFonts w:ascii="Times New Roman" w:hAnsi="Times New Roman"/>
          <w:sz w:val="24"/>
          <w:szCs w:val="24"/>
          <w:lang w:val="en-GB"/>
        </w:rPr>
        <w:lastRenderedPageBreak/>
        <w:t>The completed</w:t>
      </w:r>
      <w:r w:rsidRPr="00AA13F7">
        <w:rPr>
          <w:rFonts w:ascii="Times New Roman" w:hAnsi="Times New Roman"/>
          <w:b/>
          <w:sz w:val="24"/>
          <w:szCs w:val="24"/>
          <w:lang w:val="en-GB"/>
        </w:rPr>
        <w:t xml:space="preserve"> Evaluation budget</w:t>
      </w:r>
      <w:r w:rsidR="001722C8" w:rsidRPr="00AA13F7">
        <w:rPr>
          <w:rFonts w:ascii="Times New Roman" w:hAnsi="Times New Roman"/>
          <w:b/>
          <w:sz w:val="24"/>
          <w:szCs w:val="24"/>
          <w:lang w:val="en-GB"/>
        </w:rPr>
        <w:t xml:space="preserve"> table</w:t>
      </w:r>
      <w:r w:rsidR="001722C8" w:rsidRPr="00AA13F7">
        <w:rPr>
          <w:rFonts w:ascii="Times New Roman" w:hAnsi="Times New Roman"/>
          <w:sz w:val="24"/>
          <w:szCs w:val="24"/>
          <w:lang w:val="en-GB"/>
        </w:rPr>
        <w:t xml:space="preserve"> (se</w:t>
      </w:r>
      <w:r w:rsidRPr="00AA13F7">
        <w:rPr>
          <w:rFonts w:ascii="Times New Roman" w:hAnsi="Times New Roman"/>
          <w:sz w:val="24"/>
          <w:szCs w:val="24"/>
          <w:lang w:val="en-GB"/>
        </w:rPr>
        <w:t>e annex</w:t>
      </w:r>
      <w:r w:rsidR="00296C7D" w:rsidRPr="00AA13F7">
        <w:rPr>
          <w:rFonts w:ascii="Times New Roman" w:hAnsi="Times New Roman"/>
          <w:sz w:val="24"/>
          <w:szCs w:val="24"/>
          <w:lang w:val="en-GB"/>
        </w:rPr>
        <w:t>es</w:t>
      </w:r>
      <w:r w:rsidRPr="00AA13F7">
        <w:rPr>
          <w:rFonts w:ascii="Times New Roman" w:hAnsi="Times New Roman"/>
          <w:sz w:val="24"/>
          <w:szCs w:val="24"/>
          <w:lang w:val="en-GB"/>
        </w:rPr>
        <w:t xml:space="preserve">). </w:t>
      </w:r>
      <w:r w:rsidR="00CF31C0" w:rsidRPr="00AA13F7">
        <w:rPr>
          <w:rFonts w:ascii="Times New Roman" w:hAnsi="Times New Roman"/>
          <w:b/>
          <w:sz w:val="24"/>
          <w:szCs w:val="24"/>
          <w:lang w:val="en-GB"/>
        </w:rPr>
        <w:t xml:space="preserve">Tenderers </w:t>
      </w:r>
      <w:r w:rsidR="001722C8" w:rsidRPr="00AA13F7">
        <w:rPr>
          <w:rFonts w:ascii="Times New Roman" w:hAnsi="Times New Roman"/>
          <w:sz w:val="24"/>
          <w:szCs w:val="24"/>
          <w:lang w:val="en-GB"/>
        </w:rPr>
        <w:t>should note that before paying the cost of this public contract</w:t>
      </w:r>
      <w:r w:rsidRPr="00AA13F7">
        <w:rPr>
          <w:rFonts w:ascii="Times New Roman" w:hAnsi="Times New Roman"/>
          <w:sz w:val="24"/>
          <w:szCs w:val="24"/>
          <w:lang w:val="en-GB"/>
        </w:rPr>
        <w:t>,</w:t>
      </w:r>
      <w:r w:rsidR="001722C8" w:rsidRPr="00AA13F7">
        <w:rPr>
          <w:rFonts w:ascii="Times New Roman" w:hAnsi="Times New Roman"/>
          <w:sz w:val="24"/>
          <w:szCs w:val="24"/>
          <w:lang w:val="en-GB"/>
        </w:rPr>
        <w:t xml:space="preserve"> the MFA will request a statement of the costs actually incurred, broken </w:t>
      </w:r>
      <w:r w:rsidRPr="00AA13F7">
        <w:rPr>
          <w:rFonts w:ascii="Times New Roman" w:hAnsi="Times New Roman"/>
          <w:sz w:val="24"/>
          <w:szCs w:val="24"/>
          <w:lang w:val="en-GB"/>
        </w:rPr>
        <w:t>down by the items of the total evaluation b</w:t>
      </w:r>
      <w:r w:rsidR="001722C8" w:rsidRPr="00AA13F7">
        <w:rPr>
          <w:rFonts w:ascii="Times New Roman" w:hAnsi="Times New Roman"/>
          <w:sz w:val="24"/>
          <w:szCs w:val="24"/>
          <w:lang w:val="en-GB"/>
        </w:rPr>
        <w:t>udget. In justified cases, and after prior approval from the MFA, the evaluation team may be allowed to transfer funds between budget items to a maximum lev</w:t>
      </w:r>
      <w:r w:rsidR="001F69E8" w:rsidRPr="00AA13F7">
        <w:rPr>
          <w:rFonts w:ascii="Times New Roman" w:hAnsi="Times New Roman"/>
          <w:sz w:val="24"/>
          <w:szCs w:val="24"/>
          <w:lang w:val="en-GB"/>
        </w:rPr>
        <w:t>el of 10 per cent of the total evaluation b</w:t>
      </w:r>
      <w:r w:rsidR="001722C8" w:rsidRPr="00AA13F7">
        <w:rPr>
          <w:rFonts w:ascii="Times New Roman" w:hAnsi="Times New Roman"/>
          <w:sz w:val="24"/>
          <w:szCs w:val="24"/>
          <w:lang w:val="en-GB"/>
        </w:rPr>
        <w:t xml:space="preserve">udget whilst maintaining the total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 xml:space="preserve">price unchanged. If the total expenditure is in reality less than that budgeted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submitted to the tender, the MFA will reduce the fina</w:t>
      </w:r>
      <w:r w:rsidRPr="00AA13F7">
        <w:rPr>
          <w:rFonts w:ascii="Times New Roman" w:hAnsi="Times New Roman"/>
          <w:sz w:val="24"/>
          <w:szCs w:val="24"/>
          <w:lang w:val="en-GB"/>
        </w:rPr>
        <w:t>l sum payable by this difference</w:t>
      </w:r>
      <w:r w:rsidR="001722C8" w:rsidRPr="00AA13F7">
        <w:rPr>
          <w:rFonts w:ascii="Times New Roman" w:hAnsi="Times New Roman"/>
          <w:sz w:val="24"/>
          <w:szCs w:val="24"/>
          <w:lang w:val="en-GB"/>
        </w:rPr>
        <w:t xml:space="preserve">. If on the other hand the actual costs are higher than those budgeted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 xml:space="preserve">, such additional amount will not be paid by </w:t>
      </w:r>
      <w:r w:rsidRPr="00AA13F7">
        <w:rPr>
          <w:rFonts w:ascii="Times New Roman" w:hAnsi="Times New Roman"/>
          <w:sz w:val="24"/>
          <w:szCs w:val="24"/>
          <w:lang w:val="en-GB"/>
        </w:rPr>
        <w:t xml:space="preserve">the </w:t>
      </w:r>
      <w:r w:rsidR="00205F28" w:rsidRPr="00AA13F7">
        <w:rPr>
          <w:rFonts w:ascii="Times New Roman" w:hAnsi="Times New Roman"/>
          <w:sz w:val="24"/>
          <w:szCs w:val="24"/>
          <w:lang w:val="en-GB"/>
        </w:rPr>
        <w:t>Contracting Authority</w:t>
      </w:r>
      <w:r w:rsidR="001722C8" w:rsidRPr="00AA13F7">
        <w:rPr>
          <w:rFonts w:ascii="Times New Roman" w:hAnsi="Times New Roman"/>
          <w:sz w:val="24"/>
          <w:szCs w:val="24"/>
          <w:lang w:val="en-GB"/>
        </w:rPr>
        <w:t>;</w:t>
      </w:r>
    </w:p>
    <w:p w14:paraId="6ACDEEF2" w14:textId="77777777" w:rsidR="001722C8" w:rsidRPr="00AA13F7" w:rsidRDefault="001722C8"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Extract from the Commercial Register</w:t>
      </w:r>
      <w:r w:rsidRPr="00AA13F7">
        <w:rPr>
          <w:rFonts w:ascii="Times New Roman" w:hAnsi="Times New Roman"/>
          <w:sz w:val="24"/>
          <w:szCs w:val="24"/>
          <w:lang w:val="en-GB"/>
        </w:rPr>
        <w:t xml:space="preserve"> or, where applicable, Extract from the Trade Register if the </w:t>
      </w:r>
      <w:r w:rsidR="00CF31C0" w:rsidRPr="00AA13F7">
        <w:rPr>
          <w:rFonts w:ascii="Times New Roman" w:hAnsi="Times New Roman"/>
          <w:sz w:val="24"/>
          <w:szCs w:val="24"/>
          <w:lang w:val="en-GB"/>
        </w:rPr>
        <w:t xml:space="preserve">tenderer </w:t>
      </w:r>
      <w:r w:rsidRPr="00AA13F7">
        <w:rPr>
          <w:rFonts w:ascii="Times New Roman" w:hAnsi="Times New Roman"/>
          <w:sz w:val="24"/>
          <w:szCs w:val="24"/>
          <w:lang w:val="en-GB"/>
        </w:rPr>
        <w:t>(entity submitting the offer) is registered, or an extract from another similar register proving legal stat</w:t>
      </w:r>
      <w:r w:rsidR="001F69E8" w:rsidRPr="00AA13F7">
        <w:rPr>
          <w:rFonts w:ascii="Times New Roman" w:hAnsi="Times New Roman"/>
          <w:sz w:val="24"/>
          <w:szCs w:val="24"/>
          <w:lang w:val="en-GB"/>
        </w:rPr>
        <w:t>us and specialization</w:t>
      </w:r>
      <w:r w:rsidRPr="00AA13F7">
        <w:rPr>
          <w:rFonts w:ascii="Times New Roman" w:hAnsi="Times New Roman"/>
          <w:sz w:val="24"/>
          <w:szCs w:val="24"/>
          <w:lang w:val="en-GB"/>
        </w:rPr>
        <w:t>. The extract will be presented in a plain copy and s</w:t>
      </w:r>
      <w:r w:rsidR="00AD3263" w:rsidRPr="00AA13F7">
        <w:rPr>
          <w:rFonts w:ascii="Times New Roman" w:hAnsi="Times New Roman"/>
          <w:sz w:val="24"/>
          <w:szCs w:val="24"/>
          <w:lang w:val="en-GB"/>
        </w:rPr>
        <w:t>hould not be older than 90 days;</w:t>
      </w:r>
    </w:p>
    <w:p w14:paraId="541B0B19" w14:textId="77777777" w:rsidR="001722C8" w:rsidRPr="00AA13F7" w:rsidRDefault="001F69E8" w:rsidP="00931913">
      <w:pPr>
        <w:pStyle w:val="Prosttext"/>
        <w:numPr>
          <w:ilvl w:val="0"/>
          <w:numId w:val="2"/>
        </w:numPr>
        <w:spacing w:after="120"/>
        <w:ind w:left="568" w:hanging="284"/>
        <w:jc w:val="both"/>
        <w:rPr>
          <w:rFonts w:ascii="Times New Roman" w:hAnsi="Times New Roman"/>
          <w:sz w:val="24"/>
          <w:szCs w:val="24"/>
          <w:lang w:val="en-GB"/>
        </w:rPr>
      </w:pPr>
      <w:r w:rsidRPr="00AA13F7">
        <w:rPr>
          <w:rFonts w:ascii="Times New Roman" w:hAnsi="Times New Roman"/>
          <w:b/>
          <w:sz w:val="24"/>
          <w:szCs w:val="24"/>
          <w:lang w:val="en-GB"/>
        </w:rPr>
        <w:t>D</w:t>
      </w:r>
      <w:r w:rsidR="001722C8" w:rsidRPr="00AA13F7">
        <w:rPr>
          <w:rFonts w:ascii="Times New Roman" w:hAnsi="Times New Roman"/>
          <w:b/>
          <w:sz w:val="24"/>
          <w:szCs w:val="24"/>
          <w:lang w:val="en-GB"/>
        </w:rPr>
        <w:t>eclaration of Truth</w:t>
      </w:r>
      <w:r w:rsidRPr="00AA13F7">
        <w:rPr>
          <w:rFonts w:ascii="Times New Roman" w:hAnsi="Times New Roman"/>
          <w:b/>
          <w:sz w:val="24"/>
          <w:szCs w:val="24"/>
          <w:lang w:val="en-GB"/>
        </w:rPr>
        <w:t xml:space="preserve"> </w:t>
      </w:r>
      <w:r w:rsidR="005A38F2" w:rsidRPr="00AA13F7">
        <w:rPr>
          <w:rFonts w:ascii="Times New Roman" w:hAnsi="Times New Roman"/>
          <w:sz w:val="24"/>
          <w:szCs w:val="24"/>
          <w:lang w:val="en-GB"/>
        </w:rPr>
        <w:t>about</w:t>
      </w:r>
      <w:r w:rsidRPr="00AA13F7">
        <w:rPr>
          <w:rFonts w:ascii="Times New Roman" w:hAnsi="Times New Roman"/>
          <w:sz w:val="24"/>
          <w:szCs w:val="24"/>
          <w:lang w:val="en-GB"/>
        </w:rPr>
        <w:t xml:space="preserve"> the information stated in the </w:t>
      </w:r>
      <w:r w:rsidR="00C31E08" w:rsidRPr="00AA13F7">
        <w:rPr>
          <w:rFonts w:ascii="Times New Roman" w:hAnsi="Times New Roman"/>
          <w:sz w:val="24"/>
          <w:szCs w:val="24"/>
          <w:lang w:val="en-GB"/>
        </w:rPr>
        <w:t xml:space="preserve">tender </w:t>
      </w:r>
      <w:r w:rsidR="001722C8" w:rsidRPr="00AA13F7">
        <w:rPr>
          <w:rFonts w:ascii="Times New Roman" w:hAnsi="Times New Roman"/>
          <w:sz w:val="24"/>
          <w:szCs w:val="24"/>
          <w:lang w:val="en-GB"/>
        </w:rPr>
        <w:t>(see annex</w:t>
      </w:r>
      <w:r w:rsidR="00296C7D" w:rsidRPr="00AA13F7">
        <w:rPr>
          <w:rFonts w:ascii="Times New Roman" w:hAnsi="Times New Roman"/>
          <w:sz w:val="24"/>
          <w:szCs w:val="24"/>
          <w:lang w:val="en-GB"/>
        </w:rPr>
        <w:t>es</w:t>
      </w:r>
      <w:r w:rsidR="001722C8" w:rsidRPr="00AA13F7">
        <w:rPr>
          <w:rFonts w:ascii="Times New Roman" w:hAnsi="Times New Roman"/>
          <w:sz w:val="24"/>
          <w:szCs w:val="24"/>
          <w:lang w:val="en-GB"/>
        </w:rPr>
        <w:t>).</w:t>
      </w:r>
    </w:p>
    <w:p w14:paraId="463F29E8" w14:textId="77777777" w:rsidR="00ED6AD6" w:rsidRPr="00AA13F7" w:rsidRDefault="00ED6AD6" w:rsidP="00931913">
      <w:pPr>
        <w:spacing w:before="60"/>
        <w:jc w:val="both"/>
        <w:rPr>
          <w:lang w:val="en-GB"/>
        </w:rPr>
      </w:pPr>
    </w:p>
    <w:p w14:paraId="0048A459" w14:textId="77777777" w:rsidR="00ED6AD6" w:rsidRPr="00AA13F7" w:rsidRDefault="00ED6AD6" w:rsidP="00931913">
      <w:pPr>
        <w:spacing w:after="120"/>
        <w:jc w:val="both"/>
        <w:rPr>
          <w:b/>
          <w:lang w:val="en-GB"/>
        </w:rPr>
      </w:pPr>
      <w:r w:rsidRPr="00AA13F7">
        <w:rPr>
          <w:b/>
          <w:u w:val="single"/>
          <w:lang w:val="en-GB"/>
        </w:rPr>
        <w:t>Qualification requirements for Evaluation Team Experts</w:t>
      </w:r>
    </w:p>
    <w:p w14:paraId="3A7B1547" w14:textId="77777777" w:rsidR="00ED6AD6" w:rsidRPr="00AA13F7" w:rsidRDefault="007D7767" w:rsidP="00931913">
      <w:pPr>
        <w:numPr>
          <w:ilvl w:val="0"/>
          <w:numId w:val="2"/>
        </w:numPr>
        <w:spacing w:after="120"/>
        <w:jc w:val="both"/>
        <w:rPr>
          <w:lang w:val="en-GB"/>
        </w:rPr>
      </w:pPr>
      <w:r w:rsidRPr="00AA13F7">
        <w:rPr>
          <w:lang w:val="en-GB"/>
        </w:rPr>
        <w:t xml:space="preserve">Completed </w:t>
      </w:r>
      <w:r w:rsidRPr="00AA13F7">
        <w:rPr>
          <w:b/>
          <w:lang w:val="en-GB"/>
        </w:rPr>
        <w:t>higher education</w:t>
      </w:r>
      <w:r w:rsidRPr="00AA13F7">
        <w:rPr>
          <w:lang w:val="en-GB"/>
        </w:rPr>
        <w:t xml:space="preserve"> </w:t>
      </w:r>
      <w:r w:rsidR="00AD3263" w:rsidRPr="00AA13F7">
        <w:rPr>
          <w:lang w:val="en-GB"/>
        </w:rPr>
        <w:t>–</w:t>
      </w:r>
      <w:r w:rsidRPr="00AA13F7">
        <w:rPr>
          <w:lang w:val="en-GB"/>
        </w:rPr>
        <w:t xml:space="preserve"> a</w:t>
      </w:r>
      <w:r w:rsidR="00ED6AD6" w:rsidRPr="00AA13F7">
        <w:rPr>
          <w:lang w:val="en-GB"/>
        </w:rPr>
        <w:t>ll evaluation team experts;</w:t>
      </w:r>
    </w:p>
    <w:p w14:paraId="5E953C0E" w14:textId="77777777" w:rsidR="007D7767" w:rsidRPr="00AA13F7" w:rsidRDefault="007D7767" w:rsidP="006C74A9">
      <w:pPr>
        <w:numPr>
          <w:ilvl w:val="0"/>
          <w:numId w:val="2"/>
        </w:numPr>
        <w:spacing w:after="120"/>
        <w:jc w:val="both"/>
        <w:rPr>
          <w:lang w:val="en-GB"/>
        </w:rPr>
      </w:pPr>
      <w:r w:rsidRPr="00AA13F7">
        <w:rPr>
          <w:b/>
          <w:lang w:val="en-GB"/>
        </w:rPr>
        <w:t xml:space="preserve">Knowledge of English </w:t>
      </w:r>
      <w:r w:rsidR="00C562EB" w:rsidRPr="00AA13F7">
        <w:rPr>
          <w:lang w:val="en-GB"/>
        </w:rPr>
        <w:t xml:space="preserve">(min. B2 </w:t>
      </w:r>
      <w:r w:rsidR="00C562EB" w:rsidRPr="0032515E">
        <w:rPr>
          <w:b/>
          <w:bCs/>
          <w:lang w:val="en-GB"/>
        </w:rPr>
        <w:t>or interpreter at disposal in the field</w:t>
      </w:r>
      <w:r w:rsidR="00C562EB" w:rsidRPr="00AA13F7">
        <w:rPr>
          <w:lang w:val="en-GB"/>
        </w:rPr>
        <w:t>)</w:t>
      </w:r>
      <w:r w:rsidRPr="00AA13F7">
        <w:rPr>
          <w:lang w:val="en-GB"/>
        </w:rPr>
        <w:t>;</w:t>
      </w:r>
    </w:p>
    <w:p w14:paraId="3E604242" w14:textId="77777777" w:rsidR="00ED6AD6" w:rsidRPr="00AA13F7" w:rsidRDefault="007D7767" w:rsidP="00931913">
      <w:pPr>
        <w:numPr>
          <w:ilvl w:val="0"/>
          <w:numId w:val="2"/>
        </w:numPr>
        <w:spacing w:after="120"/>
        <w:jc w:val="both"/>
        <w:rPr>
          <w:lang w:val="en-GB"/>
        </w:rPr>
      </w:pPr>
      <w:r w:rsidRPr="00AA13F7">
        <w:rPr>
          <w:lang w:val="en-GB"/>
        </w:rPr>
        <w:t>A</w:t>
      </w:r>
      <w:r w:rsidR="00ED6AD6" w:rsidRPr="00AA13F7">
        <w:rPr>
          <w:lang w:val="en-GB"/>
        </w:rPr>
        <w:t xml:space="preserve">t least </w:t>
      </w:r>
      <w:r w:rsidR="00ED6AD6" w:rsidRPr="00AA13F7">
        <w:rPr>
          <w:b/>
          <w:lang w:val="en-GB"/>
        </w:rPr>
        <w:t>4 years of professional experience</w:t>
      </w:r>
      <w:r w:rsidRPr="00AA13F7">
        <w:rPr>
          <w:lang w:val="en-GB"/>
        </w:rPr>
        <w:t xml:space="preserve"> in the area of evaluation </w:t>
      </w:r>
      <w:r w:rsidR="00A71E2E" w:rsidRPr="00AA13F7">
        <w:rPr>
          <w:lang w:val="en-GB"/>
        </w:rPr>
        <w:t>–</w:t>
      </w:r>
      <w:r w:rsidRPr="00AA13F7">
        <w:rPr>
          <w:lang w:val="en-GB"/>
        </w:rPr>
        <w:t xml:space="preserve"> all evaluation team experts, except for junior members</w:t>
      </w:r>
      <w:r w:rsidR="00AD3263" w:rsidRPr="00AA13F7">
        <w:rPr>
          <w:lang w:val="en-GB"/>
        </w:rPr>
        <w:t>;</w:t>
      </w:r>
    </w:p>
    <w:p w14:paraId="12C77781" w14:textId="77777777" w:rsidR="00ED6AD6" w:rsidRPr="00AA13F7" w:rsidRDefault="00A71E2E" w:rsidP="00DF605E">
      <w:pPr>
        <w:numPr>
          <w:ilvl w:val="0"/>
          <w:numId w:val="2"/>
        </w:numPr>
        <w:spacing w:after="120"/>
        <w:jc w:val="both"/>
        <w:rPr>
          <w:lang w:val="en-GB"/>
        </w:rPr>
      </w:pPr>
      <w:r w:rsidRPr="00AA13F7">
        <w:rPr>
          <w:b/>
          <w:bCs/>
          <w:lang w:val="en-GB"/>
        </w:rPr>
        <w:t>E</w:t>
      </w:r>
      <w:r w:rsidR="00ED6AD6" w:rsidRPr="00AA13F7">
        <w:rPr>
          <w:b/>
          <w:bCs/>
          <w:lang w:val="en-GB"/>
        </w:rPr>
        <w:t>valuation</w:t>
      </w:r>
      <w:r w:rsidRPr="00AA13F7">
        <w:rPr>
          <w:b/>
          <w:bCs/>
          <w:lang w:val="en-GB"/>
        </w:rPr>
        <w:t xml:space="preserve"> experience</w:t>
      </w:r>
      <w:r w:rsidR="00DF605E" w:rsidRPr="00AA13F7">
        <w:rPr>
          <w:lang w:val="en-GB"/>
        </w:rPr>
        <w:t xml:space="preserve"> - completed participation in at least one evaluation (in the sense of a comprehensive evaluation of the results) of a project, programme or similar intervention - for all expert members of the evaluation team except local and junior members.</w:t>
      </w:r>
    </w:p>
    <w:p w14:paraId="6AC0EB1C" w14:textId="77777777" w:rsidR="001C252B" w:rsidRPr="00AA13F7" w:rsidRDefault="001C252B" w:rsidP="001C252B">
      <w:pPr>
        <w:numPr>
          <w:ilvl w:val="0"/>
          <w:numId w:val="2"/>
        </w:numPr>
        <w:spacing w:after="120"/>
        <w:jc w:val="both"/>
        <w:rPr>
          <w:lang w:val="en-GB"/>
        </w:rPr>
      </w:pPr>
      <w:r w:rsidRPr="00AA13F7">
        <w:rPr>
          <w:lang w:val="en-GB"/>
        </w:rPr>
        <w:t xml:space="preserve">Completed at least one training or university course on </w:t>
      </w:r>
      <w:r w:rsidRPr="00AA13F7">
        <w:rPr>
          <w:b/>
          <w:lang w:val="en-GB"/>
        </w:rPr>
        <w:t>evaluation</w:t>
      </w:r>
      <w:r w:rsidRPr="00AA13F7">
        <w:rPr>
          <w:lang w:val="en-GB"/>
        </w:rPr>
        <w:t xml:space="preserve">, or on </w:t>
      </w:r>
      <w:r w:rsidRPr="00AA13F7">
        <w:rPr>
          <w:b/>
          <w:lang w:val="en-GB"/>
        </w:rPr>
        <w:t>project cycle management</w:t>
      </w:r>
      <w:r w:rsidRPr="00AA13F7">
        <w:rPr>
          <w:lang w:val="en-GB"/>
        </w:rPr>
        <w:t xml:space="preserve"> or </w:t>
      </w:r>
      <w:r w:rsidRPr="00AA13F7">
        <w:rPr>
          <w:b/>
          <w:lang w:val="en-GB"/>
        </w:rPr>
        <w:t>results-based management</w:t>
      </w:r>
      <w:r w:rsidRPr="00AA13F7">
        <w:rPr>
          <w:lang w:val="en-GB"/>
        </w:rPr>
        <w:t xml:space="preserve">; or </w:t>
      </w:r>
      <w:r w:rsidRPr="00AA13F7">
        <w:rPr>
          <w:b/>
          <w:lang w:val="en-GB"/>
        </w:rPr>
        <w:t>completed an evaluation as part</w:t>
      </w:r>
      <w:r w:rsidRPr="00AA13F7">
        <w:rPr>
          <w:lang w:val="en-GB"/>
        </w:rPr>
        <w:t xml:space="preserve"> of a </w:t>
      </w:r>
      <w:r w:rsidRPr="00AA13F7">
        <w:rPr>
          <w:b/>
          <w:lang w:val="en-GB"/>
        </w:rPr>
        <w:t>thesis or dissertation during university studies</w:t>
      </w:r>
      <w:r w:rsidRPr="00AA13F7">
        <w:rPr>
          <w:lang w:val="en-GB"/>
        </w:rPr>
        <w:t xml:space="preserve"> that was successfully defended and positively evaluated - for all expert members of the evaluation team except local and junior members;</w:t>
      </w:r>
    </w:p>
    <w:p w14:paraId="42D91C10" w14:textId="77777777" w:rsidR="00ED6AD6" w:rsidRPr="00AA13F7" w:rsidRDefault="00ED6AD6" w:rsidP="001C252B">
      <w:pPr>
        <w:numPr>
          <w:ilvl w:val="0"/>
          <w:numId w:val="2"/>
        </w:numPr>
        <w:spacing w:after="120"/>
        <w:jc w:val="both"/>
        <w:rPr>
          <w:lang w:val="en-GB"/>
        </w:rPr>
      </w:pPr>
      <w:r w:rsidRPr="00AA13F7">
        <w:rPr>
          <w:lang w:val="en-GB"/>
        </w:rPr>
        <w:t xml:space="preserve">Qualification requirements may also be proved by the </w:t>
      </w:r>
      <w:r w:rsidRPr="00AA13F7">
        <w:rPr>
          <w:b/>
          <w:lang w:val="en-GB"/>
        </w:rPr>
        <w:t>reference</w:t>
      </w:r>
      <w:r w:rsidR="00F95E8E" w:rsidRPr="00AA13F7">
        <w:rPr>
          <w:b/>
          <w:lang w:val="en-GB"/>
        </w:rPr>
        <w:t>s</w:t>
      </w:r>
      <w:r w:rsidRPr="00AA13F7">
        <w:rPr>
          <w:b/>
          <w:lang w:val="en-GB"/>
        </w:rPr>
        <w:t xml:space="preserve"> of the legal entity</w:t>
      </w:r>
      <w:r w:rsidRPr="00AA13F7">
        <w:rPr>
          <w:lang w:val="en-GB"/>
        </w:rPr>
        <w:t xml:space="preserve"> submitting the offer or by the </w:t>
      </w:r>
      <w:r w:rsidRPr="00AA13F7">
        <w:rPr>
          <w:b/>
          <w:lang w:val="en-GB"/>
        </w:rPr>
        <w:t>reference</w:t>
      </w:r>
      <w:r w:rsidR="00F95E8E" w:rsidRPr="00AA13F7">
        <w:rPr>
          <w:b/>
          <w:lang w:val="en-GB"/>
        </w:rPr>
        <w:t>s</w:t>
      </w:r>
      <w:r w:rsidRPr="00AA13F7">
        <w:rPr>
          <w:b/>
          <w:lang w:val="en-GB"/>
        </w:rPr>
        <w:t xml:space="preserve"> of </w:t>
      </w:r>
      <w:r w:rsidR="0046591C" w:rsidRPr="00AA13F7">
        <w:rPr>
          <w:b/>
          <w:lang w:val="en-GB"/>
        </w:rPr>
        <w:t>individuals</w:t>
      </w:r>
      <w:r w:rsidRPr="00AA13F7">
        <w:rPr>
          <w:lang w:val="en-GB"/>
        </w:rPr>
        <w:t xml:space="preserve"> who will implement </w:t>
      </w:r>
      <w:r w:rsidR="00F95E8E" w:rsidRPr="00AA13F7">
        <w:rPr>
          <w:lang w:val="en-GB"/>
        </w:rPr>
        <w:t xml:space="preserve">the </w:t>
      </w:r>
      <w:r w:rsidRPr="00AA13F7">
        <w:rPr>
          <w:lang w:val="en-GB"/>
        </w:rPr>
        <w:t xml:space="preserve">subject of </w:t>
      </w:r>
      <w:r w:rsidR="0046591C" w:rsidRPr="00AA13F7">
        <w:rPr>
          <w:lang w:val="en-GB"/>
        </w:rPr>
        <w:t>performance</w:t>
      </w:r>
      <w:r w:rsidRPr="00AA13F7">
        <w:rPr>
          <w:lang w:val="en-GB"/>
        </w:rPr>
        <w:t>.</w:t>
      </w:r>
    </w:p>
    <w:p w14:paraId="3B7B4B86" w14:textId="77777777" w:rsidR="00DD4CEF" w:rsidRPr="00AA13F7" w:rsidRDefault="00DD4CEF" w:rsidP="00931913">
      <w:pPr>
        <w:spacing w:before="60"/>
        <w:jc w:val="both"/>
        <w:rPr>
          <w:lang w:val="en-GB"/>
        </w:rPr>
      </w:pPr>
    </w:p>
    <w:p w14:paraId="37B95A18" w14:textId="77777777" w:rsidR="00DD4CEF" w:rsidRPr="00AA13F7" w:rsidRDefault="00DD4CEF" w:rsidP="00931913">
      <w:pPr>
        <w:pStyle w:val="Prosttext"/>
        <w:spacing w:before="120" w:after="120"/>
        <w:jc w:val="both"/>
        <w:rPr>
          <w:rFonts w:ascii="Times New Roman" w:hAnsi="Times New Roman"/>
          <w:b/>
          <w:sz w:val="24"/>
          <w:szCs w:val="24"/>
          <w:u w:val="single"/>
          <w:lang w:val="en-GB"/>
        </w:rPr>
      </w:pPr>
      <w:r w:rsidRPr="00AA13F7">
        <w:rPr>
          <w:rFonts w:ascii="Times New Roman" w:hAnsi="Times New Roman"/>
          <w:b/>
          <w:sz w:val="24"/>
          <w:szCs w:val="24"/>
          <w:u w:val="single"/>
          <w:lang w:val="en-GB"/>
        </w:rPr>
        <w:t xml:space="preserve">Conditions of </w:t>
      </w:r>
      <w:r w:rsidR="00600AC0" w:rsidRPr="00AA13F7">
        <w:rPr>
          <w:rFonts w:ascii="Times New Roman" w:hAnsi="Times New Roman"/>
          <w:b/>
          <w:sz w:val="24"/>
          <w:szCs w:val="24"/>
          <w:u w:val="single"/>
          <w:lang w:val="en-GB"/>
        </w:rPr>
        <w:t xml:space="preserve">Independence </w:t>
      </w:r>
      <w:r w:rsidRPr="00AA13F7">
        <w:rPr>
          <w:rFonts w:ascii="Times New Roman" w:hAnsi="Times New Roman"/>
          <w:b/>
          <w:sz w:val="24"/>
          <w:szCs w:val="24"/>
          <w:u w:val="single"/>
          <w:lang w:val="en-GB"/>
        </w:rPr>
        <w:t>of Evaluation Team Members</w:t>
      </w:r>
    </w:p>
    <w:p w14:paraId="1CB16D24" w14:textId="77777777" w:rsidR="00DD4CEF" w:rsidRPr="00AA13F7" w:rsidRDefault="00DD4CEF" w:rsidP="00DF605E">
      <w:pPr>
        <w:pStyle w:val="Prosttext"/>
        <w:numPr>
          <w:ilvl w:val="0"/>
          <w:numId w:val="2"/>
        </w:numPr>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None of the evaluation team members has been </w:t>
      </w:r>
      <w:r w:rsidRPr="00AA13F7">
        <w:rPr>
          <w:rFonts w:ascii="Times New Roman" w:eastAsia="MS Mincho" w:hAnsi="Times New Roman"/>
          <w:b/>
          <w:bCs/>
          <w:sz w:val="24"/>
          <w:szCs w:val="24"/>
          <w:lang w:val="en-GB"/>
        </w:rPr>
        <w:t>involved</w:t>
      </w:r>
      <w:r w:rsidRPr="00AA13F7">
        <w:rPr>
          <w:rFonts w:ascii="Times New Roman" w:eastAsia="MS Mincho" w:hAnsi="Times New Roman"/>
          <w:sz w:val="24"/>
          <w:szCs w:val="24"/>
          <w:lang w:val="en-GB"/>
        </w:rPr>
        <w:t xml:space="preserve"> in the </w:t>
      </w:r>
      <w:r w:rsidR="002C679E" w:rsidRPr="00AA13F7">
        <w:rPr>
          <w:rFonts w:ascii="Times New Roman" w:eastAsia="MS Mincho" w:hAnsi="Times New Roman"/>
          <w:sz w:val="24"/>
          <w:szCs w:val="24"/>
          <w:lang w:val="en-GB"/>
        </w:rPr>
        <w:t xml:space="preserve">implementation of the </w:t>
      </w:r>
      <w:r w:rsidR="00985018" w:rsidRPr="00AA13F7">
        <w:rPr>
          <w:rFonts w:ascii="Times New Roman" w:eastAsia="MS Mincho" w:hAnsi="Times New Roman"/>
          <w:sz w:val="24"/>
          <w:szCs w:val="24"/>
          <w:lang w:val="en-GB"/>
        </w:rPr>
        <w:t xml:space="preserve">evaluated </w:t>
      </w:r>
      <w:r w:rsidR="002C679E" w:rsidRPr="00AA13F7">
        <w:rPr>
          <w:rFonts w:ascii="Times New Roman" w:eastAsia="MS Mincho" w:hAnsi="Times New Roman"/>
          <w:sz w:val="24"/>
          <w:szCs w:val="24"/>
          <w:lang w:val="en-GB"/>
        </w:rPr>
        <w:t>project</w:t>
      </w:r>
      <w:r w:rsidRPr="00AA13F7">
        <w:rPr>
          <w:rFonts w:ascii="Times New Roman" w:eastAsia="MS Mincho" w:hAnsi="Times New Roman"/>
          <w:sz w:val="24"/>
          <w:szCs w:val="24"/>
          <w:lang w:val="en-GB"/>
        </w:rPr>
        <w:t xml:space="preserve"> </w:t>
      </w:r>
      <w:r w:rsidR="00985018" w:rsidRPr="00AA13F7">
        <w:rPr>
          <w:rFonts w:ascii="Times New Roman" w:eastAsia="MS Mincho" w:hAnsi="Times New Roman"/>
          <w:sz w:val="24"/>
          <w:szCs w:val="24"/>
          <w:lang w:val="en-GB"/>
        </w:rPr>
        <w:t>or</w:t>
      </w:r>
      <w:r w:rsidRPr="00AA13F7">
        <w:rPr>
          <w:rFonts w:ascii="Times New Roman" w:eastAsia="MS Mincho" w:hAnsi="Times New Roman"/>
          <w:sz w:val="24"/>
          <w:szCs w:val="24"/>
          <w:lang w:val="en-GB"/>
        </w:rPr>
        <w:t xml:space="preserve"> </w:t>
      </w:r>
      <w:r w:rsidR="00985018" w:rsidRPr="00AA13F7">
        <w:rPr>
          <w:rFonts w:ascii="Times New Roman" w:eastAsia="MS Mincho" w:hAnsi="Times New Roman"/>
          <w:sz w:val="24"/>
          <w:szCs w:val="24"/>
          <w:lang w:val="en-GB"/>
        </w:rPr>
        <w:t xml:space="preserve">preparation and realization of </w:t>
      </w:r>
      <w:r w:rsidR="00A503B0" w:rsidRPr="00AA13F7">
        <w:rPr>
          <w:rFonts w:ascii="Times New Roman" w:eastAsia="MS Mincho" w:hAnsi="Times New Roman"/>
          <w:sz w:val="24"/>
          <w:szCs w:val="24"/>
          <w:lang w:val="en-GB"/>
        </w:rPr>
        <w:t xml:space="preserve">parallel </w:t>
      </w:r>
      <w:r w:rsidR="00985018" w:rsidRPr="00AA13F7">
        <w:rPr>
          <w:rFonts w:ascii="Times New Roman" w:eastAsia="MS Mincho" w:hAnsi="Times New Roman"/>
          <w:sz w:val="24"/>
          <w:szCs w:val="24"/>
          <w:lang w:val="en-GB"/>
        </w:rPr>
        <w:t xml:space="preserve">proposals at any stage, </w:t>
      </w:r>
      <w:r w:rsidRPr="00AA13F7">
        <w:rPr>
          <w:rFonts w:ascii="Times New Roman" w:eastAsia="MS Mincho" w:hAnsi="Times New Roman"/>
          <w:sz w:val="24"/>
          <w:szCs w:val="24"/>
          <w:lang w:val="en-GB"/>
        </w:rPr>
        <w:t xml:space="preserve">nor </w:t>
      </w:r>
      <w:r w:rsidRPr="00AA13F7">
        <w:rPr>
          <w:rFonts w:ascii="Times New Roman" w:eastAsia="MS Mincho" w:hAnsi="Times New Roman"/>
          <w:b/>
          <w:bCs/>
          <w:sz w:val="24"/>
          <w:szCs w:val="24"/>
          <w:lang w:val="en-GB"/>
        </w:rPr>
        <w:t>will they participate</w:t>
      </w:r>
      <w:r w:rsidRPr="00AA13F7">
        <w:rPr>
          <w:rFonts w:ascii="Times New Roman" w:eastAsia="MS Mincho" w:hAnsi="Times New Roman"/>
          <w:sz w:val="24"/>
          <w:szCs w:val="24"/>
          <w:lang w:val="en-GB"/>
        </w:rPr>
        <w:t xml:space="preserve"> in the year of evaluati</w:t>
      </w:r>
      <w:r w:rsidR="00E10151" w:rsidRPr="00AA13F7">
        <w:rPr>
          <w:rFonts w:ascii="Times New Roman" w:eastAsia="MS Mincho" w:hAnsi="Times New Roman"/>
          <w:sz w:val="24"/>
          <w:szCs w:val="24"/>
          <w:lang w:val="en-GB"/>
        </w:rPr>
        <w:t>on or the following year</w:t>
      </w:r>
      <w:r w:rsidR="0046591C" w:rsidRPr="00AA13F7">
        <w:rPr>
          <w:rFonts w:ascii="Times New Roman" w:eastAsia="MS Mincho" w:hAnsi="Times New Roman"/>
          <w:sz w:val="24"/>
          <w:szCs w:val="24"/>
          <w:lang w:val="en-GB"/>
        </w:rPr>
        <w:t>.</w:t>
      </w:r>
    </w:p>
    <w:p w14:paraId="45641C68" w14:textId="2EC89A88" w:rsidR="00DF605E" w:rsidRPr="00AA13F7" w:rsidRDefault="00DD4CEF" w:rsidP="00931913">
      <w:pPr>
        <w:pStyle w:val="Prosttext"/>
        <w:numPr>
          <w:ilvl w:val="0"/>
          <w:numId w:val="2"/>
        </w:numPr>
        <w:spacing w:after="120"/>
        <w:jc w:val="both"/>
        <w:rPr>
          <w:lang w:val="en-GB"/>
        </w:rPr>
      </w:pPr>
      <w:r w:rsidRPr="00AA13F7">
        <w:rPr>
          <w:rFonts w:ascii="Times New Roman" w:eastAsia="MS Mincho" w:hAnsi="Times New Roman"/>
          <w:sz w:val="24"/>
          <w:szCs w:val="24"/>
          <w:lang w:val="en-GB"/>
        </w:rPr>
        <w:t xml:space="preserve">None of the evaluation team members is </w:t>
      </w:r>
      <w:r w:rsidR="007A3D74" w:rsidRPr="00AA13F7">
        <w:rPr>
          <w:rFonts w:ascii="Times New Roman" w:eastAsia="MS Mincho" w:hAnsi="Times New Roman"/>
          <w:sz w:val="24"/>
          <w:szCs w:val="24"/>
          <w:lang w:val="en-GB"/>
        </w:rPr>
        <w:t xml:space="preserve">an </w:t>
      </w:r>
      <w:r w:rsidR="007A3D74" w:rsidRPr="00AA13F7">
        <w:rPr>
          <w:rFonts w:ascii="Times New Roman" w:eastAsia="MS Mincho" w:hAnsi="Times New Roman"/>
          <w:b/>
          <w:bCs/>
          <w:sz w:val="24"/>
          <w:szCs w:val="24"/>
          <w:lang w:val="en-GB"/>
        </w:rPr>
        <w:t>employee or</w:t>
      </w:r>
      <w:r w:rsidRPr="00AA13F7">
        <w:rPr>
          <w:rFonts w:ascii="Times New Roman" w:eastAsia="MS Mincho" w:hAnsi="Times New Roman"/>
          <w:b/>
          <w:bCs/>
          <w:sz w:val="24"/>
          <w:szCs w:val="24"/>
          <w:lang w:val="en-GB"/>
        </w:rPr>
        <w:t xml:space="preserve"> external associa</w:t>
      </w:r>
      <w:r w:rsidR="002C679E" w:rsidRPr="00AA13F7">
        <w:rPr>
          <w:rFonts w:ascii="Times New Roman" w:eastAsia="MS Mincho" w:hAnsi="Times New Roman"/>
          <w:b/>
          <w:bCs/>
          <w:sz w:val="24"/>
          <w:szCs w:val="24"/>
          <w:lang w:val="en-GB"/>
        </w:rPr>
        <w:t>te</w:t>
      </w:r>
      <w:r w:rsidR="002C679E" w:rsidRPr="00AA13F7">
        <w:rPr>
          <w:rFonts w:ascii="Times New Roman" w:eastAsia="MS Mincho" w:hAnsi="Times New Roman"/>
          <w:sz w:val="24"/>
          <w:szCs w:val="24"/>
          <w:lang w:val="en-GB"/>
        </w:rPr>
        <w:t xml:space="preserve"> of the project´s gestor</w:t>
      </w:r>
      <w:r w:rsidRPr="00AA13F7">
        <w:rPr>
          <w:rFonts w:ascii="Times New Roman" w:eastAsia="MS Mincho" w:hAnsi="Times New Roman"/>
          <w:sz w:val="24"/>
          <w:szCs w:val="24"/>
          <w:lang w:val="en-GB"/>
        </w:rPr>
        <w:t xml:space="preserve">, or </w:t>
      </w:r>
      <w:r w:rsidRPr="00AA13F7">
        <w:rPr>
          <w:rFonts w:ascii="Times New Roman" w:eastAsia="MS Mincho" w:hAnsi="Times New Roman"/>
          <w:b/>
          <w:bCs/>
          <w:sz w:val="24"/>
          <w:szCs w:val="24"/>
          <w:lang w:val="en-GB"/>
        </w:rPr>
        <w:t>had been</w:t>
      </w:r>
      <w:r w:rsidRPr="00AA13F7">
        <w:rPr>
          <w:rFonts w:ascii="Times New Roman" w:eastAsia="MS Mincho" w:hAnsi="Times New Roman"/>
          <w:sz w:val="24"/>
          <w:szCs w:val="24"/>
          <w:lang w:val="en-GB"/>
        </w:rPr>
        <w:t xml:space="preserve"> during the period of the preparation and implemen</w:t>
      </w:r>
      <w:r w:rsidR="002C679E" w:rsidRPr="00AA13F7">
        <w:rPr>
          <w:rFonts w:ascii="Times New Roman" w:eastAsia="MS Mincho" w:hAnsi="Times New Roman"/>
          <w:sz w:val="24"/>
          <w:szCs w:val="24"/>
          <w:lang w:val="en-GB"/>
        </w:rPr>
        <w:t>tation of the evaluated project</w:t>
      </w:r>
      <w:r w:rsidR="0032515E">
        <w:rPr>
          <w:rFonts w:ascii="Times New Roman" w:eastAsia="MS Mincho" w:hAnsi="Times New Roman"/>
          <w:sz w:val="24"/>
          <w:szCs w:val="24"/>
          <w:lang w:val="en-GB"/>
        </w:rPr>
        <w:t>.</w:t>
      </w:r>
      <w:r w:rsidRPr="00AA13F7">
        <w:rPr>
          <w:rFonts w:ascii="Times New Roman" w:eastAsia="MS Mincho" w:hAnsi="Times New Roman"/>
          <w:sz w:val="24"/>
          <w:szCs w:val="24"/>
          <w:lang w:val="en-GB"/>
        </w:rPr>
        <w:t xml:space="preserve"> </w:t>
      </w:r>
    </w:p>
    <w:p w14:paraId="022B88EC" w14:textId="7CC593BD" w:rsidR="00AD3263" w:rsidRPr="00AA13F7" w:rsidRDefault="007A3D74" w:rsidP="00931913">
      <w:pPr>
        <w:pStyle w:val="Prosttext"/>
        <w:numPr>
          <w:ilvl w:val="0"/>
          <w:numId w:val="2"/>
        </w:numPr>
        <w:spacing w:after="120"/>
        <w:jc w:val="both"/>
        <w:rPr>
          <w:lang w:val="en-GB"/>
        </w:rPr>
      </w:pPr>
      <w:r w:rsidRPr="00AA13F7">
        <w:rPr>
          <w:rFonts w:ascii="Times New Roman" w:eastAsia="MS Mincho" w:hAnsi="Times New Roman"/>
          <w:sz w:val="24"/>
          <w:szCs w:val="24"/>
          <w:lang w:val="en-GB"/>
        </w:rPr>
        <w:t>N</w:t>
      </w:r>
      <w:r w:rsidR="00DD4CEF" w:rsidRPr="00AA13F7">
        <w:rPr>
          <w:rFonts w:ascii="Times New Roman" w:eastAsia="MS Mincho" w:hAnsi="Times New Roman"/>
          <w:sz w:val="24"/>
          <w:szCs w:val="24"/>
          <w:lang w:val="en-GB"/>
        </w:rPr>
        <w:t xml:space="preserve">one of the evaluation team members is an </w:t>
      </w:r>
      <w:r w:rsidR="00DD4CEF" w:rsidRPr="00AA13F7">
        <w:rPr>
          <w:rFonts w:ascii="Times New Roman" w:eastAsia="MS Mincho" w:hAnsi="Times New Roman"/>
          <w:b/>
          <w:bCs/>
          <w:sz w:val="24"/>
          <w:szCs w:val="24"/>
          <w:lang w:val="en-GB"/>
        </w:rPr>
        <w:t>employee or external associate</w:t>
      </w:r>
      <w:r w:rsidR="00DD4CEF" w:rsidRPr="00AA13F7">
        <w:rPr>
          <w:rFonts w:ascii="Times New Roman" w:eastAsia="MS Mincho" w:hAnsi="Times New Roman"/>
          <w:sz w:val="24"/>
          <w:szCs w:val="24"/>
          <w:lang w:val="en-GB"/>
        </w:rPr>
        <w:t xml:space="preserve"> of the projects´ </w:t>
      </w:r>
      <w:r w:rsidR="0032515E" w:rsidRPr="00AA13F7">
        <w:rPr>
          <w:rFonts w:ascii="Times New Roman" w:eastAsia="MS Mincho" w:hAnsi="Times New Roman"/>
          <w:sz w:val="24"/>
          <w:szCs w:val="24"/>
          <w:lang w:val="en-GB"/>
        </w:rPr>
        <w:t>implementers or</w:t>
      </w:r>
      <w:r w:rsidR="00AD3263" w:rsidRPr="00AA13F7">
        <w:rPr>
          <w:rFonts w:ascii="Times New Roman" w:eastAsia="MS Mincho" w:hAnsi="Times New Roman"/>
          <w:sz w:val="24"/>
          <w:szCs w:val="24"/>
          <w:lang w:val="en-GB"/>
        </w:rPr>
        <w:t xml:space="preserve"> </w:t>
      </w:r>
      <w:r w:rsidR="00DD4CEF" w:rsidRPr="00AA13F7">
        <w:rPr>
          <w:rFonts w:ascii="Times New Roman" w:eastAsia="MS Mincho" w:hAnsi="Times New Roman"/>
          <w:sz w:val="24"/>
          <w:szCs w:val="24"/>
          <w:lang w:val="en-GB"/>
        </w:rPr>
        <w:t>had been during the period of the preparation and implementation of the evaluated projects</w:t>
      </w:r>
      <w:r w:rsidR="00ED2E01" w:rsidRPr="00AA13F7">
        <w:rPr>
          <w:rFonts w:ascii="Times New Roman" w:eastAsia="MS Mincho" w:hAnsi="Times New Roman"/>
          <w:sz w:val="24"/>
          <w:szCs w:val="24"/>
          <w:lang w:val="en-GB"/>
        </w:rPr>
        <w:t>.</w:t>
      </w:r>
    </w:p>
    <w:p w14:paraId="53EEB7F1" w14:textId="77777777" w:rsidR="00ED2E01" w:rsidRPr="00AA13F7" w:rsidRDefault="007A3D74" w:rsidP="00931913">
      <w:pPr>
        <w:pStyle w:val="Prosttext"/>
        <w:numPr>
          <w:ilvl w:val="0"/>
          <w:numId w:val="2"/>
        </w:numPr>
        <w:spacing w:after="120"/>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lastRenderedPageBreak/>
        <w:t xml:space="preserve">None of the members of the evaluation team </w:t>
      </w:r>
      <w:r w:rsidRPr="00AA13F7">
        <w:rPr>
          <w:rFonts w:ascii="Times New Roman" w:eastAsia="MS Mincho" w:hAnsi="Times New Roman"/>
          <w:b/>
          <w:bCs/>
          <w:sz w:val="24"/>
          <w:szCs w:val="24"/>
          <w:lang w:val="en-GB"/>
        </w:rPr>
        <w:t>participated in the pr</w:t>
      </w:r>
      <w:r w:rsidR="00AD3263" w:rsidRPr="00AA13F7">
        <w:rPr>
          <w:rFonts w:ascii="Times New Roman" w:eastAsia="MS Mincho" w:hAnsi="Times New Roman"/>
          <w:b/>
          <w:bCs/>
          <w:sz w:val="24"/>
          <w:szCs w:val="24"/>
          <w:lang w:val="en-GB"/>
        </w:rPr>
        <w:t>eparation</w:t>
      </w:r>
      <w:r w:rsidR="00AD3263" w:rsidRPr="00AA13F7">
        <w:rPr>
          <w:rFonts w:ascii="Times New Roman" w:eastAsia="MS Mincho" w:hAnsi="Times New Roman"/>
          <w:sz w:val="24"/>
          <w:szCs w:val="24"/>
          <w:lang w:val="en-GB"/>
        </w:rPr>
        <w:t xml:space="preserve"> of this tender </w:t>
      </w:r>
      <w:r w:rsidR="001C252B" w:rsidRPr="00AA13F7">
        <w:rPr>
          <w:rFonts w:ascii="Times New Roman" w:eastAsia="MS Mincho" w:hAnsi="Times New Roman"/>
          <w:sz w:val="24"/>
          <w:szCs w:val="24"/>
          <w:lang w:val="en-GB"/>
        </w:rPr>
        <w:t>call</w:t>
      </w:r>
      <w:r w:rsidRPr="00AA13F7">
        <w:rPr>
          <w:rFonts w:ascii="Times New Roman" w:eastAsia="MS Mincho" w:hAnsi="Times New Roman"/>
          <w:sz w:val="24"/>
          <w:szCs w:val="24"/>
          <w:lang w:val="en-GB"/>
        </w:rPr>
        <w:t>.</w:t>
      </w:r>
    </w:p>
    <w:p w14:paraId="3A0FF5F2" w14:textId="77777777" w:rsidR="003D484B" w:rsidRPr="00AA13F7" w:rsidRDefault="003D484B" w:rsidP="00931913">
      <w:pPr>
        <w:pStyle w:val="Prosttext"/>
        <w:spacing w:after="120"/>
        <w:ind w:left="-3"/>
        <w:jc w:val="both"/>
        <w:rPr>
          <w:rFonts w:ascii="Times New Roman" w:eastAsia="MS Mincho" w:hAnsi="Times New Roman"/>
          <w:sz w:val="24"/>
          <w:szCs w:val="24"/>
          <w:lang w:val="en-GB"/>
        </w:rPr>
      </w:pPr>
    </w:p>
    <w:p w14:paraId="5630AD66" w14:textId="77777777" w:rsidR="003D484B" w:rsidRPr="00AA13F7" w:rsidRDefault="003D484B" w:rsidP="00931913">
      <w:pPr>
        <w:pStyle w:val="Prosttext"/>
        <w:spacing w:after="120"/>
        <w:ind w:left="-3"/>
        <w:jc w:val="both"/>
        <w:rPr>
          <w:rFonts w:ascii="Times New Roman" w:eastAsia="MS Mincho" w:hAnsi="Times New Roman"/>
          <w:sz w:val="24"/>
          <w:szCs w:val="24"/>
          <w:lang w:val="en-GB"/>
        </w:rPr>
      </w:pPr>
    </w:p>
    <w:p w14:paraId="4EDF681F" w14:textId="77777777" w:rsidR="00DE27CF" w:rsidRPr="00AA13F7" w:rsidRDefault="001C252B" w:rsidP="00931913">
      <w:pPr>
        <w:pStyle w:val="Prosttext"/>
        <w:spacing w:after="120"/>
        <w:jc w:val="both"/>
        <w:rPr>
          <w:rFonts w:ascii="Times New Roman" w:hAnsi="Times New Roman"/>
          <w:sz w:val="24"/>
          <w:szCs w:val="24"/>
          <w:lang w:val="en-GB"/>
        </w:rPr>
      </w:pPr>
      <w:r w:rsidRPr="00AA13F7">
        <w:rPr>
          <w:rFonts w:ascii="Times New Roman" w:hAnsi="Times New Roman"/>
          <w:b/>
          <w:bCs/>
          <w:sz w:val="24"/>
          <w:szCs w:val="24"/>
          <w:u w:val="single"/>
          <w:lang w:val="en-GB"/>
        </w:rPr>
        <w:t xml:space="preserve">Tender </w:t>
      </w:r>
      <w:r w:rsidR="00600AC0" w:rsidRPr="00AA13F7">
        <w:rPr>
          <w:rFonts w:ascii="Times New Roman" w:hAnsi="Times New Roman"/>
          <w:b/>
          <w:bCs/>
          <w:sz w:val="24"/>
          <w:szCs w:val="24"/>
          <w:u w:val="single"/>
          <w:lang w:val="en-GB"/>
        </w:rPr>
        <w:t xml:space="preserve">selection </w:t>
      </w:r>
      <w:r w:rsidRPr="00AA13F7">
        <w:rPr>
          <w:rFonts w:ascii="Times New Roman" w:hAnsi="Times New Roman"/>
          <w:b/>
          <w:bCs/>
          <w:sz w:val="24"/>
          <w:szCs w:val="24"/>
          <w:u w:val="single"/>
          <w:lang w:val="en-GB"/>
        </w:rPr>
        <w:t xml:space="preserve">criteria </w:t>
      </w:r>
      <w:r w:rsidR="00703146" w:rsidRPr="00AA13F7">
        <w:rPr>
          <w:rFonts w:ascii="Times New Roman" w:hAnsi="Times New Roman"/>
          <w:b/>
          <w:bCs/>
          <w:sz w:val="24"/>
          <w:szCs w:val="24"/>
          <w:u w:val="single"/>
          <w:lang w:val="en-GB"/>
        </w:rPr>
        <w:t>(</w:t>
      </w:r>
      <w:r w:rsidR="007A3D74" w:rsidRPr="00AA13F7">
        <w:rPr>
          <w:rFonts w:ascii="Times New Roman" w:hAnsi="Times New Roman"/>
          <w:b/>
          <w:bCs/>
          <w:sz w:val="24"/>
          <w:szCs w:val="24"/>
          <w:u w:val="single"/>
          <w:lang w:val="en-GB"/>
        </w:rPr>
        <w:t xml:space="preserve">from </w:t>
      </w:r>
      <w:r w:rsidR="00703146" w:rsidRPr="00AA13F7">
        <w:rPr>
          <w:rFonts w:ascii="Times New Roman" w:hAnsi="Times New Roman"/>
          <w:b/>
          <w:bCs/>
          <w:sz w:val="24"/>
          <w:szCs w:val="24"/>
          <w:u w:val="single"/>
          <w:lang w:val="en-GB"/>
        </w:rPr>
        <w:t>0 to 100 scoring scale)</w:t>
      </w:r>
    </w:p>
    <w:p w14:paraId="45D8F6A5" w14:textId="77777777" w:rsidR="004A197B" w:rsidRPr="00AA13F7" w:rsidRDefault="004A197B" w:rsidP="00931913">
      <w:pPr>
        <w:spacing w:after="120"/>
        <w:jc w:val="both"/>
        <w:rPr>
          <w:lang w:val="en-GB"/>
        </w:rPr>
      </w:pPr>
      <w:r w:rsidRPr="00AA13F7">
        <w:rPr>
          <w:lang w:val="en-GB"/>
        </w:rPr>
        <w:t xml:space="preserve">The </w:t>
      </w:r>
      <w:r w:rsidR="00205F28" w:rsidRPr="00AA13F7">
        <w:rPr>
          <w:lang w:val="en-GB"/>
        </w:rPr>
        <w:t>Contracting Authority</w:t>
      </w:r>
      <w:r w:rsidR="00205F28" w:rsidRPr="00AA13F7" w:rsidDel="00205F28">
        <w:rPr>
          <w:lang w:val="en-GB"/>
        </w:rPr>
        <w:t xml:space="preserve"> </w:t>
      </w:r>
      <w:r w:rsidRPr="00AA13F7">
        <w:rPr>
          <w:lang w:val="en-GB"/>
        </w:rPr>
        <w:t xml:space="preserve">will </w:t>
      </w:r>
      <w:r w:rsidR="00600AC0" w:rsidRPr="00AA13F7">
        <w:rPr>
          <w:lang w:val="en-GB"/>
        </w:rPr>
        <w:t>select</w:t>
      </w:r>
      <w:r w:rsidRPr="00AA13F7">
        <w:rPr>
          <w:lang w:val="en-GB"/>
        </w:rPr>
        <w:t xml:space="preserve"> the </w:t>
      </w:r>
      <w:r w:rsidRPr="00AA13F7">
        <w:rPr>
          <w:b/>
          <w:lang w:val="en-GB"/>
        </w:rPr>
        <w:t>economic advantage of tenders</w:t>
      </w:r>
      <w:r w:rsidRPr="00AA13F7">
        <w:rPr>
          <w:lang w:val="en-GB"/>
        </w:rPr>
        <w:t xml:space="preserve"> according to the following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2688"/>
      </w:tblGrid>
      <w:tr w:rsidR="004A197B" w:rsidRPr="00AA13F7" w14:paraId="4B75F925" w14:textId="77777777" w:rsidTr="00A329CB">
        <w:tc>
          <w:tcPr>
            <w:tcW w:w="959" w:type="dxa"/>
            <w:shd w:val="clear" w:color="auto" w:fill="auto"/>
          </w:tcPr>
          <w:p w14:paraId="75F04956" w14:textId="77777777" w:rsidR="004A197B" w:rsidRPr="00AA13F7" w:rsidRDefault="004A197B" w:rsidP="00A329CB">
            <w:pPr>
              <w:spacing w:before="60" w:after="60"/>
              <w:jc w:val="center"/>
              <w:rPr>
                <w:lang w:val="en-GB"/>
              </w:rPr>
            </w:pPr>
            <w:r w:rsidRPr="00AA13F7">
              <w:rPr>
                <w:lang w:val="en-GB"/>
              </w:rPr>
              <w:t>Order no.</w:t>
            </w:r>
          </w:p>
        </w:tc>
        <w:tc>
          <w:tcPr>
            <w:tcW w:w="6095" w:type="dxa"/>
            <w:shd w:val="clear" w:color="auto" w:fill="auto"/>
          </w:tcPr>
          <w:p w14:paraId="00722457" w14:textId="77777777" w:rsidR="004A197B" w:rsidRPr="00AA13F7" w:rsidRDefault="004A197B" w:rsidP="00A329CB">
            <w:pPr>
              <w:spacing w:before="60" w:after="60"/>
              <w:jc w:val="both"/>
              <w:rPr>
                <w:lang w:val="en-GB"/>
              </w:rPr>
            </w:pPr>
            <w:r w:rsidRPr="00AA13F7">
              <w:rPr>
                <w:lang w:val="en-GB"/>
              </w:rPr>
              <w:t>Criterion name</w:t>
            </w:r>
          </w:p>
        </w:tc>
        <w:tc>
          <w:tcPr>
            <w:tcW w:w="2688" w:type="dxa"/>
            <w:shd w:val="clear" w:color="auto" w:fill="auto"/>
          </w:tcPr>
          <w:p w14:paraId="7D51D920" w14:textId="77777777" w:rsidR="004A197B" w:rsidRPr="00AA13F7" w:rsidRDefault="001C252B" w:rsidP="00A329CB">
            <w:pPr>
              <w:spacing w:before="60" w:after="60"/>
              <w:jc w:val="center"/>
              <w:rPr>
                <w:lang w:val="en-GB"/>
              </w:rPr>
            </w:pPr>
            <w:r w:rsidRPr="00AA13F7">
              <w:rPr>
                <w:lang w:val="en-GB"/>
              </w:rPr>
              <w:t>Weight of the criteria</w:t>
            </w:r>
          </w:p>
        </w:tc>
      </w:tr>
      <w:tr w:rsidR="004A197B" w:rsidRPr="00AA13F7" w14:paraId="4EFA7EC3" w14:textId="77777777" w:rsidTr="00A329CB">
        <w:tc>
          <w:tcPr>
            <w:tcW w:w="959" w:type="dxa"/>
            <w:shd w:val="clear" w:color="auto" w:fill="auto"/>
          </w:tcPr>
          <w:p w14:paraId="0135CBF0" w14:textId="77777777" w:rsidR="004A197B" w:rsidRPr="00AA13F7" w:rsidRDefault="004A197B" w:rsidP="00A329CB">
            <w:pPr>
              <w:spacing w:before="60" w:after="60"/>
              <w:jc w:val="center"/>
              <w:rPr>
                <w:lang w:val="en-GB"/>
              </w:rPr>
            </w:pPr>
            <w:r w:rsidRPr="00AA13F7">
              <w:rPr>
                <w:lang w:val="en-GB"/>
              </w:rPr>
              <w:t>1.</w:t>
            </w:r>
          </w:p>
        </w:tc>
        <w:tc>
          <w:tcPr>
            <w:tcW w:w="6095" w:type="dxa"/>
            <w:shd w:val="clear" w:color="auto" w:fill="auto"/>
          </w:tcPr>
          <w:p w14:paraId="6A1A5D89" w14:textId="77777777" w:rsidR="004A197B" w:rsidRPr="00AA13F7" w:rsidRDefault="001C252B" w:rsidP="001C252B">
            <w:pPr>
              <w:spacing w:before="60" w:after="60"/>
              <w:jc w:val="both"/>
              <w:rPr>
                <w:lang w:val="en-GB"/>
              </w:rPr>
            </w:pPr>
            <w:r w:rsidRPr="00AA13F7">
              <w:rPr>
                <w:b/>
                <w:lang w:val="en-GB"/>
              </w:rPr>
              <w:t>Tender p</w:t>
            </w:r>
            <w:r w:rsidR="004A197B" w:rsidRPr="00AA13F7">
              <w:rPr>
                <w:b/>
                <w:lang w:val="en-GB"/>
              </w:rPr>
              <w:t>rice</w:t>
            </w:r>
            <w:r w:rsidR="004A197B" w:rsidRPr="00AA13F7">
              <w:rPr>
                <w:lang w:val="en-GB"/>
              </w:rPr>
              <w:t xml:space="preserve"> without VAT in CZK</w:t>
            </w:r>
          </w:p>
        </w:tc>
        <w:tc>
          <w:tcPr>
            <w:tcW w:w="2688" w:type="dxa"/>
            <w:shd w:val="clear" w:color="auto" w:fill="auto"/>
          </w:tcPr>
          <w:p w14:paraId="3B6A74CD" w14:textId="77777777" w:rsidR="004A197B" w:rsidRPr="00AA13F7" w:rsidRDefault="004A197B" w:rsidP="00A329CB">
            <w:pPr>
              <w:spacing w:before="60" w:after="60"/>
              <w:jc w:val="center"/>
              <w:rPr>
                <w:lang w:val="en-GB"/>
              </w:rPr>
            </w:pPr>
            <w:r w:rsidRPr="00AA13F7">
              <w:rPr>
                <w:lang w:val="en-GB"/>
              </w:rPr>
              <w:t>30 %</w:t>
            </w:r>
          </w:p>
        </w:tc>
      </w:tr>
      <w:tr w:rsidR="004A197B" w:rsidRPr="00AA13F7" w14:paraId="45C165C1" w14:textId="77777777" w:rsidTr="00A329CB">
        <w:tc>
          <w:tcPr>
            <w:tcW w:w="959" w:type="dxa"/>
            <w:shd w:val="clear" w:color="auto" w:fill="auto"/>
          </w:tcPr>
          <w:p w14:paraId="47886996" w14:textId="77777777" w:rsidR="004A197B" w:rsidRPr="00AA13F7" w:rsidRDefault="004A197B" w:rsidP="00A329CB">
            <w:pPr>
              <w:spacing w:before="60" w:after="60"/>
              <w:jc w:val="center"/>
              <w:rPr>
                <w:lang w:val="en-GB"/>
              </w:rPr>
            </w:pPr>
            <w:r w:rsidRPr="00AA13F7">
              <w:rPr>
                <w:lang w:val="en-GB"/>
              </w:rPr>
              <w:t>2.</w:t>
            </w:r>
          </w:p>
        </w:tc>
        <w:tc>
          <w:tcPr>
            <w:tcW w:w="6095" w:type="dxa"/>
            <w:shd w:val="clear" w:color="auto" w:fill="auto"/>
          </w:tcPr>
          <w:p w14:paraId="3259FDB0" w14:textId="77777777" w:rsidR="004A197B" w:rsidRPr="00AA13F7" w:rsidRDefault="004A197B" w:rsidP="00A329CB">
            <w:pPr>
              <w:spacing w:before="60" w:after="60"/>
              <w:jc w:val="both"/>
              <w:rPr>
                <w:lang w:val="en-GB"/>
              </w:rPr>
            </w:pPr>
            <w:r w:rsidRPr="00AA13F7">
              <w:rPr>
                <w:lang w:val="en-GB"/>
              </w:rPr>
              <w:t>Quality of the design for the implementation of the subject of the public contract</w:t>
            </w:r>
          </w:p>
        </w:tc>
        <w:tc>
          <w:tcPr>
            <w:tcW w:w="2688" w:type="dxa"/>
            <w:shd w:val="clear" w:color="auto" w:fill="auto"/>
          </w:tcPr>
          <w:p w14:paraId="1FF552FC" w14:textId="77777777" w:rsidR="004A197B" w:rsidRPr="00AA13F7" w:rsidRDefault="004A197B" w:rsidP="00A329CB">
            <w:pPr>
              <w:spacing w:before="60" w:after="60"/>
              <w:jc w:val="center"/>
              <w:rPr>
                <w:lang w:val="en-GB"/>
              </w:rPr>
            </w:pPr>
            <w:r w:rsidRPr="00AA13F7">
              <w:rPr>
                <w:lang w:val="en-GB"/>
              </w:rPr>
              <w:t>70 %</w:t>
            </w:r>
          </w:p>
        </w:tc>
      </w:tr>
    </w:tbl>
    <w:p w14:paraId="61829076" w14:textId="77777777" w:rsidR="004A197B" w:rsidRPr="00AA13F7" w:rsidRDefault="004A197B" w:rsidP="00931913">
      <w:pPr>
        <w:spacing w:after="120"/>
        <w:jc w:val="both"/>
        <w:rPr>
          <w:lang w:val="en-GB"/>
        </w:rPr>
      </w:pPr>
    </w:p>
    <w:p w14:paraId="7B6B1ACF" w14:textId="77777777" w:rsidR="00703146" w:rsidRPr="00AA13F7" w:rsidRDefault="00703146" w:rsidP="00EC37E3">
      <w:pPr>
        <w:numPr>
          <w:ilvl w:val="0"/>
          <w:numId w:val="4"/>
        </w:numPr>
        <w:jc w:val="both"/>
        <w:rPr>
          <w:b/>
          <w:bCs/>
          <w:lang w:val="en-GB"/>
        </w:rPr>
      </w:pPr>
      <w:r w:rsidRPr="00AA13F7">
        <w:rPr>
          <w:b/>
          <w:lang w:val="en-GB"/>
        </w:rPr>
        <w:t xml:space="preserve">Lowest </w:t>
      </w:r>
      <w:r w:rsidR="00CF31C0" w:rsidRPr="00AA13F7">
        <w:rPr>
          <w:b/>
          <w:lang w:val="en-GB"/>
        </w:rPr>
        <w:t xml:space="preserve">Tender </w:t>
      </w:r>
      <w:r w:rsidRPr="00AA13F7">
        <w:rPr>
          <w:b/>
          <w:lang w:val="en-GB"/>
        </w:rPr>
        <w:t>Price</w:t>
      </w:r>
      <w:r w:rsidRPr="00AA13F7">
        <w:rPr>
          <w:lang w:val="en-GB"/>
        </w:rPr>
        <w:t xml:space="preserve"> (excluding the VAT): </w:t>
      </w:r>
      <w:r w:rsidRPr="00AA13F7">
        <w:rPr>
          <w:b/>
          <w:bCs/>
          <w:lang w:val="en-GB"/>
        </w:rPr>
        <w:t>0</w:t>
      </w:r>
      <w:r w:rsidR="007A3D74" w:rsidRPr="00AA13F7">
        <w:rPr>
          <w:b/>
          <w:bCs/>
          <w:lang w:val="en-GB"/>
        </w:rPr>
        <w:t>–</w:t>
      </w:r>
      <w:r w:rsidR="004A197B" w:rsidRPr="00AA13F7">
        <w:rPr>
          <w:b/>
          <w:bCs/>
          <w:lang w:val="en-GB"/>
        </w:rPr>
        <w:t>30</w:t>
      </w:r>
      <w:r w:rsidRPr="00AA13F7">
        <w:rPr>
          <w:b/>
          <w:bCs/>
          <w:lang w:val="en-GB"/>
        </w:rPr>
        <w:t xml:space="preserve"> points</w:t>
      </w:r>
      <w:r w:rsidR="00ED2E01" w:rsidRPr="00AA13F7">
        <w:rPr>
          <w:b/>
          <w:bCs/>
          <w:lang w:val="en-GB"/>
        </w:rPr>
        <w:t>;</w:t>
      </w:r>
    </w:p>
    <w:p w14:paraId="00C6E409" w14:textId="77777777" w:rsidR="004A197B" w:rsidRPr="00AA13F7" w:rsidRDefault="004A197B" w:rsidP="004A197B">
      <w:pPr>
        <w:spacing w:before="120" w:after="120"/>
        <w:ind w:left="360"/>
        <w:jc w:val="both"/>
        <w:rPr>
          <w:bCs/>
          <w:lang w:val="en-GB"/>
        </w:rPr>
      </w:pPr>
      <w:r w:rsidRPr="00AA13F7">
        <w:rPr>
          <w:bCs/>
          <w:lang w:val="en-GB"/>
        </w:rPr>
        <w:t xml:space="preserve">The </w:t>
      </w:r>
      <w:r w:rsidR="00205F28" w:rsidRPr="00AA13F7">
        <w:rPr>
          <w:bCs/>
          <w:lang w:val="en-GB"/>
        </w:rPr>
        <w:t>Contracting Authority</w:t>
      </w:r>
      <w:r w:rsidR="00205F28" w:rsidRPr="00AA13F7" w:rsidDel="00205F28">
        <w:rPr>
          <w:bCs/>
          <w:lang w:val="en-GB"/>
        </w:rPr>
        <w:t xml:space="preserve"> </w:t>
      </w:r>
      <w:r w:rsidRPr="00AA13F7">
        <w:rPr>
          <w:bCs/>
          <w:lang w:val="en-GB"/>
        </w:rPr>
        <w:t xml:space="preserve">will evaluate the offer price excluding VAT in CZK, which the participant will indicate in the offer. The tender with the lowest tender price will receive 30 points. Other tenders will be awarded points according to the following formula: value of the lowest tender price excluding VAT : (divided by) the value of the tender price excluding VAT of the </w:t>
      </w:r>
      <w:r w:rsidR="00CF31C0" w:rsidRPr="00AA13F7">
        <w:rPr>
          <w:bCs/>
          <w:lang w:val="en-GB"/>
        </w:rPr>
        <w:t xml:space="preserve">tenderer </w:t>
      </w:r>
      <w:r w:rsidRPr="00AA13F7">
        <w:rPr>
          <w:bCs/>
          <w:lang w:val="en-GB"/>
        </w:rPr>
        <w:t xml:space="preserve">x (times) 30 = (equal to) the number of points for the </w:t>
      </w:r>
      <w:r w:rsidR="00CF31C0" w:rsidRPr="00AA13F7">
        <w:rPr>
          <w:bCs/>
          <w:lang w:val="en-GB"/>
        </w:rPr>
        <w:t xml:space="preserve">tenderers tender </w:t>
      </w:r>
      <w:r w:rsidRPr="00AA13F7">
        <w:rPr>
          <w:bCs/>
          <w:lang w:val="en-GB"/>
        </w:rPr>
        <w:t>.</w:t>
      </w:r>
    </w:p>
    <w:p w14:paraId="1D4C1A36" w14:textId="77777777" w:rsidR="004A197B" w:rsidRPr="00AA13F7" w:rsidRDefault="004A197B" w:rsidP="004A197B">
      <w:pPr>
        <w:spacing w:before="120" w:after="120"/>
        <w:ind w:left="360"/>
        <w:jc w:val="both"/>
        <w:rPr>
          <w:b/>
          <w:lang w:val="en-GB"/>
        </w:rPr>
      </w:pPr>
      <w:r w:rsidRPr="00AA13F7">
        <w:rPr>
          <w:b/>
          <w:lang w:val="en-GB"/>
        </w:rPr>
        <w:t>Quality of the design for the implementation of the subject of the public contract</w:t>
      </w:r>
      <w:r w:rsidR="00703146" w:rsidRPr="00AA13F7">
        <w:rPr>
          <w:b/>
          <w:lang w:val="en-GB"/>
        </w:rPr>
        <w:tab/>
      </w:r>
    </w:p>
    <w:p w14:paraId="0463B8CF" w14:textId="18A4D362" w:rsidR="004A197B" w:rsidRPr="00AA13F7" w:rsidRDefault="004A197B" w:rsidP="002A337C">
      <w:pPr>
        <w:spacing w:before="120" w:line="360" w:lineRule="auto"/>
        <w:ind w:left="360"/>
        <w:contextualSpacing/>
        <w:jc w:val="both"/>
        <w:rPr>
          <w:lang w:val="en-GB"/>
        </w:rPr>
      </w:pPr>
      <w:r w:rsidRPr="00AA13F7">
        <w:rPr>
          <w:lang w:val="en-GB"/>
        </w:rPr>
        <w:t xml:space="preserve">The </w:t>
      </w:r>
      <w:r w:rsidR="00205F28" w:rsidRPr="00AA13F7">
        <w:rPr>
          <w:lang w:val="en-GB"/>
        </w:rPr>
        <w:t xml:space="preserve">Contracting </w:t>
      </w:r>
      <w:r w:rsidR="0032515E" w:rsidRPr="00AA13F7">
        <w:rPr>
          <w:lang w:val="en-GB"/>
        </w:rPr>
        <w:t>Authority will</w:t>
      </w:r>
      <w:r w:rsidRPr="00AA13F7">
        <w:rPr>
          <w:lang w:val="en-GB"/>
        </w:rPr>
        <w:t xml:space="preserve"> evaluate the quality of the proposed method of implementation of the evaluation on the basis of the information and annexes contained in the tender. Sub-criteria include:</w:t>
      </w:r>
    </w:p>
    <w:p w14:paraId="6B542153"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overall evaluation design</w:t>
      </w:r>
    </w:p>
    <w:p w14:paraId="7986F09A"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characteristics and justification of the proposed evaluation methods</w:t>
      </w:r>
    </w:p>
    <w:p w14:paraId="3E1BBB29"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the proposed triangulation methods (methods, sources of information, adequate sample)</w:t>
      </w:r>
    </w:p>
    <w:p w14:paraId="7E48D081"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 xml:space="preserve">assumptions and risks identified, adequate procedures to </w:t>
      </w:r>
      <w:r w:rsidR="00600AC0" w:rsidRPr="00AA13F7">
        <w:rPr>
          <w:lang w:val="en-GB"/>
        </w:rPr>
        <w:t xml:space="preserve">mitigate </w:t>
      </w:r>
      <w:r w:rsidRPr="00AA13F7">
        <w:rPr>
          <w:lang w:val="en-GB"/>
        </w:rPr>
        <w:t>risks and uncertainties</w:t>
      </w:r>
    </w:p>
    <w:p w14:paraId="26CA99C1"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the overall evaluation experience of the evaluation team</w:t>
      </w:r>
    </w:p>
    <w:p w14:paraId="0109E21C"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thematic experience of the evaluation team</w:t>
      </w:r>
    </w:p>
    <w:p w14:paraId="4314203B" w14:textId="77777777" w:rsidR="004A197B" w:rsidRPr="00AA13F7" w:rsidRDefault="004A197B" w:rsidP="00EC37E3">
      <w:pPr>
        <w:numPr>
          <w:ilvl w:val="0"/>
          <w:numId w:val="9"/>
        </w:numPr>
        <w:spacing w:before="120" w:line="360" w:lineRule="auto"/>
        <w:ind w:left="1080"/>
        <w:contextualSpacing/>
        <w:jc w:val="both"/>
        <w:rPr>
          <w:lang w:val="en-GB"/>
        </w:rPr>
      </w:pPr>
      <w:r w:rsidRPr="00AA13F7">
        <w:rPr>
          <w:lang w:val="en-GB"/>
        </w:rPr>
        <w:t>geographical experience of the evaluation team</w:t>
      </w:r>
    </w:p>
    <w:p w14:paraId="3331B434" w14:textId="77777777" w:rsidR="004A197B" w:rsidRPr="00AA13F7" w:rsidRDefault="004A197B" w:rsidP="004A197B">
      <w:pPr>
        <w:spacing w:before="120" w:after="120"/>
        <w:jc w:val="both"/>
        <w:rPr>
          <w:lang w:val="en-GB"/>
        </w:rPr>
      </w:pPr>
      <w:r w:rsidRPr="00AA13F7">
        <w:rPr>
          <w:lang w:val="en-GB"/>
        </w:rPr>
        <w:t>Each of these sub-criteria is scored on a scale of 0-10; the maximum possible score is 70 points. No tender may achieve the maximum score. The points shall be awarded by an evaluation committee set up by the awarding authority on the basis of an assessment of the degree of fulfilment of the criterion.</w:t>
      </w:r>
    </w:p>
    <w:p w14:paraId="43C1CC80" w14:textId="77777777" w:rsidR="004A197B" w:rsidRPr="00AA13F7" w:rsidRDefault="004A197B" w:rsidP="004A197B">
      <w:pPr>
        <w:spacing w:before="120" w:after="120"/>
        <w:jc w:val="both"/>
        <w:rPr>
          <w:lang w:val="en-GB"/>
        </w:rPr>
      </w:pPr>
      <w:r w:rsidRPr="00AA13F7">
        <w:rPr>
          <w:lang w:val="en-GB"/>
        </w:rPr>
        <w:t>The most economically advantageous tender shall be submitted by the tenderer who obtains the highest score in the aggregate of the two criteria, while meeting all the requirements set out by the awarding authority in the tender documentation.</w:t>
      </w:r>
    </w:p>
    <w:p w14:paraId="2BA226A1" w14:textId="77777777" w:rsidR="004A197B" w:rsidRPr="00AA13F7" w:rsidRDefault="004A197B" w:rsidP="00931913">
      <w:pPr>
        <w:spacing w:after="120"/>
        <w:ind w:left="357"/>
        <w:jc w:val="both"/>
        <w:rPr>
          <w:b/>
          <w:lang w:val="en-GB"/>
        </w:rPr>
      </w:pPr>
    </w:p>
    <w:p w14:paraId="17AD93B2" w14:textId="77777777" w:rsidR="00442843" w:rsidRPr="00AA13F7" w:rsidRDefault="00442843" w:rsidP="00931913">
      <w:pPr>
        <w:ind w:left="357"/>
        <w:jc w:val="both"/>
        <w:rPr>
          <w:bCs/>
          <w:lang w:val="en-GB"/>
        </w:rPr>
      </w:pPr>
    </w:p>
    <w:p w14:paraId="0E8A7F3C" w14:textId="77777777" w:rsidR="0061211A" w:rsidRPr="00AA13F7" w:rsidRDefault="002A337C" w:rsidP="00931913">
      <w:pPr>
        <w:jc w:val="both"/>
        <w:rPr>
          <w:lang w:val="en-GB"/>
        </w:rPr>
      </w:pPr>
      <w:r w:rsidRPr="00AA13F7">
        <w:rPr>
          <w:b/>
          <w:u w:val="single"/>
          <w:lang w:val="en-GB"/>
        </w:rPr>
        <w:t xml:space="preserve">The </w:t>
      </w:r>
      <w:r w:rsidR="00205F28" w:rsidRPr="00AA13F7">
        <w:rPr>
          <w:b/>
          <w:u w:val="single"/>
          <w:lang w:val="en-GB"/>
        </w:rPr>
        <w:t xml:space="preserve">tender </w:t>
      </w:r>
      <w:r w:rsidRPr="00AA13F7">
        <w:rPr>
          <w:b/>
          <w:u w:val="single"/>
          <w:lang w:val="en-GB"/>
        </w:rPr>
        <w:t>evaluation</w:t>
      </w:r>
    </w:p>
    <w:p w14:paraId="0DE4B5B7" w14:textId="77777777" w:rsidR="004A197B" w:rsidRPr="00AA13F7" w:rsidRDefault="004A197B" w:rsidP="004A197B">
      <w:pPr>
        <w:pStyle w:val="Prosttext"/>
        <w:jc w:val="both"/>
        <w:rPr>
          <w:rFonts w:ascii="Times New Roman" w:eastAsia="MS Mincho" w:hAnsi="Times New Roman"/>
          <w:sz w:val="24"/>
          <w:szCs w:val="24"/>
          <w:lang w:val="en-GB"/>
        </w:rPr>
      </w:pPr>
    </w:p>
    <w:p w14:paraId="62BAF48A" w14:textId="77777777" w:rsidR="004A197B" w:rsidRPr="00AA13F7" w:rsidRDefault="002A337C" w:rsidP="004A197B">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 xml:space="preserve">The tenders received by the </w:t>
      </w:r>
      <w:r w:rsidR="00205F28" w:rsidRPr="00AA13F7">
        <w:rPr>
          <w:rFonts w:ascii="Times New Roman" w:eastAsia="MS Mincho" w:hAnsi="Times New Roman"/>
          <w:sz w:val="24"/>
          <w:szCs w:val="24"/>
          <w:lang w:val="en-GB"/>
        </w:rPr>
        <w:t>Contracting Authority</w:t>
      </w:r>
      <w:r w:rsidR="00205F28" w:rsidRPr="00AA13F7" w:rsidDel="00205F28">
        <w:rPr>
          <w:rFonts w:ascii="Times New Roman" w:eastAsia="MS Mincho" w:hAnsi="Times New Roman"/>
          <w:sz w:val="24"/>
          <w:szCs w:val="24"/>
          <w:lang w:val="en-GB"/>
        </w:rPr>
        <w:t xml:space="preserve"> </w:t>
      </w:r>
      <w:r w:rsidRPr="00AA13F7">
        <w:rPr>
          <w:rFonts w:ascii="Times New Roman" w:eastAsia="MS Mincho" w:hAnsi="Times New Roman"/>
          <w:sz w:val="24"/>
          <w:szCs w:val="24"/>
          <w:lang w:val="en-GB"/>
        </w:rPr>
        <w:t xml:space="preserve">within the deadline will be opened by the formalities </w:t>
      </w:r>
      <w:r w:rsidRPr="00AA13F7">
        <w:rPr>
          <w:rFonts w:ascii="Times New Roman" w:eastAsia="MS Mincho" w:hAnsi="Times New Roman"/>
          <w:b/>
          <w:sz w:val="24"/>
          <w:szCs w:val="24"/>
          <w:lang w:val="en-GB"/>
        </w:rPr>
        <w:t>checking committee</w:t>
      </w:r>
      <w:r w:rsidRPr="00AA13F7">
        <w:rPr>
          <w:rFonts w:ascii="Times New Roman" w:eastAsia="MS Mincho" w:hAnsi="Times New Roman"/>
          <w:sz w:val="24"/>
          <w:szCs w:val="24"/>
          <w:lang w:val="en-GB"/>
        </w:rPr>
        <w:t>, which will check them formally for compliance with the tender specifications. Successful tenders will be submitted to the evaluation committee, which will assess them and, on the basis of the evaluation criteria, recommend the most advantageous tender in accordance with the applicable Statute and Rules of Procedure of the Evaluation Committee for the selection of projects submitted under the MFA's tenders for foreign development cooperation and humanitarian aid.</w:t>
      </w:r>
    </w:p>
    <w:p w14:paraId="66204FF1" w14:textId="77777777" w:rsidR="002A337C" w:rsidRPr="00AA13F7" w:rsidRDefault="002A337C" w:rsidP="004A197B">
      <w:pPr>
        <w:pStyle w:val="Prosttext"/>
        <w:jc w:val="both"/>
        <w:rPr>
          <w:rFonts w:ascii="Times New Roman" w:eastAsia="MS Mincho" w:hAnsi="Times New Roman"/>
          <w:sz w:val="24"/>
          <w:szCs w:val="24"/>
          <w:lang w:val="en-GB"/>
        </w:rPr>
      </w:pPr>
    </w:p>
    <w:p w14:paraId="632D2994" w14:textId="15BF3533" w:rsidR="004A197B" w:rsidRPr="00AA13F7" w:rsidRDefault="004A197B" w:rsidP="004A197B">
      <w:pPr>
        <w:pStyle w:val="Prosttext"/>
        <w:jc w:val="both"/>
        <w:rPr>
          <w:rFonts w:ascii="Times New Roman" w:eastAsia="MS Mincho" w:hAnsi="Times New Roman"/>
          <w:sz w:val="24"/>
          <w:szCs w:val="24"/>
          <w:lang w:val="en-GB"/>
        </w:rPr>
      </w:pPr>
      <w:r w:rsidRPr="70268138">
        <w:rPr>
          <w:rFonts w:ascii="Times New Roman" w:eastAsia="MS Mincho" w:hAnsi="Times New Roman"/>
          <w:sz w:val="24"/>
          <w:szCs w:val="24"/>
          <w:lang w:val="en-GB"/>
        </w:rPr>
        <w:t xml:space="preserve">Once the selection of the most advantageous </w:t>
      </w:r>
      <w:r w:rsidR="00E378DC" w:rsidRPr="70268138">
        <w:rPr>
          <w:rFonts w:ascii="Times New Roman" w:eastAsia="MS Mincho" w:hAnsi="Times New Roman"/>
          <w:sz w:val="24"/>
          <w:szCs w:val="24"/>
          <w:lang w:val="en-GB"/>
        </w:rPr>
        <w:t xml:space="preserve">tender </w:t>
      </w:r>
      <w:r w:rsidRPr="70268138">
        <w:rPr>
          <w:rFonts w:ascii="Times New Roman" w:eastAsia="MS Mincho" w:hAnsi="Times New Roman"/>
          <w:sz w:val="24"/>
          <w:szCs w:val="24"/>
          <w:lang w:val="en-GB"/>
        </w:rPr>
        <w:t xml:space="preserve">has been approved, the </w:t>
      </w:r>
      <w:r w:rsidR="00205F28" w:rsidRPr="70268138">
        <w:rPr>
          <w:rFonts w:ascii="Times New Roman" w:eastAsia="MS Mincho" w:hAnsi="Times New Roman"/>
          <w:sz w:val="24"/>
          <w:szCs w:val="24"/>
          <w:lang w:val="en-GB"/>
        </w:rPr>
        <w:t>Contracting Authority</w:t>
      </w:r>
      <w:r w:rsidRPr="70268138">
        <w:rPr>
          <w:rFonts w:ascii="Times New Roman" w:eastAsia="MS Mincho" w:hAnsi="Times New Roman"/>
          <w:sz w:val="24"/>
          <w:szCs w:val="24"/>
          <w:lang w:val="en-GB"/>
        </w:rPr>
        <w:t xml:space="preserve"> shall send a notification of the selection of the most advantageous </w:t>
      </w:r>
      <w:r w:rsidR="00C31E08" w:rsidRPr="70268138">
        <w:rPr>
          <w:rFonts w:ascii="Times New Roman" w:eastAsia="MS Mincho" w:hAnsi="Times New Roman"/>
          <w:sz w:val="24"/>
          <w:szCs w:val="24"/>
          <w:lang w:val="en-GB"/>
        </w:rPr>
        <w:t xml:space="preserve">tenders </w:t>
      </w:r>
      <w:r w:rsidRPr="70268138">
        <w:rPr>
          <w:rFonts w:ascii="Times New Roman" w:eastAsia="MS Mincho" w:hAnsi="Times New Roman"/>
          <w:sz w:val="24"/>
          <w:szCs w:val="24"/>
          <w:lang w:val="en-GB"/>
        </w:rPr>
        <w:t xml:space="preserve">to all tenderers without undue delay. </w:t>
      </w:r>
    </w:p>
    <w:p w14:paraId="2DBF0D7D" w14:textId="77777777" w:rsidR="004A197B" w:rsidRPr="00AA13F7" w:rsidRDefault="004A197B" w:rsidP="004A197B">
      <w:pPr>
        <w:pStyle w:val="Prosttext"/>
        <w:jc w:val="both"/>
        <w:rPr>
          <w:rFonts w:ascii="Times New Roman" w:eastAsia="MS Mincho" w:hAnsi="Times New Roman"/>
          <w:sz w:val="24"/>
          <w:szCs w:val="24"/>
          <w:lang w:val="en-GB"/>
        </w:rPr>
      </w:pPr>
    </w:p>
    <w:p w14:paraId="36CC6D12" w14:textId="77777777" w:rsidR="00263922" w:rsidRPr="00AA13F7" w:rsidRDefault="004A197B" w:rsidP="004A197B">
      <w:pPr>
        <w:pStyle w:val="Prosttext"/>
        <w:jc w:val="both"/>
        <w:rPr>
          <w:rFonts w:ascii="Times New Roman" w:eastAsia="MS Mincho" w:hAnsi="Times New Roman"/>
          <w:sz w:val="24"/>
          <w:szCs w:val="24"/>
          <w:lang w:val="en-GB"/>
        </w:rPr>
      </w:pPr>
      <w:r w:rsidRPr="00AA13F7">
        <w:rPr>
          <w:rFonts w:ascii="Times New Roman" w:eastAsia="MS Mincho" w:hAnsi="Times New Roman"/>
          <w:sz w:val="24"/>
          <w:szCs w:val="24"/>
          <w:lang w:val="en-GB"/>
        </w:rPr>
        <w:t>The minutes (protocol) of the meetings of the two committees will also be published on the MFA website.</w:t>
      </w:r>
    </w:p>
    <w:p w14:paraId="6B62F1B3" w14:textId="77777777" w:rsidR="004A197B" w:rsidRPr="00AA13F7" w:rsidRDefault="004A197B" w:rsidP="004A197B">
      <w:pPr>
        <w:pStyle w:val="Prosttext"/>
        <w:jc w:val="both"/>
        <w:rPr>
          <w:rFonts w:ascii="Times New Roman" w:eastAsia="MS Mincho" w:hAnsi="Times New Roman"/>
          <w:sz w:val="24"/>
          <w:szCs w:val="24"/>
          <w:highlight w:val="yellow"/>
          <w:lang w:val="en-GB"/>
        </w:rPr>
      </w:pPr>
    </w:p>
    <w:p w14:paraId="0351E950" w14:textId="77777777" w:rsidR="0061211A" w:rsidRPr="00AA13F7" w:rsidRDefault="0061211A" w:rsidP="00931913">
      <w:pPr>
        <w:spacing w:before="120" w:after="120"/>
        <w:jc w:val="both"/>
        <w:rPr>
          <w:b/>
          <w:bCs/>
          <w:u w:val="single"/>
          <w:lang w:val="en-GB"/>
        </w:rPr>
      </w:pPr>
      <w:r w:rsidRPr="00AA13F7">
        <w:rPr>
          <w:b/>
          <w:bCs/>
          <w:u w:val="single"/>
          <w:lang w:val="en-GB"/>
        </w:rPr>
        <w:t>Contract</w:t>
      </w:r>
    </w:p>
    <w:p w14:paraId="31045021" w14:textId="77777777" w:rsidR="00263922" w:rsidRPr="00AA13F7" w:rsidRDefault="0061211A" w:rsidP="002A337C">
      <w:pPr>
        <w:jc w:val="both"/>
        <w:rPr>
          <w:rFonts w:eastAsia="MS Mincho"/>
          <w:highlight w:val="yellow"/>
          <w:lang w:val="en-GB"/>
        </w:rPr>
      </w:pPr>
      <w:r w:rsidRPr="00AA13F7">
        <w:rPr>
          <w:bCs/>
          <w:lang w:val="en-GB"/>
        </w:rPr>
        <w:t xml:space="preserve">Following the result of </w:t>
      </w:r>
      <w:r w:rsidR="00E7233E" w:rsidRPr="00AA13F7">
        <w:rPr>
          <w:bCs/>
          <w:lang w:val="en-GB"/>
        </w:rPr>
        <w:t xml:space="preserve">the </w:t>
      </w:r>
      <w:r w:rsidRPr="00AA13F7">
        <w:rPr>
          <w:bCs/>
          <w:lang w:val="en-GB"/>
        </w:rPr>
        <w:t xml:space="preserve">selection of the best </w:t>
      </w:r>
      <w:r w:rsidR="00C31E08" w:rsidRPr="00AA13F7">
        <w:rPr>
          <w:bCs/>
          <w:lang w:val="en-GB"/>
        </w:rPr>
        <w:t>tender</w:t>
      </w:r>
      <w:r w:rsidRPr="00AA13F7">
        <w:rPr>
          <w:bCs/>
          <w:lang w:val="en-GB"/>
        </w:rPr>
        <w:t xml:space="preserve">, the MFA will enter with the selected </w:t>
      </w:r>
      <w:r w:rsidR="00C31E08" w:rsidRPr="00AA13F7">
        <w:rPr>
          <w:bCs/>
          <w:lang w:val="en-GB"/>
        </w:rPr>
        <w:t>tendere</w:t>
      </w:r>
      <w:r w:rsidRPr="00AA13F7">
        <w:rPr>
          <w:bCs/>
          <w:lang w:val="en-GB"/>
        </w:rPr>
        <w:t xml:space="preserve">r into a Contract of Mandate for evaluation. The Contract will be concluded based on Section </w:t>
      </w:r>
      <w:r w:rsidR="00E7233E" w:rsidRPr="00AA13F7">
        <w:rPr>
          <w:bCs/>
          <w:lang w:val="en-GB"/>
        </w:rPr>
        <w:t>2430</w:t>
      </w:r>
      <w:r w:rsidRPr="00AA13F7">
        <w:rPr>
          <w:bCs/>
          <w:lang w:val="en-GB"/>
        </w:rPr>
        <w:t xml:space="preserve"> of Act No. 89/2012, the Civil Code, as amended. It will include a clause in which the parties agree that the information contained in the Contract of Mandate and any amendments thereto will not be regarded by the parties as a business secret in terms of Section 504 of Act No. 89/2012, the Civil Code as amended, and that the parties give their unconditional consent to the disclosure and/or publication of such information namely in accordance with Act No. 106/1999 concerning free ac</w:t>
      </w:r>
      <w:r w:rsidR="002A337C" w:rsidRPr="00AA13F7">
        <w:rPr>
          <w:bCs/>
          <w:lang w:val="en-GB"/>
        </w:rPr>
        <w:t xml:space="preserve">cess to information as amended. Checklist of the requirements related to this public contract must be included in an annex to the </w:t>
      </w:r>
      <w:r w:rsidR="00C12AB5" w:rsidRPr="00AA13F7">
        <w:rPr>
          <w:bCs/>
          <w:lang w:val="en-GB"/>
        </w:rPr>
        <w:t>c</w:t>
      </w:r>
      <w:r w:rsidR="002A337C" w:rsidRPr="00AA13F7">
        <w:rPr>
          <w:bCs/>
          <w:lang w:val="en-GB"/>
        </w:rPr>
        <w:t>ontract</w:t>
      </w:r>
      <w:r w:rsidR="00C12AB5" w:rsidRPr="00AA13F7">
        <w:rPr>
          <w:bCs/>
          <w:lang w:val="en-GB"/>
        </w:rPr>
        <w:t>.</w:t>
      </w:r>
    </w:p>
    <w:p w14:paraId="7285B77A" w14:textId="77777777" w:rsidR="0061211A" w:rsidRPr="00AA13F7" w:rsidRDefault="0061211A" w:rsidP="00931913">
      <w:pPr>
        <w:pStyle w:val="Prosttext"/>
        <w:spacing w:before="120" w:after="80"/>
        <w:jc w:val="both"/>
        <w:rPr>
          <w:rFonts w:ascii="Times New Roman" w:eastAsia="MS Mincho" w:hAnsi="Times New Roman"/>
          <w:b/>
          <w:sz w:val="24"/>
          <w:szCs w:val="24"/>
          <w:u w:val="single"/>
          <w:lang w:val="en-GB"/>
        </w:rPr>
      </w:pPr>
      <w:r w:rsidRPr="00AA13F7">
        <w:rPr>
          <w:rFonts w:ascii="Times New Roman" w:eastAsia="MS Mincho" w:hAnsi="Times New Roman"/>
          <w:b/>
          <w:sz w:val="24"/>
          <w:szCs w:val="24"/>
          <w:u w:val="single"/>
          <w:lang w:val="en-GB"/>
        </w:rPr>
        <w:t xml:space="preserve">Final provisions </w:t>
      </w:r>
    </w:p>
    <w:p w14:paraId="28DEABF1" w14:textId="77777777" w:rsidR="0061211A" w:rsidRPr="00AA13F7" w:rsidRDefault="0061211A" w:rsidP="00931913">
      <w:pPr>
        <w:pStyle w:val="Prosttext"/>
        <w:spacing w:after="80"/>
        <w:jc w:val="both"/>
        <w:rPr>
          <w:rFonts w:ascii="Times New Roman" w:hAnsi="Times New Roman"/>
          <w:sz w:val="24"/>
          <w:szCs w:val="24"/>
          <w:lang w:val="en-GB"/>
        </w:rPr>
      </w:pPr>
      <w:r w:rsidRPr="00AA13F7">
        <w:rPr>
          <w:rFonts w:ascii="Times New Roman" w:eastAsia="MS Mincho" w:hAnsi="Times New Roman"/>
          <w:sz w:val="24"/>
          <w:szCs w:val="24"/>
          <w:lang w:val="en-GB"/>
        </w:rPr>
        <w:t>The MFA will not return any</w:t>
      </w:r>
      <w:r w:rsidR="00121D78" w:rsidRPr="00AA13F7">
        <w:rPr>
          <w:rFonts w:ascii="Times New Roman" w:eastAsia="MS Mincho" w:hAnsi="Times New Roman"/>
          <w:sz w:val="24"/>
          <w:szCs w:val="24"/>
          <w:lang w:val="en-GB"/>
        </w:rPr>
        <w:t xml:space="preserve"> documentation</w:t>
      </w:r>
      <w:r w:rsidRPr="00AA13F7">
        <w:rPr>
          <w:rFonts w:ascii="Times New Roman" w:eastAsia="MS Mincho" w:hAnsi="Times New Roman"/>
          <w:sz w:val="24"/>
          <w:szCs w:val="24"/>
          <w:lang w:val="en-GB"/>
        </w:rPr>
        <w:t xml:space="preserve"> of the </w:t>
      </w:r>
      <w:r w:rsidR="00E378DC" w:rsidRPr="00AA13F7">
        <w:rPr>
          <w:rFonts w:ascii="Times New Roman" w:eastAsia="MS Mincho" w:hAnsi="Times New Roman"/>
          <w:sz w:val="24"/>
          <w:szCs w:val="24"/>
          <w:lang w:val="en-GB"/>
        </w:rPr>
        <w:t xml:space="preserve">tenders </w:t>
      </w:r>
      <w:r w:rsidRPr="00AA13F7">
        <w:rPr>
          <w:rFonts w:ascii="Times New Roman" w:eastAsia="MS Mincho" w:hAnsi="Times New Roman"/>
          <w:sz w:val="24"/>
          <w:szCs w:val="24"/>
          <w:lang w:val="en-GB"/>
        </w:rPr>
        <w:t>received on the basis of this announcement</w:t>
      </w:r>
      <w:r w:rsidR="00121D78" w:rsidRPr="00AA13F7">
        <w:rPr>
          <w:rFonts w:ascii="Times New Roman" w:eastAsia="MS Mincho" w:hAnsi="Times New Roman"/>
          <w:sz w:val="24"/>
          <w:szCs w:val="24"/>
          <w:lang w:val="en-GB"/>
        </w:rPr>
        <w:t xml:space="preserve">, except the </w:t>
      </w:r>
      <w:r w:rsidR="00E378DC" w:rsidRPr="00AA13F7">
        <w:rPr>
          <w:rFonts w:ascii="Times New Roman" w:eastAsia="MS Mincho" w:hAnsi="Times New Roman"/>
          <w:sz w:val="24"/>
          <w:szCs w:val="24"/>
          <w:lang w:val="en-GB"/>
        </w:rPr>
        <w:t xml:space="preserve">tenders </w:t>
      </w:r>
      <w:r w:rsidR="00121D78" w:rsidRPr="00AA13F7">
        <w:rPr>
          <w:rFonts w:ascii="Times New Roman" w:eastAsia="MS Mincho" w:hAnsi="Times New Roman"/>
          <w:sz w:val="24"/>
          <w:szCs w:val="24"/>
          <w:lang w:val="en-GB"/>
        </w:rPr>
        <w:t>received after the stipulated deadline</w:t>
      </w:r>
      <w:r w:rsidRPr="00AA13F7">
        <w:rPr>
          <w:rFonts w:ascii="Times New Roman" w:eastAsia="MS Mincho" w:hAnsi="Times New Roman"/>
          <w:sz w:val="24"/>
          <w:szCs w:val="24"/>
          <w:lang w:val="en-GB"/>
        </w:rPr>
        <w:t xml:space="preserve">. The MFA reserves the right to change the </w:t>
      </w:r>
      <w:r w:rsidR="00E378DC" w:rsidRPr="00AA13F7">
        <w:rPr>
          <w:rFonts w:ascii="Times New Roman" w:eastAsia="MS Mincho" w:hAnsi="Times New Roman"/>
          <w:sz w:val="24"/>
          <w:szCs w:val="24"/>
          <w:lang w:val="en-GB"/>
        </w:rPr>
        <w:t xml:space="preserve">tender </w:t>
      </w:r>
      <w:r w:rsidRPr="00AA13F7">
        <w:rPr>
          <w:rFonts w:ascii="Times New Roman" w:eastAsia="MS Mincho" w:hAnsi="Times New Roman"/>
          <w:sz w:val="24"/>
          <w:szCs w:val="24"/>
          <w:lang w:val="en-GB"/>
        </w:rPr>
        <w:t>terms and conditions</w:t>
      </w:r>
      <w:r w:rsidR="00121D78" w:rsidRPr="00AA13F7">
        <w:rPr>
          <w:rFonts w:ascii="Times New Roman" w:eastAsia="MS Mincho" w:hAnsi="Times New Roman"/>
          <w:sz w:val="24"/>
          <w:szCs w:val="24"/>
          <w:lang w:val="en-GB"/>
        </w:rPr>
        <w:t xml:space="preserve"> at any time</w:t>
      </w:r>
      <w:r w:rsidRPr="00AA13F7">
        <w:rPr>
          <w:rFonts w:ascii="Times New Roman" w:eastAsia="MS Mincho" w:hAnsi="Times New Roman"/>
          <w:sz w:val="24"/>
          <w:szCs w:val="24"/>
          <w:lang w:val="en-GB"/>
        </w:rPr>
        <w:t xml:space="preserve"> or to cancel the tender without giving any reason</w:t>
      </w:r>
      <w:r w:rsidRPr="00AA13F7">
        <w:rPr>
          <w:rStyle w:val="Znakapoznpodarou"/>
          <w:rFonts w:ascii="Times New Roman" w:hAnsi="Times New Roman"/>
          <w:sz w:val="24"/>
          <w:szCs w:val="24"/>
          <w:lang w:val="en-GB"/>
        </w:rPr>
        <w:footnoteReference w:id="4"/>
      </w:r>
      <w:r w:rsidRPr="00AA13F7">
        <w:rPr>
          <w:rFonts w:ascii="Times New Roman" w:eastAsia="MS Mincho" w:hAnsi="Times New Roman"/>
          <w:sz w:val="24"/>
          <w:szCs w:val="24"/>
          <w:lang w:val="en-GB"/>
        </w:rPr>
        <w:t>.</w:t>
      </w:r>
    </w:p>
    <w:p w14:paraId="02F2C34E" w14:textId="77777777" w:rsidR="0061211A" w:rsidRPr="00AA13F7" w:rsidRDefault="0061211A" w:rsidP="00931913">
      <w:pPr>
        <w:pStyle w:val="Prosttext"/>
        <w:jc w:val="both"/>
        <w:rPr>
          <w:rFonts w:ascii="Times New Roman" w:eastAsia="MS Mincho" w:hAnsi="Times New Roman"/>
          <w:sz w:val="24"/>
          <w:szCs w:val="24"/>
          <w:highlight w:val="yellow"/>
          <w:lang w:val="en-GB"/>
        </w:rPr>
      </w:pPr>
    </w:p>
    <w:p w14:paraId="597FD393" w14:textId="77777777" w:rsidR="00CB33FD" w:rsidRPr="00AA13F7" w:rsidRDefault="00CB33FD" w:rsidP="00931913">
      <w:pPr>
        <w:jc w:val="both"/>
        <w:rPr>
          <w:b/>
          <w:bCs/>
          <w:u w:val="single"/>
          <w:lang w:val="en-GB"/>
        </w:rPr>
      </w:pPr>
      <w:r w:rsidRPr="00AA13F7">
        <w:rPr>
          <w:b/>
          <w:bCs/>
          <w:u w:val="single"/>
          <w:lang w:val="en-GB"/>
        </w:rPr>
        <w:t>Annexes:</w:t>
      </w:r>
    </w:p>
    <w:p w14:paraId="1268B6E8" w14:textId="77777777" w:rsidR="00CB33FD" w:rsidRPr="00AA13F7" w:rsidRDefault="00757822" w:rsidP="00931913">
      <w:pPr>
        <w:spacing w:before="80"/>
        <w:jc w:val="both"/>
        <w:rPr>
          <w:bCs/>
          <w:lang w:val="en-GB"/>
        </w:rPr>
      </w:pPr>
      <w:r w:rsidRPr="00AA13F7">
        <w:rPr>
          <w:lang w:val="en-GB"/>
        </w:rPr>
        <w:t xml:space="preserve">Declaration of </w:t>
      </w:r>
      <w:r w:rsidR="00600AC0" w:rsidRPr="00AA13F7">
        <w:rPr>
          <w:lang w:val="en-GB"/>
        </w:rPr>
        <w:t xml:space="preserve">Independence </w:t>
      </w:r>
      <w:r w:rsidR="002F5F0B" w:rsidRPr="00AA13F7">
        <w:rPr>
          <w:lang w:val="en-GB"/>
        </w:rPr>
        <w:t xml:space="preserve">sample </w:t>
      </w:r>
      <w:r w:rsidR="00CB33FD" w:rsidRPr="00AA13F7">
        <w:rPr>
          <w:lang w:val="en-GB"/>
        </w:rPr>
        <w:t xml:space="preserve">(mandatory part of a </w:t>
      </w:r>
      <w:r w:rsidR="00E378DC" w:rsidRPr="00AA13F7">
        <w:rPr>
          <w:lang w:val="en-GB"/>
        </w:rPr>
        <w:t>tender</w:t>
      </w:r>
      <w:r w:rsidR="00CB33FD" w:rsidRPr="00AA13F7">
        <w:rPr>
          <w:bCs/>
          <w:lang w:val="en-GB"/>
        </w:rPr>
        <w:t>)</w:t>
      </w:r>
    </w:p>
    <w:p w14:paraId="4F27BFA2" w14:textId="77777777" w:rsidR="00CB33FD" w:rsidRPr="00AA13F7" w:rsidRDefault="002F5F0B" w:rsidP="00931913">
      <w:pPr>
        <w:spacing w:before="80"/>
        <w:jc w:val="both"/>
        <w:rPr>
          <w:bCs/>
          <w:lang w:val="en-GB"/>
        </w:rPr>
      </w:pPr>
      <w:r w:rsidRPr="00AA13F7">
        <w:rPr>
          <w:lang w:val="en-GB"/>
        </w:rPr>
        <w:t>D</w:t>
      </w:r>
      <w:r w:rsidR="00CB33FD" w:rsidRPr="00AA13F7">
        <w:rPr>
          <w:lang w:val="en-GB"/>
        </w:rPr>
        <w:t xml:space="preserve">eclaration of </w:t>
      </w:r>
      <w:r w:rsidRPr="00AA13F7">
        <w:rPr>
          <w:lang w:val="en-GB"/>
        </w:rPr>
        <w:t>T</w:t>
      </w:r>
      <w:r w:rsidR="00CB33FD" w:rsidRPr="00AA13F7">
        <w:rPr>
          <w:lang w:val="en-GB"/>
        </w:rPr>
        <w:t>r</w:t>
      </w:r>
      <w:r w:rsidRPr="00AA13F7">
        <w:rPr>
          <w:lang w:val="en-GB"/>
        </w:rPr>
        <w:t xml:space="preserve">uth sample </w:t>
      </w:r>
      <w:r w:rsidR="00CB33FD" w:rsidRPr="00AA13F7">
        <w:rPr>
          <w:lang w:val="en-GB"/>
        </w:rPr>
        <w:t xml:space="preserve">(mandatory part of a </w:t>
      </w:r>
      <w:r w:rsidR="00E378DC" w:rsidRPr="00AA13F7">
        <w:rPr>
          <w:lang w:val="en-GB"/>
        </w:rPr>
        <w:t>tender</w:t>
      </w:r>
      <w:r w:rsidR="00CB33FD" w:rsidRPr="00AA13F7">
        <w:rPr>
          <w:bCs/>
          <w:lang w:val="en-GB"/>
        </w:rPr>
        <w:t>)</w:t>
      </w:r>
    </w:p>
    <w:p w14:paraId="3F787CD8" w14:textId="77777777" w:rsidR="00CB33FD" w:rsidRPr="00AA13F7" w:rsidRDefault="00CB33FD" w:rsidP="00931913">
      <w:pPr>
        <w:spacing w:before="80"/>
        <w:jc w:val="both"/>
        <w:rPr>
          <w:bCs/>
          <w:lang w:val="en-GB"/>
        </w:rPr>
      </w:pPr>
      <w:r w:rsidRPr="00AA13F7">
        <w:rPr>
          <w:lang w:val="en-GB"/>
        </w:rPr>
        <w:t xml:space="preserve">Evaluation Budget </w:t>
      </w:r>
      <w:r w:rsidR="005A38F2" w:rsidRPr="00AA13F7">
        <w:rPr>
          <w:lang w:val="en-GB"/>
        </w:rPr>
        <w:t>Table</w:t>
      </w:r>
      <w:r w:rsidR="002F5F0B" w:rsidRPr="00AA13F7">
        <w:rPr>
          <w:lang w:val="en-GB"/>
        </w:rPr>
        <w:t xml:space="preserve"> sample </w:t>
      </w:r>
      <w:r w:rsidRPr="00AA13F7">
        <w:rPr>
          <w:lang w:val="en-GB"/>
        </w:rPr>
        <w:t xml:space="preserve">(mandatory part of a </w:t>
      </w:r>
      <w:r w:rsidR="00E378DC" w:rsidRPr="00AA13F7">
        <w:rPr>
          <w:lang w:val="en-GB"/>
        </w:rPr>
        <w:t>tender</w:t>
      </w:r>
      <w:r w:rsidRPr="00AA13F7">
        <w:rPr>
          <w:bCs/>
          <w:lang w:val="en-GB"/>
        </w:rPr>
        <w:t xml:space="preserve">) </w:t>
      </w:r>
    </w:p>
    <w:p w14:paraId="18CF7646" w14:textId="77777777" w:rsidR="00CB33FD" w:rsidRPr="00AA13F7" w:rsidRDefault="002F5F0B" w:rsidP="00931913">
      <w:pPr>
        <w:spacing w:before="80"/>
        <w:jc w:val="both"/>
        <w:rPr>
          <w:bCs/>
          <w:lang w:val="en-GB"/>
        </w:rPr>
      </w:pPr>
      <w:r w:rsidRPr="00AA13F7">
        <w:rPr>
          <w:bCs/>
          <w:lang w:val="en-GB"/>
        </w:rPr>
        <w:t>O</w:t>
      </w:r>
      <w:r w:rsidR="00CB33FD" w:rsidRPr="00AA13F7">
        <w:rPr>
          <w:bCs/>
          <w:lang w:val="en-GB"/>
        </w:rPr>
        <w:t xml:space="preserve">utline of </w:t>
      </w:r>
      <w:r w:rsidRPr="00AA13F7">
        <w:rPr>
          <w:bCs/>
          <w:lang w:val="en-GB"/>
        </w:rPr>
        <w:t>I</w:t>
      </w:r>
      <w:r w:rsidR="00CB33FD" w:rsidRPr="00AA13F7">
        <w:rPr>
          <w:bCs/>
          <w:lang w:val="en-GB"/>
        </w:rPr>
        <w:t xml:space="preserve">nput </w:t>
      </w:r>
      <w:r w:rsidRPr="00AA13F7">
        <w:rPr>
          <w:bCs/>
          <w:lang w:val="en-GB"/>
        </w:rPr>
        <w:t>E</w:t>
      </w:r>
      <w:r w:rsidR="00CB33FD" w:rsidRPr="00AA13F7">
        <w:rPr>
          <w:bCs/>
          <w:lang w:val="en-GB"/>
        </w:rPr>
        <w:t xml:space="preserve">valuation </w:t>
      </w:r>
      <w:r w:rsidRPr="00AA13F7">
        <w:rPr>
          <w:bCs/>
          <w:lang w:val="en-GB"/>
        </w:rPr>
        <w:t>R</w:t>
      </w:r>
      <w:r w:rsidR="00CB33FD" w:rsidRPr="00AA13F7">
        <w:rPr>
          <w:bCs/>
          <w:lang w:val="en-GB"/>
        </w:rPr>
        <w:t>eport</w:t>
      </w:r>
    </w:p>
    <w:p w14:paraId="78EABABF" w14:textId="77777777" w:rsidR="00CE1D06" w:rsidRPr="00AA13F7" w:rsidRDefault="002F5F0B" w:rsidP="00931913">
      <w:pPr>
        <w:spacing w:before="120"/>
        <w:jc w:val="both"/>
        <w:rPr>
          <w:lang w:val="en-GB"/>
        </w:rPr>
      </w:pPr>
      <w:r w:rsidRPr="00AA13F7">
        <w:rPr>
          <w:bCs/>
          <w:lang w:val="en-GB"/>
        </w:rPr>
        <w:t>O</w:t>
      </w:r>
      <w:r w:rsidR="00CB33FD" w:rsidRPr="00AA13F7">
        <w:rPr>
          <w:bCs/>
          <w:lang w:val="en-GB"/>
        </w:rPr>
        <w:t xml:space="preserve">utline of </w:t>
      </w:r>
      <w:r w:rsidRPr="00AA13F7">
        <w:rPr>
          <w:bCs/>
          <w:lang w:val="en-GB"/>
        </w:rPr>
        <w:t>F</w:t>
      </w:r>
      <w:r w:rsidR="00CB33FD" w:rsidRPr="00AA13F7">
        <w:rPr>
          <w:bCs/>
          <w:lang w:val="en-GB"/>
        </w:rPr>
        <w:t xml:space="preserve">inal </w:t>
      </w:r>
      <w:r w:rsidRPr="00AA13F7">
        <w:rPr>
          <w:bCs/>
          <w:lang w:val="en-GB"/>
        </w:rPr>
        <w:t>E</w:t>
      </w:r>
      <w:r w:rsidR="00CB33FD" w:rsidRPr="00AA13F7">
        <w:rPr>
          <w:bCs/>
          <w:lang w:val="en-GB"/>
        </w:rPr>
        <w:t xml:space="preserve">valuation </w:t>
      </w:r>
      <w:r w:rsidRPr="00AA13F7">
        <w:rPr>
          <w:bCs/>
          <w:lang w:val="en-GB"/>
        </w:rPr>
        <w:t>R</w:t>
      </w:r>
      <w:r w:rsidR="00CB33FD" w:rsidRPr="00AA13F7">
        <w:rPr>
          <w:bCs/>
          <w:lang w:val="en-GB"/>
        </w:rPr>
        <w:t>eport</w:t>
      </w:r>
    </w:p>
    <w:sectPr w:rsidR="00CE1D06" w:rsidRPr="00AA13F7" w:rsidSect="002E3EE3">
      <w:foot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D8676" w14:textId="77777777" w:rsidR="00EC37E3" w:rsidRDefault="00EC37E3">
      <w:r>
        <w:separator/>
      </w:r>
    </w:p>
  </w:endnote>
  <w:endnote w:type="continuationSeparator" w:id="0">
    <w:p w14:paraId="00E07BC6" w14:textId="77777777" w:rsidR="00EC37E3" w:rsidRDefault="00EC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RePublicStd">
    <w:altName w:val="Times New Roman"/>
    <w:panose1 w:val="00000000000000000000"/>
    <w:charset w:val="EE"/>
    <w:family w:val="roman"/>
    <w:notTrueType/>
    <w:pitch w:val="default"/>
    <w:sig w:usb0="00000007" w:usb1="00000000" w:usb2="00000000" w:usb3="00000000" w:csb0="00000003" w:csb1="00000000"/>
  </w:font>
  <w:font w:name="MS Mincho">
    <w:altName w:val="ＭＳ 明朝"/>
    <w:panose1 w:val="02020609040205080304"/>
    <w:charset w:val="80"/>
    <w:family w:val="roman"/>
    <w:notTrueType/>
    <w:pitch w:val="fixed"/>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77777777" w:rsidR="001206DA" w:rsidRDefault="001206DA" w:rsidP="00703D05">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57EC">
      <w:rPr>
        <w:rStyle w:val="slostrnky"/>
        <w:noProof/>
      </w:rPr>
      <w:t>3</w:t>
    </w:r>
    <w:r>
      <w:rPr>
        <w:rStyle w:val="slostrnky"/>
      </w:rPr>
      <w:fldChar w:fldCharType="end"/>
    </w:r>
  </w:p>
  <w:p w14:paraId="296FEF7D" w14:textId="77777777" w:rsidR="001206DA" w:rsidRDefault="001206D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21C83" w14:textId="2BA3F065" w:rsidR="00703D05" w:rsidRDefault="00703D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C67B98">
      <w:rPr>
        <w:rStyle w:val="slostrnky"/>
        <w:noProof/>
      </w:rPr>
      <w:t>3</w:t>
    </w:r>
    <w:r>
      <w:rPr>
        <w:rStyle w:val="slostrnky"/>
      </w:rPr>
      <w:fldChar w:fldCharType="end"/>
    </w:r>
  </w:p>
  <w:p w14:paraId="0DA407AD" w14:textId="77777777" w:rsidR="00A62048" w:rsidRPr="001B334F" w:rsidRDefault="00A62048" w:rsidP="00A62048">
    <w:pPr>
      <w:pStyle w:val="Zpat"/>
      <w:jc w:val="right"/>
      <w:rPr>
        <w:color w:val="FFFFFF"/>
      </w:rPr>
    </w:pPr>
    <w:r>
      <w:rPr>
        <w:color w:val="FFFFFF"/>
        <w:highlight w:val="darkGreen"/>
        <w:lang w:val="cs-CZ"/>
      </w:rPr>
      <w:t>BASIC INFO</w:t>
    </w:r>
  </w:p>
  <w:p w14:paraId="30D7AA69" w14:textId="77777777" w:rsidR="001206DA" w:rsidRPr="00A62048" w:rsidRDefault="001206DA" w:rsidP="00A620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6AEE" w14:textId="77777777" w:rsidR="00A62048" w:rsidRPr="001B334F" w:rsidRDefault="00A62048" w:rsidP="00A62048">
    <w:pPr>
      <w:pStyle w:val="Zpat"/>
      <w:jc w:val="right"/>
      <w:rPr>
        <w:color w:val="FFFFFF"/>
      </w:rPr>
    </w:pPr>
    <w:r>
      <w:rPr>
        <w:color w:val="FFFFFF"/>
        <w:lang w:val="cs-CZ"/>
      </w:rPr>
      <w:t>BA</w:t>
    </w:r>
    <w:r w:rsidRPr="00A62048">
      <w:rPr>
        <w:color w:val="FFFFFF"/>
        <w:highlight w:val="red"/>
        <w:lang w:val="cs-CZ"/>
      </w:rPr>
      <w:t xml:space="preserve"> </w:t>
    </w:r>
    <w:r w:rsidRPr="0079364D">
      <w:rPr>
        <w:color w:val="FFFFFF"/>
        <w:highlight w:val="red"/>
        <w:lang w:val="cs-CZ"/>
      </w:rPr>
      <w:t>MET</w:t>
    </w:r>
    <w:r>
      <w:rPr>
        <w:color w:val="FFFFFF"/>
        <w:highlight w:val="red"/>
        <w:lang w:val="cs-CZ"/>
      </w:rPr>
      <w:t>HODICS</w:t>
    </w:r>
  </w:p>
  <w:p w14:paraId="769D0D3C" w14:textId="77777777" w:rsidR="00E52D56" w:rsidRPr="00E52D56" w:rsidRDefault="00E52D56" w:rsidP="00E52D56">
    <w:pPr>
      <w:pStyle w:val="Zpat"/>
      <w:ind w:right="360"/>
      <w:jc w:val="right"/>
      <w:rPr>
        <w:color w:val="FFFFFF"/>
        <w:lang w:val="cs-CZ"/>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58CC" w14:textId="77777777" w:rsidR="00A62048" w:rsidRPr="001B334F" w:rsidRDefault="00A62048" w:rsidP="00A62048">
    <w:pPr>
      <w:pStyle w:val="Zpat"/>
      <w:jc w:val="right"/>
      <w:rPr>
        <w:color w:val="FFFFFF"/>
      </w:rPr>
    </w:pPr>
    <w:r>
      <w:rPr>
        <w:color w:val="FFFFFF"/>
        <w:highlight w:val="darkBlue"/>
        <w:lang w:val="cs-CZ"/>
      </w:rPr>
      <w:t>OUTPUTS</w:t>
    </w:r>
  </w:p>
  <w:p w14:paraId="7194DBDC" w14:textId="77777777" w:rsidR="00A62048" w:rsidRPr="00E52D56" w:rsidRDefault="00A62048" w:rsidP="00E52D56">
    <w:pPr>
      <w:pStyle w:val="Zpat"/>
      <w:ind w:right="360"/>
      <w:jc w:val="right"/>
      <w:rPr>
        <w:color w:val="FFFFFF"/>
        <w:lang w:val="cs-CZ"/>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4E9F" w14:textId="77777777" w:rsidR="00A62048" w:rsidRPr="008A2FA8" w:rsidRDefault="00A62048" w:rsidP="00A62048">
    <w:pPr>
      <w:pStyle w:val="Zpat"/>
      <w:jc w:val="right"/>
      <w:rPr>
        <w:color w:val="FFFFFF"/>
      </w:rPr>
    </w:pPr>
    <w:r>
      <w:rPr>
        <w:color w:val="FFFFFF"/>
        <w:highlight w:val="darkYellow"/>
        <w:lang w:val="cs-CZ"/>
      </w:rPr>
      <w:t>PROCEDURE</w:t>
    </w:r>
  </w:p>
  <w:p w14:paraId="54CD245A" w14:textId="77777777" w:rsidR="00A62048" w:rsidRPr="00E52D56" w:rsidRDefault="00A62048" w:rsidP="00E52D56">
    <w:pPr>
      <w:pStyle w:val="Zpat"/>
      <w:ind w:right="360"/>
      <w:jc w:val="right"/>
      <w:rPr>
        <w:color w:val="FFFFFF"/>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B8C9B" w14:textId="77777777" w:rsidR="00EC37E3" w:rsidRDefault="00EC37E3">
      <w:r>
        <w:separator/>
      </w:r>
    </w:p>
  </w:footnote>
  <w:footnote w:type="continuationSeparator" w:id="0">
    <w:p w14:paraId="7F6F5739" w14:textId="77777777" w:rsidR="00EC37E3" w:rsidRDefault="00EC37E3">
      <w:r>
        <w:continuationSeparator/>
      </w:r>
    </w:p>
  </w:footnote>
  <w:footnote w:id="1">
    <w:p w14:paraId="75BF5D39" w14:textId="77777777" w:rsidR="00384884" w:rsidRPr="00393D43" w:rsidRDefault="00384884">
      <w:pPr>
        <w:pStyle w:val="Textpoznpodarou"/>
        <w:rPr>
          <w:lang w:val="en-US"/>
        </w:rPr>
      </w:pPr>
      <w:r w:rsidRPr="00393D43">
        <w:rPr>
          <w:rStyle w:val="Znakapoznpodarou"/>
          <w:lang w:val="en-US"/>
        </w:rPr>
        <w:footnoteRef/>
      </w:r>
      <w:r w:rsidRPr="00393D43">
        <w:rPr>
          <w:lang w:val="en-US"/>
        </w:rPr>
        <w:t xml:space="preserve"> For more info on the OECD-DAC criteria see </w:t>
      </w:r>
      <w:hyperlink r:id="rId1" w:history="1">
        <w:r w:rsidRPr="00393D43">
          <w:rPr>
            <w:rStyle w:val="Hypertextovodkaz"/>
            <w:color w:val="auto"/>
            <w:u w:val="none"/>
            <w:lang w:val="en-US"/>
          </w:rPr>
          <w:t>www.oecd.org/development/evaluation</w:t>
        </w:r>
      </w:hyperlink>
    </w:p>
  </w:footnote>
  <w:footnote w:id="2">
    <w:p w14:paraId="424CDD12" w14:textId="77777777" w:rsidR="00934F9B" w:rsidRPr="00980967" w:rsidRDefault="00934F9B" w:rsidP="00934F9B">
      <w:pPr>
        <w:pStyle w:val="Textpoznpodarou"/>
        <w:rPr>
          <w:sz w:val="18"/>
          <w:szCs w:val="18"/>
          <w:lang w:val="en-GB"/>
        </w:rPr>
      </w:pPr>
      <w:r w:rsidRPr="00393D43">
        <w:rPr>
          <w:rStyle w:val="Znakapoznpodarou"/>
          <w:lang w:val="en-US"/>
        </w:rPr>
        <w:footnoteRef/>
      </w:r>
      <w:r w:rsidRPr="00393D43">
        <w:rPr>
          <w:lang w:val="en-US"/>
        </w:rPr>
        <w:t xml:space="preserve"> </w:t>
      </w:r>
      <w:r w:rsidR="00393D43" w:rsidRPr="00393D43">
        <w:rPr>
          <w:lang w:val="en-US"/>
        </w:rPr>
        <w:t xml:space="preserve">For more info </w:t>
      </w:r>
      <w:r w:rsidRPr="00393D43">
        <w:rPr>
          <w:lang w:val="en-US"/>
        </w:rPr>
        <w:t xml:space="preserve">see </w:t>
      </w:r>
      <w:hyperlink r:id="rId2" w:history="1">
        <w:r w:rsidR="009A4C5B" w:rsidRPr="00393D43">
          <w:rPr>
            <w:rStyle w:val="Hypertextovodkaz"/>
            <w:lang w:val="en-US"/>
          </w:rPr>
          <w:t>www.mzv.cz/aid</w:t>
        </w:r>
      </w:hyperlink>
      <w:r w:rsidR="009A4C5B">
        <w:rPr>
          <w:sz w:val="18"/>
          <w:szCs w:val="18"/>
          <w:lang w:val="en-GB"/>
        </w:rPr>
        <w:t xml:space="preserve"> </w:t>
      </w:r>
    </w:p>
  </w:footnote>
  <w:footnote w:id="3">
    <w:p w14:paraId="64F573FD" w14:textId="77777777" w:rsidR="001722C8" w:rsidRPr="00296C7D" w:rsidRDefault="001722C8" w:rsidP="001722C8">
      <w:pPr>
        <w:pStyle w:val="Textpoznpodarou"/>
        <w:jc w:val="both"/>
        <w:rPr>
          <w:lang w:val="en-US"/>
        </w:rPr>
      </w:pPr>
      <w:r w:rsidRPr="00296C7D">
        <w:rPr>
          <w:rStyle w:val="Znakapoznpodarou"/>
        </w:rPr>
        <w:footnoteRef/>
      </w:r>
      <w:r w:rsidRPr="00296C7D">
        <w:t xml:space="preserve"> </w:t>
      </w:r>
      <w:r w:rsidRPr="00296C7D">
        <w:rPr>
          <w:lang w:val="en-US"/>
        </w:rPr>
        <w:t xml:space="preserve">This tender is announced pursuant to Act No. 134/2016 Coll. about Public Procurements as a </w:t>
      </w:r>
      <w:r w:rsidRPr="00296C7D">
        <w:rPr>
          <w:b/>
          <w:lang w:val="en-US"/>
        </w:rPr>
        <w:t>small-scale public procurement with an estimated value up to 500 000 CZK, excl. VAT</w:t>
      </w:r>
      <w:r w:rsidRPr="00296C7D">
        <w:rPr>
          <w:lang w:val="en-US"/>
        </w:rPr>
        <w:t xml:space="preserve">. The </w:t>
      </w:r>
      <w:r w:rsidR="00205F28" w:rsidRPr="00205F28">
        <w:rPr>
          <w:lang w:val="en-US"/>
        </w:rPr>
        <w:t>Contracting Authority</w:t>
      </w:r>
      <w:r w:rsidRPr="00296C7D">
        <w:rPr>
          <w:lang w:val="en-US"/>
        </w:rPr>
        <w:t xml:space="preserve">, however, does not intend this indicative range to serve as a strict definition of either a minimum or a </w:t>
      </w:r>
      <w:r w:rsidR="00954556" w:rsidRPr="00296C7D">
        <w:rPr>
          <w:lang w:val="en-US"/>
        </w:rPr>
        <w:t xml:space="preserve">maximum price. </w:t>
      </w:r>
      <w:r w:rsidRPr="00296C7D">
        <w:rPr>
          <w:lang w:val="en-US"/>
        </w:rPr>
        <w:t xml:space="preserve">The </w:t>
      </w:r>
      <w:r w:rsidR="00C31E08">
        <w:rPr>
          <w:lang w:val="en-US"/>
        </w:rPr>
        <w:t xml:space="preserve">tender </w:t>
      </w:r>
      <w:r w:rsidRPr="00296C7D">
        <w:rPr>
          <w:lang w:val="en-US"/>
        </w:rPr>
        <w:t xml:space="preserve">price must cover all of the evaluation team’s costs, i.e. the time spent working in the office (document analysis, report writing, the incorporation of comments), the cost of the evaluation mission to the partner country (the remuneration of team members, </w:t>
      </w:r>
      <w:r w:rsidR="00954556" w:rsidRPr="00296C7D">
        <w:rPr>
          <w:lang w:val="en-US"/>
        </w:rPr>
        <w:t>local transportation</w:t>
      </w:r>
      <w:r w:rsidRPr="00296C7D">
        <w:rPr>
          <w:lang w:val="en-US"/>
        </w:rPr>
        <w:t xml:space="preserve">, </w:t>
      </w:r>
      <w:r w:rsidR="00954556" w:rsidRPr="00296C7D">
        <w:rPr>
          <w:lang w:val="en-US"/>
        </w:rPr>
        <w:t>accommodation, meals</w:t>
      </w:r>
      <w:r w:rsidRPr="00296C7D">
        <w:rPr>
          <w:lang w:val="en-US"/>
        </w:rPr>
        <w:t>), the remuneration of team members for time spent on the final presentation, etc.</w:t>
      </w:r>
    </w:p>
  </w:footnote>
  <w:footnote w:id="4">
    <w:p w14:paraId="328D3341" w14:textId="77777777" w:rsidR="0061211A" w:rsidRPr="00F822AC" w:rsidRDefault="0061211A" w:rsidP="0061211A">
      <w:pPr>
        <w:pStyle w:val="Textpoznpodarou"/>
        <w:rPr>
          <w:lang w:val="en-GB"/>
        </w:rPr>
      </w:pPr>
      <w:r w:rsidRPr="00F822AC">
        <w:rPr>
          <w:rStyle w:val="Znakapoznpodarou"/>
          <w:lang w:val="en-GB"/>
        </w:rPr>
        <w:footnoteRef/>
      </w:r>
      <w:r w:rsidRPr="00F822AC">
        <w:rPr>
          <w:lang w:val="en-GB"/>
        </w:rPr>
        <w:t xml:space="preserve"> See Act No. 89/2012, the Civil Code (Part 6 – Public tender and selection of the best </w:t>
      </w:r>
      <w:r w:rsidR="00E378DC">
        <w:rPr>
          <w:lang w:val="en-GB"/>
        </w:rPr>
        <w:t>tender</w:t>
      </w:r>
      <w:r w:rsidRPr="00F822AC">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DFF2AB2"/>
    <w:multiLevelType w:val="hybridMultilevel"/>
    <w:tmpl w:val="EE5A897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5A5D2D"/>
    <w:multiLevelType w:val="hybridMultilevel"/>
    <w:tmpl w:val="C39E2B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4561A9"/>
    <w:multiLevelType w:val="hybridMultilevel"/>
    <w:tmpl w:val="A13E74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F61D3"/>
    <w:multiLevelType w:val="hybridMultilevel"/>
    <w:tmpl w:val="ABBA8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F37EF0"/>
    <w:multiLevelType w:val="hybridMultilevel"/>
    <w:tmpl w:val="6AD293F4"/>
    <w:lvl w:ilvl="0" w:tplc="A3E63A9E">
      <w:start w:val="1"/>
      <w:numFmt w:val="bullet"/>
      <w:lvlText w:val=""/>
      <w:lvlJc w:val="left"/>
      <w:pPr>
        <w:ind w:left="720" w:hanging="360"/>
      </w:pPr>
      <w:rPr>
        <w:rFonts w:ascii="Symbol" w:hAnsi="Symbol" w:hint="default"/>
      </w:rPr>
    </w:lvl>
    <w:lvl w:ilvl="1" w:tplc="239A2384">
      <w:start w:val="1"/>
      <w:numFmt w:val="bullet"/>
      <w:lvlText w:val="o"/>
      <w:lvlJc w:val="left"/>
      <w:pPr>
        <w:ind w:left="1440" w:hanging="360"/>
      </w:pPr>
      <w:rPr>
        <w:rFonts w:ascii="Courier New" w:hAnsi="Courier New" w:hint="default"/>
      </w:rPr>
    </w:lvl>
    <w:lvl w:ilvl="2" w:tplc="D0FABAFC">
      <w:start w:val="1"/>
      <w:numFmt w:val="bullet"/>
      <w:lvlText w:val=""/>
      <w:lvlJc w:val="left"/>
      <w:pPr>
        <w:ind w:left="2160" w:hanging="360"/>
      </w:pPr>
      <w:rPr>
        <w:rFonts w:ascii="Wingdings" w:hAnsi="Wingdings" w:hint="default"/>
      </w:rPr>
    </w:lvl>
    <w:lvl w:ilvl="3" w:tplc="FA789A02">
      <w:start w:val="1"/>
      <w:numFmt w:val="bullet"/>
      <w:lvlText w:val=""/>
      <w:lvlJc w:val="left"/>
      <w:pPr>
        <w:ind w:left="2880" w:hanging="360"/>
      </w:pPr>
      <w:rPr>
        <w:rFonts w:ascii="Symbol" w:hAnsi="Symbol" w:hint="default"/>
      </w:rPr>
    </w:lvl>
    <w:lvl w:ilvl="4" w:tplc="CA349FCC">
      <w:start w:val="1"/>
      <w:numFmt w:val="bullet"/>
      <w:lvlText w:val="o"/>
      <w:lvlJc w:val="left"/>
      <w:pPr>
        <w:ind w:left="3600" w:hanging="360"/>
      </w:pPr>
      <w:rPr>
        <w:rFonts w:ascii="Courier New" w:hAnsi="Courier New" w:hint="default"/>
      </w:rPr>
    </w:lvl>
    <w:lvl w:ilvl="5" w:tplc="F0545FB2">
      <w:start w:val="1"/>
      <w:numFmt w:val="bullet"/>
      <w:lvlText w:val=""/>
      <w:lvlJc w:val="left"/>
      <w:pPr>
        <w:ind w:left="4320" w:hanging="360"/>
      </w:pPr>
      <w:rPr>
        <w:rFonts w:ascii="Wingdings" w:hAnsi="Wingdings" w:hint="default"/>
      </w:rPr>
    </w:lvl>
    <w:lvl w:ilvl="6" w:tplc="CB88C01A">
      <w:start w:val="1"/>
      <w:numFmt w:val="bullet"/>
      <w:lvlText w:val=""/>
      <w:lvlJc w:val="left"/>
      <w:pPr>
        <w:ind w:left="5040" w:hanging="360"/>
      </w:pPr>
      <w:rPr>
        <w:rFonts w:ascii="Symbol" w:hAnsi="Symbol" w:hint="default"/>
      </w:rPr>
    </w:lvl>
    <w:lvl w:ilvl="7" w:tplc="48AA3642">
      <w:start w:val="1"/>
      <w:numFmt w:val="bullet"/>
      <w:lvlText w:val="o"/>
      <w:lvlJc w:val="left"/>
      <w:pPr>
        <w:ind w:left="5760" w:hanging="360"/>
      </w:pPr>
      <w:rPr>
        <w:rFonts w:ascii="Courier New" w:hAnsi="Courier New" w:hint="default"/>
      </w:rPr>
    </w:lvl>
    <w:lvl w:ilvl="8" w:tplc="CC3A6972">
      <w:start w:val="1"/>
      <w:numFmt w:val="bullet"/>
      <w:lvlText w:val=""/>
      <w:lvlJc w:val="left"/>
      <w:pPr>
        <w:ind w:left="6480" w:hanging="360"/>
      </w:pPr>
      <w:rPr>
        <w:rFonts w:ascii="Wingdings" w:hAnsi="Wingdings" w:hint="default"/>
      </w:rPr>
    </w:lvl>
  </w:abstractNum>
  <w:abstractNum w:abstractNumId="6" w15:restartNumberingAfterBreak="0">
    <w:nsid w:val="42A903BD"/>
    <w:multiLevelType w:val="hybridMultilevel"/>
    <w:tmpl w:val="09020B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4201E1"/>
    <w:multiLevelType w:val="hybridMultilevel"/>
    <w:tmpl w:val="A4387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A8748E"/>
    <w:multiLevelType w:val="hybridMultilevel"/>
    <w:tmpl w:val="87903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21465E"/>
    <w:multiLevelType w:val="hybridMultilevel"/>
    <w:tmpl w:val="99223D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807295"/>
    <w:multiLevelType w:val="hybridMultilevel"/>
    <w:tmpl w:val="58C6F7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7F450E"/>
    <w:multiLevelType w:val="hybridMultilevel"/>
    <w:tmpl w:val="BDC01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4C536C"/>
    <w:multiLevelType w:val="hybridMultilevel"/>
    <w:tmpl w:val="9C6A36C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E084EBB"/>
    <w:multiLevelType w:val="hybridMultilevel"/>
    <w:tmpl w:val="23DCFD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11"/>
  </w:num>
  <w:num w:numId="6">
    <w:abstractNumId w:val="7"/>
  </w:num>
  <w:num w:numId="7">
    <w:abstractNumId w:val="6"/>
  </w:num>
  <w:num w:numId="8">
    <w:abstractNumId w:val="12"/>
  </w:num>
  <w:num w:numId="9">
    <w:abstractNumId w:val="8"/>
  </w:num>
  <w:num w:numId="10">
    <w:abstractNumId w:val="2"/>
  </w:num>
  <w:num w:numId="11">
    <w:abstractNumId w:val="1"/>
  </w:num>
  <w:num w:numId="12">
    <w:abstractNumId w:val="9"/>
  </w:num>
  <w:num w:numId="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50"/>
    <w:rsid w:val="000001CA"/>
    <w:rsid w:val="0000105A"/>
    <w:rsid w:val="000018E4"/>
    <w:rsid w:val="00001D5D"/>
    <w:rsid w:val="00001E03"/>
    <w:rsid w:val="0000200C"/>
    <w:rsid w:val="00003D02"/>
    <w:rsid w:val="00004562"/>
    <w:rsid w:val="00004D72"/>
    <w:rsid w:val="0000527A"/>
    <w:rsid w:val="0000599E"/>
    <w:rsid w:val="000062F2"/>
    <w:rsid w:val="00006D68"/>
    <w:rsid w:val="00007B40"/>
    <w:rsid w:val="00010DFF"/>
    <w:rsid w:val="00013057"/>
    <w:rsid w:val="0001330E"/>
    <w:rsid w:val="000139D1"/>
    <w:rsid w:val="00014A40"/>
    <w:rsid w:val="00014C4B"/>
    <w:rsid w:val="00015A32"/>
    <w:rsid w:val="000166FE"/>
    <w:rsid w:val="000168DF"/>
    <w:rsid w:val="0001690D"/>
    <w:rsid w:val="00016F77"/>
    <w:rsid w:val="0002078F"/>
    <w:rsid w:val="00022721"/>
    <w:rsid w:val="000234AF"/>
    <w:rsid w:val="00023B3B"/>
    <w:rsid w:val="00023CBF"/>
    <w:rsid w:val="00023FC8"/>
    <w:rsid w:val="000251B3"/>
    <w:rsid w:val="000253D7"/>
    <w:rsid w:val="00025C03"/>
    <w:rsid w:val="00026181"/>
    <w:rsid w:val="0002705D"/>
    <w:rsid w:val="0003080A"/>
    <w:rsid w:val="0003127A"/>
    <w:rsid w:val="00031900"/>
    <w:rsid w:val="000327A3"/>
    <w:rsid w:val="0003280E"/>
    <w:rsid w:val="00032CA8"/>
    <w:rsid w:val="000334E5"/>
    <w:rsid w:val="00033D1A"/>
    <w:rsid w:val="000349B3"/>
    <w:rsid w:val="0003536E"/>
    <w:rsid w:val="00035FAC"/>
    <w:rsid w:val="00036290"/>
    <w:rsid w:val="000367EF"/>
    <w:rsid w:val="0003681B"/>
    <w:rsid w:val="00037005"/>
    <w:rsid w:val="00037378"/>
    <w:rsid w:val="00040651"/>
    <w:rsid w:val="000409CD"/>
    <w:rsid w:val="00041CD8"/>
    <w:rsid w:val="000427F5"/>
    <w:rsid w:val="00044564"/>
    <w:rsid w:val="00044F18"/>
    <w:rsid w:val="00045242"/>
    <w:rsid w:val="00046A09"/>
    <w:rsid w:val="0005030A"/>
    <w:rsid w:val="0005080F"/>
    <w:rsid w:val="00050839"/>
    <w:rsid w:val="0005355F"/>
    <w:rsid w:val="00053965"/>
    <w:rsid w:val="00054477"/>
    <w:rsid w:val="000548AB"/>
    <w:rsid w:val="00054F86"/>
    <w:rsid w:val="00055AF7"/>
    <w:rsid w:val="00056860"/>
    <w:rsid w:val="00056B85"/>
    <w:rsid w:val="000611F3"/>
    <w:rsid w:val="0006148A"/>
    <w:rsid w:val="00061990"/>
    <w:rsid w:val="00062D09"/>
    <w:rsid w:val="00063CC9"/>
    <w:rsid w:val="00065EDC"/>
    <w:rsid w:val="000664C7"/>
    <w:rsid w:val="00070120"/>
    <w:rsid w:val="00070750"/>
    <w:rsid w:val="0007081D"/>
    <w:rsid w:val="00071407"/>
    <w:rsid w:val="0007204D"/>
    <w:rsid w:val="00073426"/>
    <w:rsid w:val="000735BE"/>
    <w:rsid w:val="00076CCF"/>
    <w:rsid w:val="0007799C"/>
    <w:rsid w:val="0008007B"/>
    <w:rsid w:val="00080846"/>
    <w:rsid w:val="0008208B"/>
    <w:rsid w:val="0008242C"/>
    <w:rsid w:val="00083F90"/>
    <w:rsid w:val="00084A1D"/>
    <w:rsid w:val="00085B4F"/>
    <w:rsid w:val="00087748"/>
    <w:rsid w:val="00091245"/>
    <w:rsid w:val="000918D8"/>
    <w:rsid w:val="00094427"/>
    <w:rsid w:val="00095360"/>
    <w:rsid w:val="00095810"/>
    <w:rsid w:val="00095ED9"/>
    <w:rsid w:val="00095F57"/>
    <w:rsid w:val="000965C6"/>
    <w:rsid w:val="000967D7"/>
    <w:rsid w:val="00097A32"/>
    <w:rsid w:val="000A1440"/>
    <w:rsid w:val="000A1C9B"/>
    <w:rsid w:val="000A40B2"/>
    <w:rsid w:val="000A4314"/>
    <w:rsid w:val="000A5201"/>
    <w:rsid w:val="000B1083"/>
    <w:rsid w:val="000B286B"/>
    <w:rsid w:val="000B2A03"/>
    <w:rsid w:val="000B2A06"/>
    <w:rsid w:val="000B4BBA"/>
    <w:rsid w:val="000B545F"/>
    <w:rsid w:val="000B5B47"/>
    <w:rsid w:val="000B6AC0"/>
    <w:rsid w:val="000C0C16"/>
    <w:rsid w:val="000C0E35"/>
    <w:rsid w:val="000C18DE"/>
    <w:rsid w:val="000C1FE9"/>
    <w:rsid w:val="000C44B4"/>
    <w:rsid w:val="000C4858"/>
    <w:rsid w:val="000C5927"/>
    <w:rsid w:val="000C673F"/>
    <w:rsid w:val="000C6F7E"/>
    <w:rsid w:val="000D037F"/>
    <w:rsid w:val="000D173A"/>
    <w:rsid w:val="000D1D44"/>
    <w:rsid w:val="000D2500"/>
    <w:rsid w:val="000D28F2"/>
    <w:rsid w:val="000D294C"/>
    <w:rsid w:val="000D31F6"/>
    <w:rsid w:val="000D37D5"/>
    <w:rsid w:val="000D3960"/>
    <w:rsid w:val="000D39B2"/>
    <w:rsid w:val="000D475C"/>
    <w:rsid w:val="000E0595"/>
    <w:rsid w:val="000E07E9"/>
    <w:rsid w:val="000E0AF0"/>
    <w:rsid w:val="000E0D90"/>
    <w:rsid w:val="000E0EC7"/>
    <w:rsid w:val="000E0F61"/>
    <w:rsid w:val="000E1D62"/>
    <w:rsid w:val="000E217E"/>
    <w:rsid w:val="000E2565"/>
    <w:rsid w:val="000E34BD"/>
    <w:rsid w:val="000E4C3A"/>
    <w:rsid w:val="000E54E2"/>
    <w:rsid w:val="000E5983"/>
    <w:rsid w:val="000E67A9"/>
    <w:rsid w:val="000E68C1"/>
    <w:rsid w:val="000E6DFB"/>
    <w:rsid w:val="000F0318"/>
    <w:rsid w:val="000F1750"/>
    <w:rsid w:val="000F2A69"/>
    <w:rsid w:val="000F31EE"/>
    <w:rsid w:val="000F3EB8"/>
    <w:rsid w:val="000F432E"/>
    <w:rsid w:val="000F47F4"/>
    <w:rsid w:val="000F5421"/>
    <w:rsid w:val="000F78D9"/>
    <w:rsid w:val="000F7FA7"/>
    <w:rsid w:val="00100B34"/>
    <w:rsid w:val="00101312"/>
    <w:rsid w:val="00101B93"/>
    <w:rsid w:val="001042BF"/>
    <w:rsid w:val="001073DE"/>
    <w:rsid w:val="001077C7"/>
    <w:rsid w:val="00110384"/>
    <w:rsid w:val="001103BD"/>
    <w:rsid w:val="0011074C"/>
    <w:rsid w:val="00110A9F"/>
    <w:rsid w:val="00110B7D"/>
    <w:rsid w:val="0011624B"/>
    <w:rsid w:val="00116353"/>
    <w:rsid w:val="00116547"/>
    <w:rsid w:val="001165DF"/>
    <w:rsid w:val="00117214"/>
    <w:rsid w:val="001206DA"/>
    <w:rsid w:val="00121D78"/>
    <w:rsid w:val="00123155"/>
    <w:rsid w:val="00123284"/>
    <w:rsid w:val="0012328E"/>
    <w:rsid w:val="0012546B"/>
    <w:rsid w:val="001259EE"/>
    <w:rsid w:val="00126AE5"/>
    <w:rsid w:val="00126F82"/>
    <w:rsid w:val="00127219"/>
    <w:rsid w:val="00132529"/>
    <w:rsid w:val="001336A3"/>
    <w:rsid w:val="00133BD8"/>
    <w:rsid w:val="00133C2D"/>
    <w:rsid w:val="00134B02"/>
    <w:rsid w:val="001353DC"/>
    <w:rsid w:val="00136E29"/>
    <w:rsid w:val="0013791D"/>
    <w:rsid w:val="0014068C"/>
    <w:rsid w:val="0014079E"/>
    <w:rsid w:val="001410EA"/>
    <w:rsid w:val="00141850"/>
    <w:rsid w:val="00141942"/>
    <w:rsid w:val="00141C1A"/>
    <w:rsid w:val="001432E7"/>
    <w:rsid w:val="00143AC2"/>
    <w:rsid w:val="00144062"/>
    <w:rsid w:val="00145379"/>
    <w:rsid w:val="001458F6"/>
    <w:rsid w:val="00146ECA"/>
    <w:rsid w:val="001474FF"/>
    <w:rsid w:val="00147BE7"/>
    <w:rsid w:val="001500AA"/>
    <w:rsid w:val="00150720"/>
    <w:rsid w:val="00150FDC"/>
    <w:rsid w:val="00152C7D"/>
    <w:rsid w:val="00154135"/>
    <w:rsid w:val="001542AF"/>
    <w:rsid w:val="001542F5"/>
    <w:rsid w:val="00154D43"/>
    <w:rsid w:val="00155FDF"/>
    <w:rsid w:val="00156FF0"/>
    <w:rsid w:val="001571CC"/>
    <w:rsid w:val="001604B4"/>
    <w:rsid w:val="001613B3"/>
    <w:rsid w:val="001615DB"/>
    <w:rsid w:val="00161941"/>
    <w:rsid w:val="00162CEB"/>
    <w:rsid w:val="0016442D"/>
    <w:rsid w:val="00164E9D"/>
    <w:rsid w:val="0016503B"/>
    <w:rsid w:val="001650EF"/>
    <w:rsid w:val="0016569F"/>
    <w:rsid w:val="0016588B"/>
    <w:rsid w:val="00165AC4"/>
    <w:rsid w:val="00165F3C"/>
    <w:rsid w:val="00165FA6"/>
    <w:rsid w:val="00165FE0"/>
    <w:rsid w:val="00167054"/>
    <w:rsid w:val="001672B6"/>
    <w:rsid w:val="001708F9"/>
    <w:rsid w:val="00170BC6"/>
    <w:rsid w:val="00170C08"/>
    <w:rsid w:val="00171DE8"/>
    <w:rsid w:val="001722C8"/>
    <w:rsid w:val="00174C1A"/>
    <w:rsid w:val="00175247"/>
    <w:rsid w:val="001763F0"/>
    <w:rsid w:val="00177487"/>
    <w:rsid w:val="00180DFA"/>
    <w:rsid w:val="001811CE"/>
    <w:rsid w:val="00181406"/>
    <w:rsid w:val="00181AF5"/>
    <w:rsid w:val="001822C7"/>
    <w:rsid w:val="00182F81"/>
    <w:rsid w:val="001847C3"/>
    <w:rsid w:val="00185C6A"/>
    <w:rsid w:val="00185EF8"/>
    <w:rsid w:val="00186A1F"/>
    <w:rsid w:val="00186CF1"/>
    <w:rsid w:val="00187D23"/>
    <w:rsid w:val="00190738"/>
    <w:rsid w:val="0019165E"/>
    <w:rsid w:val="00192849"/>
    <w:rsid w:val="00193765"/>
    <w:rsid w:val="00193D0C"/>
    <w:rsid w:val="00194486"/>
    <w:rsid w:val="00195BB5"/>
    <w:rsid w:val="001A06A2"/>
    <w:rsid w:val="001A1BC9"/>
    <w:rsid w:val="001A34F9"/>
    <w:rsid w:val="001A3CF3"/>
    <w:rsid w:val="001A4EB2"/>
    <w:rsid w:val="001A4FBA"/>
    <w:rsid w:val="001A57A9"/>
    <w:rsid w:val="001A5F2D"/>
    <w:rsid w:val="001A7580"/>
    <w:rsid w:val="001B02DC"/>
    <w:rsid w:val="001B0B54"/>
    <w:rsid w:val="001B1D29"/>
    <w:rsid w:val="001B1DA5"/>
    <w:rsid w:val="001B2A43"/>
    <w:rsid w:val="001B2B2A"/>
    <w:rsid w:val="001B35C2"/>
    <w:rsid w:val="001B38F4"/>
    <w:rsid w:val="001B4C5F"/>
    <w:rsid w:val="001B535B"/>
    <w:rsid w:val="001B5A2B"/>
    <w:rsid w:val="001B5AE2"/>
    <w:rsid w:val="001B6240"/>
    <w:rsid w:val="001B79CB"/>
    <w:rsid w:val="001B7A49"/>
    <w:rsid w:val="001C2162"/>
    <w:rsid w:val="001C252B"/>
    <w:rsid w:val="001C3665"/>
    <w:rsid w:val="001C3A42"/>
    <w:rsid w:val="001C49C7"/>
    <w:rsid w:val="001C5245"/>
    <w:rsid w:val="001C5E8D"/>
    <w:rsid w:val="001C6E5E"/>
    <w:rsid w:val="001C71F2"/>
    <w:rsid w:val="001D05CF"/>
    <w:rsid w:val="001D07BA"/>
    <w:rsid w:val="001D12D6"/>
    <w:rsid w:val="001D1581"/>
    <w:rsid w:val="001D15EE"/>
    <w:rsid w:val="001D2181"/>
    <w:rsid w:val="001D2389"/>
    <w:rsid w:val="001D2DA9"/>
    <w:rsid w:val="001D2F69"/>
    <w:rsid w:val="001D3C29"/>
    <w:rsid w:val="001D48EB"/>
    <w:rsid w:val="001D5DFE"/>
    <w:rsid w:val="001D624F"/>
    <w:rsid w:val="001D78EB"/>
    <w:rsid w:val="001E185C"/>
    <w:rsid w:val="001E1C8D"/>
    <w:rsid w:val="001E2219"/>
    <w:rsid w:val="001E25EC"/>
    <w:rsid w:val="001E2AE5"/>
    <w:rsid w:val="001E45CD"/>
    <w:rsid w:val="001E67AA"/>
    <w:rsid w:val="001F0253"/>
    <w:rsid w:val="001F0425"/>
    <w:rsid w:val="001F0D5E"/>
    <w:rsid w:val="001F25EC"/>
    <w:rsid w:val="001F2A77"/>
    <w:rsid w:val="001F45F0"/>
    <w:rsid w:val="001F4A39"/>
    <w:rsid w:val="001F5304"/>
    <w:rsid w:val="001F5355"/>
    <w:rsid w:val="001F647C"/>
    <w:rsid w:val="001F69E8"/>
    <w:rsid w:val="001F6BDF"/>
    <w:rsid w:val="001F76BC"/>
    <w:rsid w:val="00200848"/>
    <w:rsid w:val="002014A5"/>
    <w:rsid w:val="00201624"/>
    <w:rsid w:val="00202B1A"/>
    <w:rsid w:val="00203681"/>
    <w:rsid w:val="00203DBF"/>
    <w:rsid w:val="00205270"/>
    <w:rsid w:val="00205F28"/>
    <w:rsid w:val="00207617"/>
    <w:rsid w:val="00207908"/>
    <w:rsid w:val="00207DE6"/>
    <w:rsid w:val="00207F5D"/>
    <w:rsid w:val="0021097F"/>
    <w:rsid w:val="00211453"/>
    <w:rsid w:val="00211846"/>
    <w:rsid w:val="00212F0C"/>
    <w:rsid w:val="002133B5"/>
    <w:rsid w:val="00213783"/>
    <w:rsid w:val="0021432E"/>
    <w:rsid w:val="0021637C"/>
    <w:rsid w:val="00217734"/>
    <w:rsid w:val="0022056B"/>
    <w:rsid w:val="00220749"/>
    <w:rsid w:val="00222D2B"/>
    <w:rsid w:val="0022398E"/>
    <w:rsid w:val="002258A8"/>
    <w:rsid w:val="00225BF5"/>
    <w:rsid w:val="00226314"/>
    <w:rsid w:val="002264D5"/>
    <w:rsid w:val="00226AC2"/>
    <w:rsid w:val="00226D78"/>
    <w:rsid w:val="00227ED1"/>
    <w:rsid w:val="002308F3"/>
    <w:rsid w:val="00232878"/>
    <w:rsid w:val="00232AF4"/>
    <w:rsid w:val="002335DE"/>
    <w:rsid w:val="00233716"/>
    <w:rsid w:val="002338B0"/>
    <w:rsid w:val="00233A71"/>
    <w:rsid w:val="00233AE3"/>
    <w:rsid w:val="0023552E"/>
    <w:rsid w:val="00236032"/>
    <w:rsid w:val="00240777"/>
    <w:rsid w:val="002409C3"/>
    <w:rsid w:val="00241015"/>
    <w:rsid w:val="00241FA1"/>
    <w:rsid w:val="002432AE"/>
    <w:rsid w:val="002432B5"/>
    <w:rsid w:val="00243F88"/>
    <w:rsid w:val="00244885"/>
    <w:rsid w:val="00245DBC"/>
    <w:rsid w:val="0024650D"/>
    <w:rsid w:val="00246E6C"/>
    <w:rsid w:val="00246FF1"/>
    <w:rsid w:val="0024745A"/>
    <w:rsid w:val="00250EE7"/>
    <w:rsid w:val="002525AA"/>
    <w:rsid w:val="00252A98"/>
    <w:rsid w:val="002563F5"/>
    <w:rsid w:val="002568ED"/>
    <w:rsid w:val="0025693F"/>
    <w:rsid w:val="00257E3E"/>
    <w:rsid w:val="00257ED8"/>
    <w:rsid w:val="00263304"/>
    <w:rsid w:val="002637D2"/>
    <w:rsid w:val="00263922"/>
    <w:rsid w:val="00263E8A"/>
    <w:rsid w:val="002647E8"/>
    <w:rsid w:val="00264CDB"/>
    <w:rsid w:val="00264E4B"/>
    <w:rsid w:val="00264FA7"/>
    <w:rsid w:val="0026657A"/>
    <w:rsid w:val="00266589"/>
    <w:rsid w:val="00266B58"/>
    <w:rsid w:val="0026723F"/>
    <w:rsid w:val="00267A29"/>
    <w:rsid w:val="00270212"/>
    <w:rsid w:val="002703C7"/>
    <w:rsid w:val="00271837"/>
    <w:rsid w:val="00271B73"/>
    <w:rsid w:val="00271D3E"/>
    <w:rsid w:val="002722C5"/>
    <w:rsid w:val="00272F9A"/>
    <w:rsid w:val="00274C7F"/>
    <w:rsid w:val="00274DC9"/>
    <w:rsid w:val="00274E84"/>
    <w:rsid w:val="00275154"/>
    <w:rsid w:val="00275BDC"/>
    <w:rsid w:val="00276630"/>
    <w:rsid w:val="00276CB5"/>
    <w:rsid w:val="002775D3"/>
    <w:rsid w:val="00277710"/>
    <w:rsid w:val="002808CA"/>
    <w:rsid w:val="00282EA1"/>
    <w:rsid w:val="00282ED3"/>
    <w:rsid w:val="00286384"/>
    <w:rsid w:val="00286C8F"/>
    <w:rsid w:val="0028773B"/>
    <w:rsid w:val="002914E6"/>
    <w:rsid w:val="00291A33"/>
    <w:rsid w:val="00291EA6"/>
    <w:rsid w:val="002920CE"/>
    <w:rsid w:val="0029287E"/>
    <w:rsid w:val="00293659"/>
    <w:rsid w:val="00293AD7"/>
    <w:rsid w:val="00294281"/>
    <w:rsid w:val="002949DE"/>
    <w:rsid w:val="0029517E"/>
    <w:rsid w:val="002957F7"/>
    <w:rsid w:val="00296C7D"/>
    <w:rsid w:val="00296DAE"/>
    <w:rsid w:val="0029759C"/>
    <w:rsid w:val="002A02A9"/>
    <w:rsid w:val="002A064C"/>
    <w:rsid w:val="002A0DD8"/>
    <w:rsid w:val="002A337C"/>
    <w:rsid w:val="002A4978"/>
    <w:rsid w:val="002A7FF9"/>
    <w:rsid w:val="002B0EB4"/>
    <w:rsid w:val="002B1AC2"/>
    <w:rsid w:val="002B1B93"/>
    <w:rsid w:val="002B2625"/>
    <w:rsid w:val="002B29FE"/>
    <w:rsid w:val="002B2B21"/>
    <w:rsid w:val="002B33FE"/>
    <w:rsid w:val="002B3E67"/>
    <w:rsid w:val="002B3EA8"/>
    <w:rsid w:val="002B40DB"/>
    <w:rsid w:val="002B4378"/>
    <w:rsid w:val="002B6D76"/>
    <w:rsid w:val="002B7611"/>
    <w:rsid w:val="002B76BF"/>
    <w:rsid w:val="002B7A22"/>
    <w:rsid w:val="002B7D07"/>
    <w:rsid w:val="002C072F"/>
    <w:rsid w:val="002C2C6F"/>
    <w:rsid w:val="002C4742"/>
    <w:rsid w:val="002C5E3A"/>
    <w:rsid w:val="002C679E"/>
    <w:rsid w:val="002D1A70"/>
    <w:rsid w:val="002D2A29"/>
    <w:rsid w:val="002D2E8E"/>
    <w:rsid w:val="002D2F79"/>
    <w:rsid w:val="002D31D7"/>
    <w:rsid w:val="002D346F"/>
    <w:rsid w:val="002D3486"/>
    <w:rsid w:val="002D3608"/>
    <w:rsid w:val="002D535A"/>
    <w:rsid w:val="002D63EC"/>
    <w:rsid w:val="002D6549"/>
    <w:rsid w:val="002E09A7"/>
    <w:rsid w:val="002E1284"/>
    <w:rsid w:val="002E1533"/>
    <w:rsid w:val="002E15DC"/>
    <w:rsid w:val="002E1719"/>
    <w:rsid w:val="002E1844"/>
    <w:rsid w:val="002E3080"/>
    <w:rsid w:val="002E3EE3"/>
    <w:rsid w:val="002E6425"/>
    <w:rsid w:val="002F1B4C"/>
    <w:rsid w:val="002F3297"/>
    <w:rsid w:val="002F4014"/>
    <w:rsid w:val="002F4064"/>
    <w:rsid w:val="002F58EB"/>
    <w:rsid w:val="002F5F0B"/>
    <w:rsid w:val="002F6F08"/>
    <w:rsid w:val="00300A71"/>
    <w:rsid w:val="00300DF1"/>
    <w:rsid w:val="003011A8"/>
    <w:rsid w:val="003015F8"/>
    <w:rsid w:val="00301BC5"/>
    <w:rsid w:val="003020C4"/>
    <w:rsid w:val="00302653"/>
    <w:rsid w:val="00302763"/>
    <w:rsid w:val="0030433E"/>
    <w:rsid w:val="003057E3"/>
    <w:rsid w:val="00305BCD"/>
    <w:rsid w:val="003074E2"/>
    <w:rsid w:val="0031011D"/>
    <w:rsid w:val="00311575"/>
    <w:rsid w:val="00311EEE"/>
    <w:rsid w:val="00314149"/>
    <w:rsid w:val="00316460"/>
    <w:rsid w:val="00317C47"/>
    <w:rsid w:val="00317FDD"/>
    <w:rsid w:val="00320464"/>
    <w:rsid w:val="00320479"/>
    <w:rsid w:val="00321659"/>
    <w:rsid w:val="0032188C"/>
    <w:rsid w:val="00321971"/>
    <w:rsid w:val="00322ADD"/>
    <w:rsid w:val="003237BF"/>
    <w:rsid w:val="0032401F"/>
    <w:rsid w:val="003247F6"/>
    <w:rsid w:val="00324AB5"/>
    <w:rsid w:val="00324EEA"/>
    <w:rsid w:val="0032515E"/>
    <w:rsid w:val="0032667D"/>
    <w:rsid w:val="00326B7A"/>
    <w:rsid w:val="00330A4C"/>
    <w:rsid w:val="0033131C"/>
    <w:rsid w:val="003324EF"/>
    <w:rsid w:val="00332C11"/>
    <w:rsid w:val="00334158"/>
    <w:rsid w:val="00334D18"/>
    <w:rsid w:val="003353DD"/>
    <w:rsid w:val="003354A8"/>
    <w:rsid w:val="003359A2"/>
    <w:rsid w:val="00336931"/>
    <w:rsid w:val="00341012"/>
    <w:rsid w:val="003413B7"/>
    <w:rsid w:val="00341F71"/>
    <w:rsid w:val="00342138"/>
    <w:rsid w:val="00342147"/>
    <w:rsid w:val="00342D72"/>
    <w:rsid w:val="00343B70"/>
    <w:rsid w:val="00343D89"/>
    <w:rsid w:val="00344A7E"/>
    <w:rsid w:val="00345128"/>
    <w:rsid w:val="003452DA"/>
    <w:rsid w:val="0034634D"/>
    <w:rsid w:val="00347ABF"/>
    <w:rsid w:val="00347C99"/>
    <w:rsid w:val="00350385"/>
    <w:rsid w:val="00350F15"/>
    <w:rsid w:val="00351083"/>
    <w:rsid w:val="00352168"/>
    <w:rsid w:val="0035434D"/>
    <w:rsid w:val="003561F3"/>
    <w:rsid w:val="00356772"/>
    <w:rsid w:val="00356E52"/>
    <w:rsid w:val="00361363"/>
    <w:rsid w:val="00361744"/>
    <w:rsid w:val="00361FB0"/>
    <w:rsid w:val="003624EE"/>
    <w:rsid w:val="00362986"/>
    <w:rsid w:val="0036611F"/>
    <w:rsid w:val="0036620D"/>
    <w:rsid w:val="003663F1"/>
    <w:rsid w:val="00366D36"/>
    <w:rsid w:val="00366E5C"/>
    <w:rsid w:val="003713AB"/>
    <w:rsid w:val="003729D9"/>
    <w:rsid w:val="003735C9"/>
    <w:rsid w:val="0037477F"/>
    <w:rsid w:val="00374942"/>
    <w:rsid w:val="00377377"/>
    <w:rsid w:val="00381021"/>
    <w:rsid w:val="00381893"/>
    <w:rsid w:val="003829FD"/>
    <w:rsid w:val="00384738"/>
    <w:rsid w:val="00384884"/>
    <w:rsid w:val="00384A07"/>
    <w:rsid w:val="00384D98"/>
    <w:rsid w:val="00385908"/>
    <w:rsid w:val="00386258"/>
    <w:rsid w:val="00387A75"/>
    <w:rsid w:val="00390FD2"/>
    <w:rsid w:val="00391F67"/>
    <w:rsid w:val="00393D43"/>
    <w:rsid w:val="0039431D"/>
    <w:rsid w:val="00394956"/>
    <w:rsid w:val="003955E1"/>
    <w:rsid w:val="0039583D"/>
    <w:rsid w:val="00395962"/>
    <w:rsid w:val="0039728E"/>
    <w:rsid w:val="003A212B"/>
    <w:rsid w:val="003A3450"/>
    <w:rsid w:val="003A3A16"/>
    <w:rsid w:val="003A4841"/>
    <w:rsid w:val="003A54A6"/>
    <w:rsid w:val="003A6577"/>
    <w:rsid w:val="003B07C7"/>
    <w:rsid w:val="003B282E"/>
    <w:rsid w:val="003B2D8A"/>
    <w:rsid w:val="003B46C1"/>
    <w:rsid w:val="003B4789"/>
    <w:rsid w:val="003B6810"/>
    <w:rsid w:val="003B70DF"/>
    <w:rsid w:val="003B7CA0"/>
    <w:rsid w:val="003C063F"/>
    <w:rsid w:val="003C0CB6"/>
    <w:rsid w:val="003C3473"/>
    <w:rsid w:val="003C41AA"/>
    <w:rsid w:val="003C46B9"/>
    <w:rsid w:val="003C4D82"/>
    <w:rsid w:val="003C4F6C"/>
    <w:rsid w:val="003C5D81"/>
    <w:rsid w:val="003C5F20"/>
    <w:rsid w:val="003C61EE"/>
    <w:rsid w:val="003C6A51"/>
    <w:rsid w:val="003C7993"/>
    <w:rsid w:val="003D0F47"/>
    <w:rsid w:val="003D1965"/>
    <w:rsid w:val="003D3678"/>
    <w:rsid w:val="003D484B"/>
    <w:rsid w:val="003D4A44"/>
    <w:rsid w:val="003D4C14"/>
    <w:rsid w:val="003D67EC"/>
    <w:rsid w:val="003D7026"/>
    <w:rsid w:val="003D728C"/>
    <w:rsid w:val="003D7802"/>
    <w:rsid w:val="003D7B1F"/>
    <w:rsid w:val="003E0330"/>
    <w:rsid w:val="003E07B2"/>
    <w:rsid w:val="003E0A56"/>
    <w:rsid w:val="003E0D4F"/>
    <w:rsid w:val="003E11FC"/>
    <w:rsid w:val="003E2DE9"/>
    <w:rsid w:val="003E439A"/>
    <w:rsid w:val="003E44DC"/>
    <w:rsid w:val="003E475A"/>
    <w:rsid w:val="003E5C4A"/>
    <w:rsid w:val="003E5D8A"/>
    <w:rsid w:val="003E6BC4"/>
    <w:rsid w:val="003F02C5"/>
    <w:rsid w:val="003F0661"/>
    <w:rsid w:val="003F0DCD"/>
    <w:rsid w:val="003F276C"/>
    <w:rsid w:val="003F308F"/>
    <w:rsid w:val="003F5980"/>
    <w:rsid w:val="003F6198"/>
    <w:rsid w:val="003F7CB4"/>
    <w:rsid w:val="004002AF"/>
    <w:rsid w:val="004014AB"/>
    <w:rsid w:val="0040240E"/>
    <w:rsid w:val="004025B8"/>
    <w:rsid w:val="004055C6"/>
    <w:rsid w:val="00405962"/>
    <w:rsid w:val="00406837"/>
    <w:rsid w:val="004074E9"/>
    <w:rsid w:val="00412003"/>
    <w:rsid w:val="004121D5"/>
    <w:rsid w:val="004132B4"/>
    <w:rsid w:val="004133DD"/>
    <w:rsid w:val="004134E0"/>
    <w:rsid w:val="00413D27"/>
    <w:rsid w:val="00414910"/>
    <w:rsid w:val="0041493B"/>
    <w:rsid w:val="00415FF4"/>
    <w:rsid w:val="004172A5"/>
    <w:rsid w:val="00417663"/>
    <w:rsid w:val="00420379"/>
    <w:rsid w:val="004206C1"/>
    <w:rsid w:val="00420DBA"/>
    <w:rsid w:val="00421768"/>
    <w:rsid w:val="00422BA9"/>
    <w:rsid w:val="0042385D"/>
    <w:rsid w:val="00423D21"/>
    <w:rsid w:val="00424002"/>
    <w:rsid w:val="004246F3"/>
    <w:rsid w:val="004252D9"/>
    <w:rsid w:val="004255B5"/>
    <w:rsid w:val="004259BC"/>
    <w:rsid w:val="00427575"/>
    <w:rsid w:val="00431A6C"/>
    <w:rsid w:val="00432446"/>
    <w:rsid w:val="00432B43"/>
    <w:rsid w:val="0043302C"/>
    <w:rsid w:val="004330D0"/>
    <w:rsid w:val="004334EE"/>
    <w:rsid w:val="0043394D"/>
    <w:rsid w:val="00433A01"/>
    <w:rsid w:val="00433DA2"/>
    <w:rsid w:val="00433F10"/>
    <w:rsid w:val="00434482"/>
    <w:rsid w:val="00435122"/>
    <w:rsid w:val="0043679A"/>
    <w:rsid w:val="0043792A"/>
    <w:rsid w:val="00437F30"/>
    <w:rsid w:val="0044005C"/>
    <w:rsid w:val="00441075"/>
    <w:rsid w:val="004421EE"/>
    <w:rsid w:val="004422DE"/>
    <w:rsid w:val="00442843"/>
    <w:rsid w:val="00442F50"/>
    <w:rsid w:val="00443B1A"/>
    <w:rsid w:val="0044438C"/>
    <w:rsid w:val="004445C7"/>
    <w:rsid w:val="004445FA"/>
    <w:rsid w:val="00444BE1"/>
    <w:rsid w:val="00445119"/>
    <w:rsid w:val="00446595"/>
    <w:rsid w:val="00446C83"/>
    <w:rsid w:val="0044711C"/>
    <w:rsid w:val="00447546"/>
    <w:rsid w:val="004506D1"/>
    <w:rsid w:val="00451AED"/>
    <w:rsid w:val="00451D59"/>
    <w:rsid w:val="00451DD8"/>
    <w:rsid w:val="00452A25"/>
    <w:rsid w:val="00453AD7"/>
    <w:rsid w:val="00454D04"/>
    <w:rsid w:val="004567A2"/>
    <w:rsid w:val="00457215"/>
    <w:rsid w:val="00462106"/>
    <w:rsid w:val="0046229A"/>
    <w:rsid w:val="00463691"/>
    <w:rsid w:val="00464773"/>
    <w:rsid w:val="004654E5"/>
    <w:rsid w:val="0046591C"/>
    <w:rsid w:val="00465ACB"/>
    <w:rsid w:val="00465B7A"/>
    <w:rsid w:val="00467D7C"/>
    <w:rsid w:val="004703E7"/>
    <w:rsid w:val="004704DF"/>
    <w:rsid w:val="0047055F"/>
    <w:rsid w:val="00471987"/>
    <w:rsid w:val="004727C3"/>
    <w:rsid w:val="0047519A"/>
    <w:rsid w:val="00477FC7"/>
    <w:rsid w:val="00481328"/>
    <w:rsid w:val="00481854"/>
    <w:rsid w:val="00482A53"/>
    <w:rsid w:val="00482F30"/>
    <w:rsid w:val="0048361D"/>
    <w:rsid w:val="00484AD4"/>
    <w:rsid w:val="00484F2D"/>
    <w:rsid w:val="00485562"/>
    <w:rsid w:val="004862F9"/>
    <w:rsid w:val="004900B9"/>
    <w:rsid w:val="00490E34"/>
    <w:rsid w:val="00490E55"/>
    <w:rsid w:val="00490F51"/>
    <w:rsid w:val="004916CB"/>
    <w:rsid w:val="00491EA6"/>
    <w:rsid w:val="00493E59"/>
    <w:rsid w:val="00495938"/>
    <w:rsid w:val="0049661C"/>
    <w:rsid w:val="00496C5B"/>
    <w:rsid w:val="004A047C"/>
    <w:rsid w:val="004A10A6"/>
    <w:rsid w:val="004A197B"/>
    <w:rsid w:val="004A4026"/>
    <w:rsid w:val="004A4BB5"/>
    <w:rsid w:val="004A54E6"/>
    <w:rsid w:val="004A5831"/>
    <w:rsid w:val="004A61F1"/>
    <w:rsid w:val="004A6CD4"/>
    <w:rsid w:val="004B00C7"/>
    <w:rsid w:val="004B06A3"/>
    <w:rsid w:val="004B1FFF"/>
    <w:rsid w:val="004B2DC1"/>
    <w:rsid w:val="004B3E01"/>
    <w:rsid w:val="004B46BB"/>
    <w:rsid w:val="004B4C6D"/>
    <w:rsid w:val="004B54C8"/>
    <w:rsid w:val="004B556D"/>
    <w:rsid w:val="004B5696"/>
    <w:rsid w:val="004B673D"/>
    <w:rsid w:val="004B7474"/>
    <w:rsid w:val="004C08E8"/>
    <w:rsid w:val="004C21B7"/>
    <w:rsid w:val="004C2B1A"/>
    <w:rsid w:val="004C2BFB"/>
    <w:rsid w:val="004C4A83"/>
    <w:rsid w:val="004C5558"/>
    <w:rsid w:val="004C5C2C"/>
    <w:rsid w:val="004D00CF"/>
    <w:rsid w:val="004D028E"/>
    <w:rsid w:val="004D0A7C"/>
    <w:rsid w:val="004D3AB7"/>
    <w:rsid w:val="004D3DDA"/>
    <w:rsid w:val="004D47A5"/>
    <w:rsid w:val="004D4F44"/>
    <w:rsid w:val="004D4FFA"/>
    <w:rsid w:val="004D51B1"/>
    <w:rsid w:val="004D52B3"/>
    <w:rsid w:val="004D5FCB"/>
    <w:rsid w:val="004D6E0C"/>
    <w:rsid w:val="004D7651"/>
    <w:rsid w:val="004D7763"/>
    <w:rsid w:val="004D77DA"/>
    <w:rsid w:val="004D79E5"/>
    <w:rsid w:val="004E0008"/>
    <w:rsid w:val="004E2224"/>
    <w:rsid w:val="004E23A1"/>
    <w:rsid w:val="004E475A"/>
    <w:rsid w:val="004E55C4"/>
    <w:rsid w:val="004E6238"/>
    <w:rsid w:val="004E67A7"/>
    <w:rsid w:val="004E6EB5"/>
    <w:rsid w:val="004E70A6"/>
    <w:rsid w:val="004E7727"/>
    <w:rsid w:val="004E7A83"/>
    <w:rsid w:val="004F02D2"/>
    <w:rsid w:val="004F115E"/>
    <w:rsid w:val="004F1806"/>
    <w:rsid w:val="004F2034"/>
    <w:rsid w:val="004F3268"/>
    <w:rsid w:val="004F3A6F"/>
    <w:rsid w:val="004F4614"/>
    <w:rsid w:val="004F50DF"/>
    <w:rsid w:val="004F583D"/>
    <w:rsid w:val="004F64E8"/>
    <w:rsid w:val="004F6B7E"/>
    <w:rsid w:val="004F79AD"/>
    <w:rsid w:val="005000A6"/>
    <w:rsid w:val="005023FA"/>
    <w:rsid w:val="00502552"/>
    <w:rsid w:val="0050292A"/>
    <w:rsid w:val="00503178"/>
    <w:rsid w:val="0050486C"/>
    <w:rsid w:val="00504A22"/>
    <w:rsid w:val="0050543B"/>
    <w:rsid w:val="00505A5C"/>
    <w:rsid w:val="00506305"/>
    <w:rsid w:val="00507273"/>
    <w:rsid w:val="005073BA"/>
    <w:rsid w:val="005104EB"/>
    <w:rsid w:val="005104F2"/>
    <w:rsid w:val="00510D90"/>
    <w:rsid w:val="00511F44"/>
    <w:rsid w:val="00511F6E"/>
    <w:rsid w:val="0051266E"/>
    <w:rsid w:val="00512692"/>
    <w:rsid w:val="00512CE9"/>
    <w:rsid w:val="00513BE1"/>
    <w:rsid w:val="00514353"/>
    <w:rsid w:val="00514A49"/>
    <w:rsid w:val="00514DFC"/>
    <w:rsid w:val="00516B98"/>
    <w:rsid w:val="005179E3"/>
    <w:rsid w:val="005201D6"/>
    <w:rsid w:val="00521DD1"/>
    <w:rsid w:val="00522D2C"/>
    <w:rsid w:val="00523931"/>
    <w:rsid w:val="00523A2C"/>
    <w:rsid w:val="005319C5"/>
    <w:rsid w:val="00531B50"/>
    <w:rsid w:val="00532C7A"/>
    <w:rsid w:val="00537B3B"/>
    <w:rsid w:val="00537BF6"/>
    <w:rsid w:val="0054019A"/>
    <w:rsid w:val="00540340"/>
    <w:rsid w:val="00540BD8"/>
    <w:rsid w:val="00541B81"/>
    <w:rsid w:val="0054202D"/>
    <w:rsid w:val="0054288F"/>
    <w:rsid w:val="0054394B"/>
    <w:rsid w:val="0054495B"/>
    <w:rsid w:val="00545128"/>
    <w:rsid w:val="0054565E"/>
    <w:rsid w:val="00546D76"/>
    <w:rsid w:val="00546D9B"/>
    <w:rsid w:val="0055005B"/>
    <w:rsid w:val="00551844"/>
    <w:rsid w:val="005566EE"/>
    <w:rsid w:val="00560B8E"/>
    <w:rsid w:val="00560D5C"/>
    <w:rsid w:val="00561496"/>
    <w:rsid w:val="005617E3"/>
    <w:rsid w:val="00561914"/>
    <w:rsid w:val="00561AA4"/>
    <w:rsid w:val="00561FE0"/>
    <w:rsid w:val="005636CF"/>
    <w:rsid w:val="00564B38"/>
    <w:rsid w:val="00565330"/>
    <w:rsid w:val="00565862"/>
    <w:rsid w:val="005669B4"/>
    <w:rsid w:val="0056703F"/>
    <w:rsid w:val="005671F1"/>
    <w:rsid w:val="00572431"/>
    <w:rsid w:val="00572861"/>
    <w:rsid w:val="00575691"/>
    <w:rsid w:val="00575C97"/>
    <w:rsid w:val="00581691"/>
    <w:rsid w:val="00581FE4"/>
    <w:rsid w:val="00582853"/>
    <w:rsid w:val="00583986"/>
    <w:rsid w:val="00584022"/>
    <w:rsid w:val="005851A0"/>
    <w:rsid w:val="00585732"/>
    <w:rsid w:val="00585E51"/>
    <w:rsid w:val="00587170"/>
    <w:rsid w:val="0058730B"/>
    <w:rsid w:val="005906BD"/>
    <w:rsid w:val="00590AEC"/>
    <w:rsid w:val="00590C75"/>
    <w:rsid w:val="00590F41"/>
    <w:rsid w:val="0059206D"/>
    <w:rsid w:val="005934C5"/>
    <w:rsid w:val="00593A29"/>
    <w:rsid w:val="00595EB1"/>
    <w:rsid w:val="005962AD"/>
    <w:rsid w:val="00596B74"/>
    <w:rsid w:val="00597165"/>
    <w:rsid w:val="00597241"/>
    <w:rsid w:val="005A150B"/>
    <w:rsid w:val="005A1724"/>
    <w:rsid w:val="005A2076"/>
    <w:rsid w:val="005A2335"/>
    <w:rsid w:val="005A2AB6"/>
    <w:rsid w:val="005A2F4B"/>
    <w:rsid w:val="005A3202"/>
    <w:rsid w:val="005A38F2"/>
    <w:rsid w:val="005A3E9C"/>
    <w:rsid w:val="005A41BB"/>
    <w:rsid w:val="005A44D2"/>
    <w:rsid w:val="005A6E9F"/>
    <w:rsid w:val="005A71DE"/>
    <w:rsid w:val="005A77D2"/>
    <w:rsid w:val="005A7D00"/>
    <w:rsid w:val="005A7F96"/>
    <w:rsid w:val="005B07BC"/>
    <w:rsid w:val="005B0D89"/>
    <w:rsid w:val="005B2507"/>
    <w:rsid w:val="005B2E1C"/>
    <w:rsid w:val="005B33CB"/>
    <w:rsid w:val="005B3E09"/>
    <w:rsid w:val="005B59B6"/>
    <w:rsid w:val="005B6C41"/>
    <w:rsid w:val="005B6D15"/>
    <w:rsid w:val="005B6F9E"/>
    <w:rsid w:val="005B7178"/>
    <w:rsid w:val="005C1EC3"/>
    <w:rsid w:val="005C207D"/>
    <w:rsid w:val="005C4542"/>
    <w:rsid w:val="005C49CD"/>
    <w:rsid w:val="005C514A"/>
    <w:rsid w:val="005C6118"/>
    <w:rsid w:val="005C6483"/>
    <w:rsid w:val="005C7E71"/>
    <w:rsid w:val="005D000E"/>
    <w:rsid w:val="005D0640"/>
    <w:rsid w:val="005D0CB2"/>
    <w:rsid w:val="005D1153"/>
    <w:rsid w:val="005D233A"/>
    <w:rsid w:val="005D265A"/>
    <w:rsid w:val="005D275A"/>
    <w:rsid w:val="005D2780"/>
    <w:rsid w:val="005D2CD5"/>
    <w:rsid w:val="005D49BD"/>
    <w:rsid w:val="005D50A5"/>
    <w:rsid w:val="005D5723"/>
    <w:rsid w:val="005D6A8E"/>
    <w:rsid w:val="005E0935"/>
    <w:rsid w:val="005E1D8A"/>
    <w:rsid w:val="005E1FAB"/>
    <w:rsid w:val="005E1FD1"/>
    <w:rsid w:val="005E26F5"/>
    <w:rsid w:val="005E29DA"/>
    <w:rsid w:val="005E36D9"/>
    <w:rsid w:val="005E3778"/>
    <w:rsid w:val="005E39BE"/>
    <w:rsid w:val="005E4664"/>
    <w:rsid w:val="005E5602"/>
    <w:rsid w:val="005E5DA5"/>
    <w:rsid w:val="005E63EF"/>
    <w:rsid w:val="005E7623"/>
    <w:rsid w:val="005F465B"/>
    <w:rsid w:val="005F47CA"/>
    <w:rsid w:val="005F6491"/>
    <w:rsid w:val="005F678E"/>
    <w:rsid w:val="005F7772"/>
    <w:rsid w:val="005F77B3"/>
    <w:rsid w:val="006007E8"/>
    <w:rsid w:val="00600AC0"/>
    <w:rsid w:val="0060125B"/>
    <w:rsid w:val="00602351"/>
    <w:rsid w:val="00602738"/>
    <w:rsid w:val="0060303F"/>
    <w:rsid w:val="00603F39"/>
    <w:rsid w:val="00604D3E"/>
    <w:rsid w:val="00605EFF"/>
    <w:rsid w:val="006065A0"/>
    <w:rsid w:val="00607407"/>
    <w:rsid w:val="006112E4"/>
    <w:rsid w:val="0061182C"/>
    <w:rsid w:val="0061211A"/>
    <w:rsid w:val="006123EE"/>
    <w:rsid w:val="006128AC"/>
    <w:rsid w:val="00612BA7"/>
    <w:rsid w:val="00612FB2"/>
    <w:rsid w:val="006149B1"/>
    <w:rsid w:val="00614F84"/>
    <w:rsid w:val="0061500B"/>
    <w:rsid w:val="0061559E"/>
    <w:rsid w:val="00617574"/>
    <w:rsid w:val="0061771F"/>
    <w:rsid w:val="006203CA"/>
    <w:rsid w:val="00620B7B"/>
    <w:rsid w:val="0062148B"/>
    <w:rsid w:val="00622851"/>
    <w:rsid w:val="006231A5"/>
    <w:rsid w:val="00623CE7"/>
    <w:rsid w:val="0062452A"/>
    <w:rsid w:val="00624901"/>
    <w:rsid w:val="00624EEA"/>
    <w:rsid w:val="0062539E"/>
    <w:rsid w:val="00625714"/>
    <w:rsid w:val="00625847"/>
    <w:rsid w:val="00626B1C"/>
    <w:rsid w:val="006301A6"/>
    <w:rsid w:val="0063095A"/>
    <w:rsid w:val="0063563F"/>
    <w:rsid w:val="0063757D"/>
    <w:rsid w:val="006409E3"/>
    <w:rsid w:val="006409FE"/>
    <w:rsid w:val="00640AC1"/>
    <w:rsid w:val="00640B5F"/>
    <w:rsid w:val="00640D40"/>
    <w:rsid w:val="00641D64"/>
    <w:rsid w:val="00641F57"/>
    <w:rsid w:val="00642496"/>
    <w:rsid w:val="00642B95"/>
    <w:rsid w:val="00642C46"/>
    <w:rsid w:val="0064308E"/>
    <w:rsid w:val="006443DF"/>
    <w:rsid w:val="006454D3"/>
    <w:rsid w:val="00645D8B"/>
    <w:rsid w:val="00645F63"/>
    <w:rsid w:val="006462B0"/>
    <w:rsid w:val="006476E6"/>
    <w:rsid w:val="006477B8"/>
    <w:rsid w:val="0065184F"/>
    <w:rsid w:val="006531E9"/>
    <w:rsid w:val="00655089"/>
    <w:rsid w:val="00655639"/>
    <w:rsid w:val="00656D01"/>
    <w:rsid w:val="006573E3"/>
    <w:rsid w:val="0066095F"/>
    <w:rsid w:val="00661B14"/>
    <w:rsid w:val="00662688"/>
    <w:rsid w:val="006632C8"/>
    <w:rsid w:val="00664499"/>
    <w:rsid w:val="00664E0C"/>
    <w:rsid w:val="0066577C"/>
    <w:rsid w:val="0066668C"/>
    <w:rsid w:val="006672F1"/>
    <w:rsid w:val="00667A31"/>
    <w:rsid w:val="00671427"/>
    <w:rsid w:val="00674097"/>
    <w:rsid w:val="006743A6"/>
    <w:rsid w:val="00675796"/>
    <w:rsid w:val="006766E5"/>
    <w:rsid w:val="00677C98"/>
    <w:rsid w:val="00680ED3"/>
    <w:rsid w:val="00681B5C"/>
    <w:rsid w:val="006842EA"/>
    <w:rsid w:val="00684680"/>
    <w:rsid w:val="0068573E"/>
    <w:rsid w:val="00685A44"/>
    <w:rsid w:val="00686734"/>
    <w:rsid w:val="00686A3D"/>
    <w:rsid w:val="00687F37"/>
    <w:rsid w:val="00690645"/>
    <w:rsid w:val="00690931"/>
    <w:rsid w:val="00690F24"/>
    <w:rsid w:val="00694558"/>
    <w:rsid w:val="00694F89"/>
    <w:rsid w:val="006951B7"/>
    <w:rsid w:val="006957BF"/>
    <w:rsid w:val="00697BF6"/>
    <w:rsid w:val="006A0E5E"/>
    <w:rsid w:val="006A2D94"/>
    <w:rsid w:val="006A2F79"/>
    <w:rsid w:val="006A4924"/>
    <w:rsid w:val="006A52DD"/>
    <w:rsid w:val="006A5434"/>
    <w:rsid w:val="006A5E2C"/>
    <w:rsid w:val="006A68A0"/>
    <w:rsid w:val="006A76FF"/>
    <w:rsid w:val="006A7787"/>
    <w:rsid w:val="006A7BC7"/>
    <w:rsid w:val="006B18DA"/>
    <w:rsid w:val="006B26C2"/>
    <w:rsid w:val="006B2930"/>
    <w:rsid w:val="006B32A0"/>
    <w:rsid w:val="006B469D"/>
    <w:rsid w:val="006B46CD"/>
    <w:rsid w:val="006B506D"/>
    <w:rsid w:val="006B558A"/>
    <w:rsid w:val="006B6370"/>
    <w:rsid w:val="006B6396"/>
    <w:rsid w:val="006B6E8D"/>
    <w:rsid w:val="006B7C4A"/>
    <w:rsid w:val="006C07F3"/>
    <w:rsid w:val="006C0924"/>
    <w:rsid w:val="006C0A07"/>
    <w:rsid w:val="006C0FC6"/>
    <w:rsid w:val="006C1871"/>
    <w:rsid w:val="006C3AD6"/>
    <w:rsid w:val="006C3BFD"/>
    <w:rsid w:val="006C3D23"/>
    <w:rsid w:val="006C499C"/>
    <w:rsid w:val="006C5225"/>
    <w:rsid w:val="006C5A94"/>
    <w:rsid w:val="006C617D"/>
    <w:rsid w:val="006C6254"/>
    <w:rsid w:val="006C6D8C"/>
    <w:rsid w:val="006C74A9"/>
    <w:rsid w:val="006C74BB"/>
    <w:rsid w:val="006D011B"/>
    <w:rsid w:val="006D04FE"/>
    <w:rsid w:val="006D084A"/>
    <w:rsid w:val="006D0C54"/>
    <w:rsid w:val="006D15B9"/>
    <w:rsid w:val="006D2181"/>
    <w:rsid w:val="006D26B2"/>
    <w:rsid w:val="006D2BF2"/>
    <w:rsid w:val="006D3557"/>
    <w:rsid w:val="006D368D"/>
    <w:rsid w:val="006D3B4A"/>
    <w:rsid w:val="006D4AD1"/>
    <w:rsid w:val="006D658A"/>
    <w:rsid w:val="006D658D"/>
    <w:rsid w:val="006D7C6A"/>
    <w:rsid w:val="006E07CF"/>
    <w:rsid w:val="006E1698"/>
    <w:rsid w:val="006E169C"/>
    <w:rsid w:val="006E194E"/>
    <w:rsid w:val="006E3486"/>
    <w:rsid w:val="006E37AF"/>
    <w:rsid w:val="006E3BC4"/>
    <w:rsid w:val="006E4B80"/>
    <w:rsid w:val="006E51E1"/>
    <w:rsid w:val="006E53D8"/>
    <w:rsid w:val="006E57B0"/>
    <w:rsid w:val="006E6005"/>
    <w:rsid w:val="006E6A15"/>
    <w:rsid w:val="006E7A75"/>
    <w:rsid w:val="006E7F1E"/>
    <w:rsid w:val="006F020F"/>
    <w:rsid w:val="006F0727"/>
    <w:rsid w:val="006F139D"/>
    <w:rsid w:val="006F1F50"/>
    <w:rsid w:val="006F3466"/>
    <w:rsid w:val="006F38E3"/>
    <w:rsid w:val="006F3A0B"/>
    <w:rsid w:val="006F44B0"/>
    <w:rsid w:val="006F5924"/>
    <w:rsid w:val="006F7798"/>
    <w:rsid w:val="006F78F3"/>
    <w:rsid w:val="006F7BBF"/>
    <w:rsid w:val="006F7C9D"/>
    <w:rsid w:val="006F7CEA"/>
    <w:rsid w:val="00700E0C"/>
    <w:rsid w:val="0070193B"/>
    <w:rsid w:val="00701E28"/>
    <w:rsid w:val="0070256B"/>
    <w:rsid w:val="00702B8E"/>
    <w:rsid w:val="00703146"/>
    <w:rsid w:val="00703D05"/>
    <w:rsid w:val="00704533"/>
    <w:rsid w:val="00704E3B"/>
    <w:rsid w:val="007054D7"/>
    <w:rsid w:val="00706D9D"/>
    <w:rsid w:val="00707B6C"/>
    <w:rsid w:val="00710E01"/>
    <w:rsid w:val="0071155A"/>
    <w:rsid w:val="007117F8"/>
    <w:rsid w:val="0071217D"/>
    <w:rsid w:val="0071231B"/>
    <w:rsid w:val="007123D7"/>
    <w:rsid w:val="00712778"/>
    <w:rsid w:val="007140FB"/>
    <w:rsid w:val="00716A87"/>
    <w:rsid w:val="00716ED1"/>
    <w:rsid w:val="00721890"/>
    <w:rsid w:val="00721964"/>
    <w:rsid w:val="00722CF3"/>
    <w:rsid w:val="00722F68"/>
    <w:rsid w:val="00723AAF"/>
    <w:rsid w:val="00723BBB"/>
    <w:rsid w:val="007246AD"/>
    <w:rsid w:val="007247A7"/>
    <w:rsid w:val="00724CA7"/>
    <w:rsid w:val="00726EA3"/>
    <w:rsid w:val="00731901"/>
    <w:rsid w:val="00732B84"/>
    <w:rsid w:val="00733215"/>
    <w:rsid w:val="00733531"/>
    <w:rsid w:val="007336B9"/>
    <w:rsid w:val="0073482A"/>
    <w:rsid w:val="0073485E"/>
    <w:rsid w:val="007353CD"/>
    <w:rsid w:val="00735845"/>
    <w:rsid w:val="00735F27"/>
    <w:rsid w:val="007367EA"/>
    <w:rsid w:val="0073682E"/>
    <w:rsid w:val="00737368"/>
    <w:rsid w:val="00737629"/>
    <w:rsid w:val="00740535"/>
    <w:rsid w:val="007410C8"/>
    <w:rsid w:val="0074166A"/>
    <w:rsid w:val="00741EFE"/>
    <w:rsid w:val="007420B0"/>
    <w:rsid w:val="00742479"/>
    <w:rsid w:val="00742D30"/>
    <w:rsid w:val="007430D8"/>
    <w:rsid w:val="00743DE7"/>
    <w:rsid w:val="007441AD"/>
    <w:rsid w:val="00744EEA"/>
    <w:rsid w:val="00745D5C"/>
    <w:rsid w:val="00745F47"/>
    <w:rsid w:val="00747763"/>
    <w:rsid w:val="00747DB2"/>
    <w:rsid w:val="0075094A"/>
    <w:rsid w:val="00751A36"/>
    <w:rsid w:val="00751FEE"/>
    <w:rsid w:val="0075451E"/>
    <w:rsid w:val="007565C0"/>
    <w:rsid w:val="00756893"/>
    <w:rsid w:val="007568C2"/>
    <w:rsid w:val="00756DF1"/>
    <w:rsid w:val="00757105"/>
    <w:rsid w:val="007572FB"/>
    <w:rsid w:val="00757822"/>
    <w:rsid w:val="00761950"/>
    <w:rsid w:val="00763198"/>
    <w:rsid w:val="00763A11"/>
    <w:rsid w:val="00763ADE"/>
    <w:rsid w:val="00764BD1"/>
    <w:rsid w:val="007654A9"/>
    <w:rsid w:val="0076668B"/>
    <w:rsid w:val="00766B6B"/>
    <w:rsid w:val="00766EC5"/>
    <w:rsid w:val="00770AE8"/>
    <w:rsid w:val="0077105E"/>
    <w:rsid w:val="00771CD3"/>
    <w:rsid w:val="00772131"/>
    <w:rsid w:val="007733EB"/>
    <w:rsid w:val="00773456"/>
    <w:rsid w:val="00773518"/>
    <w:rsid w:val="00773F85"/>
    <w:rsid w:val="00777754"/>
    <w:rsid w:val="00777C0D"/>
    <w:rsid w:val="00777FAD"/>
    <w:rsid w:val="00780ADB"/>
    <w:rsid w:val="00781D69"/>
    <w:rsid w:val="00784D08"/>
    <w:rsid w:val="00784E6B"/>
    <w:rsid w:val="00785488"/>
    <w:rsid w:val="00787468"/>
    <w:rsid w:val="007878F4"/>
    <w:rsid w:val="0078799F"/>
    <w:rsid w:val="00787CC0"/>
    <w:rsid w:val="00790EAE"/>
    <w:rsid w:val="00790F20"/>
    <w:rsid w:val="00791555"/>
    <w:rsid w:val="007943DD"/>
    <w:rsid w:val="00794F1D"/>
    <w:rsid w:val="00795C29"/>
    <w:rsid w:val="00795CB0"/>
    <w:rsid w:val="00795CFA"/>
    <w:rsid w:val="00795FA7"/>
    <w:rsid w:val="007A0BE1"/>
    <w:rsid w:val="007A13ED"/>
    <w:rsid w:val="007A2A46"/>
    <w:rsid w:val="007A3D74"/>
    <w:rsid w:val="007A5998"/>
    <w:rsid w:val="007A5B05"/>
    <w:rsid w:val="007A5C94"/>
    <w:rsid w:val="007A6722"/>
    <w:rsid w:val="007A7251"/>
    <w:rsid w:val="007B1277"/>
    <w:rsid w:val="007B2101"/>
    <w:rsid w:val="007B2A7B"/>
    <w:rsid w:val="007B2D01"/>
    <w:rsid w:val="007B5B05"/>
    <w:rsid w:val="007B5DDA"/>
    <w:rsid w:val="007B7B24"/>
    <w:rsid w:val="007B7C42"/>
    <w:rsid w:val="007C1537"/>
    <w:rsid w:val="007C1C69"/>
    <w:rsid w:val="007C2A61"/>
    <w:rsid w:val="007C2AB3"/>
    <w:rsid w:val="007C4CCE"/>
    <w:rsid w:val="007C67C1"/>
    <w:rsid w:val="007C701D"/>
    <w:rsid w:val="007C7D27"/>
    <w:rsid w:val="007D09DD"/>
    <w:rsid w:val="007D0C5A"/>
    <w:rsid w:val="007D0E35"/>
    <w:rsid w:val="007D12A7"/>
    <w:rsid w:val="007D1301"/>
    <w:rsid w:val="007D1AB0"/>
    <w:rsid w:val="007D2FD8"/>
    <w:rsid w:val="007D47AD"/>
    <w:rsid w:val="007D5797"/>
    <w:rsid w:val="007D615B"/>
    <w:rsid w:val="007D6427"/>
    <w:rsid w:val="007D7767"/>
    <w:rsid w:val="007E081E"/>
    <w:rsid w:val="007E1A44"/>
    <w:rsid w:val="007E1BFC"/>
    <w:rsid w:val="007E227B"/>
    <w:rsid w:val="007E2B45"/>
    <w:rsid w:val="007E39C1"/>
    <w:rsid w:val="007E4ED0"/>
    <w:rsid w:val="007E5BB3"/>
    <w:rsid w:val="007E7163"/>
    <w:rsid w:val="007F0D77"/>
    <w:rsid w:val="007F1307"/>
    <w:rsid w:val="007F2301"/>
    <w:rsid w:val="007F29D3"/>
    <w:rsid w:val="007F2B88"/>
    <w:rsid w:val="007F4AB4"/>
    <w:rsid w:val="007F5D2D"/>
    <w:rsid w:val="007F6199"/>
    <w:rsid w:val="007F6614"/>
    <w:rsid w:val="007F67F9"/>
    <w:rsid w:val="007F76D7"/>
    <w:rsid w:val="007F7F2A"/>
    <w:rsid w:val="008002D0"/>
    <w:rsid w:val="0080051F"/>
    <w:rsid w:val="00802A9B"/>
    <w:rsid w:val="00802C3B"/>
    <w:rsid w:val="008033D1"/>
    <w:rsid w:val="00804097"/>
    <w:rsid w:val="008045E0"/>
    <w:rsid w:val="0080640D"/>
    <w:rsid w:val="00806F3A"/>
    <w:rsid w:val="0081047F"/>
    <w:rsid w:val="00810BF2"/>
    <w:rsid w:val="00810CE1"/>
    <w:rsid w:val="00812B0E"/>
    <w:rsid w:val="0081311D"/>
    <w:rsid w:val="008133FB"/>
    <w:rsid w:val="00813484"/>
    <w:rsid w:val="00813695"/>
    <w:rsid w:val="00814378"/>
    <w:rsid w:val="008146CE"/>
    <w:rsid w:val="0081498B"/>
    <w:rsid w:val="0081517E"/>
    <w:rsid w:val="0081584D"/>
    <w:rsid w:val="008159D0"/>
    <w:rsid w:val="00815D8A"/>
    <w:rsid w:val="00816591"/>
    <w:rsid w:val="008172C3"/>
    <w:rsid w:val="008218EA"/>
    <w:rsid w:val="00821905"/>
    <w:rsid w:val="00821E4F"/>
    <w:rsid w:val="0082211E"/>
    <w:rsid w:val="008245EC"/>
    <w:rsid w:val="00825735"/>
    <w:rsid w:val="008257D3"/>
    <w:rsid w:val="00826D4B"/>
    <w:rsid w:val="008300E0"/>
    <w:rsid w:val="008317C4"/>
    <w:rsid w:val="00831A2F"/>
    <w:rsid w:val="00831E5B"/>
    <w:rsid w:val="0083284A"/>
    <w:rsid w:val="00833CE4"/>
    <w:rsid w:val="008353F5"/>
    <w:rsid w:val="00835A31"/>
    <w:rsid w:val="00842A0B"/>
    <w:rsid w:val="00843622"/>
    <w:rsid w:val="00844787"/>
    <w:rsid w:val="00844E6B"/>
    <w:rsid w:val="00847BC5"/>
    <w:rsid w:val="00850565"/>
    <w:rsid w:val="008508F1"/>
    <w:rsid w:val="00851F70"/>
    <w:rsid w:val="008528E6"/>
    <w:rsid w:val="008535C0"/>
    <w:rsid w:val="0085461D"/>
    <w:rsid w:val="008559BA"/>
    <w:rsid w:val="008560F9"/>
    <w:rsid w:val="00856437"/>
    <w:rsid w:val="0085644B"/>
    <w:rsid w:val="0085738F"/>
    <w:rsid w:val="00860511"/>
    <w:rsid w:val="008607CB"/>
    <w:rsid w:val="00862449"/>
    <w:rsid w:val="00862535"/>
    <w:rsid w:val="00867231"/>
    <w:rsid w:val="008676DD"/>
    <w:rsid w:val="008677BE"/>
    <w:rsid w:val="0086788D"/>
    <w:rsid w:val="0087169C"/>
    <w:rsid w:val="00873278"/>
    <w:rsid w:val="00875ECB"/>
    <w:rsid w:val="0087680C"/>
    <w:rsid w:val="00877FAA"/>
    <w:rsid w:val="0088027C"/>
    <w:rsid w:val="00882157"/>
    <w:rsid w:val="00882E69"/>
    <w:rsid w:val="008845B8"/>
    <w:rsid w:val="0088594E"/>
    <w:rsid w:val="008905EC"/>
    <w:rsid w:val="00891142"/>
    <w:rsid w:val="0089149D"/>
    <w:rsid w:val="008919A2"/>
    <w:rsid w:val="0089321C"/>
    <w:rsid w:val="0089326B"/>
    <w:rsid w:val="00893C9C"/>
    <w:rsid w:val="00894B7C"/>
    <w:rsid w:val="008956D3"/>
    <w:rsid w:val="00895D6C"/>
    <w:rsid w:val="00895E32"/>
    <w:rsid w:val="00896549"/>
    <w:rsid w:val="0089740A"/>
    <w:rsid w:val="008A05A6"/>
    <w:rsid w:val="008A0ACC"/>
    <w:rsid w:val="008A0C96"/>
    <w:rsid w:val="008A0E95"/>
    <w:rsid w:val="008A127D"/>
    <w:rsid w:val="008A2A32"/>
    <w:rsid w:val="008A2B5C"/>
    <w:rsid w:val="008A46C4"/>
    <w:rsid w:val="008A4CE2"/>
    <w:rsid w:val="008A5E02"/>
    <w:rsid w:val="008A6563"/>
    <w:rsid w:val="008A7C17"/>
    <w:rsid w:val="008B042E"/>
    <w:rsid w:val="008B11A3"/>
    <w:rsid w:val="008B12A2"/>
    <w:rsid w:val="008B14A3"/>
    <w:rsid w:val="008B172F"/>
    <w:rsid w:val="008B2D05"/>
    <w:rsid w:val="008B2E94"/>
    <w:rsid w:val="008B3AD5"/>
    <w:rsid w:val="008B435D"/>
    <w:rsid w:val="008B4CBC"/>
    <w:rsid w:val="008B5A0E"/>
    <w:rsid w:val="008B5BB0"/>
    <w:rsid w:val="008B669A"/>
    <w:rsid w:val="008B7221"/>
    <w:rsid w:val="008B7B70"/>
    <w:rsid w:val="008C0250"/>
    <w:rsid w:val="008C0A05"/>
    <w:rsid w:val="008C0AE9"/>
    <w:rsid w:val="008C10F3"/>
    <w:rsid w:val="008C182D"/>
    <w:rsid w:val="008C2B80"/>
    <w:rsid w:val="008C2BF4"/>
    <w:rsid w:val="008C368E"/>
    <w:rsid w:val="008C3803"/>
    <w:rsid w:val="008C3F74"/>
    <w:rsid w:val="008C6B6C"/>
    <w:rsid w:val="008C77FC"/>
    <w:rsid w:val="008D1AD2"/>
    <w:rsid w:val="008D1D44"/>
    <w:rsid w:val="008D3756"/>
    <w:rsid w:val="008D3F35"/>
    <w:rsid w:val="008D4223"/>
    <w:rsid w:val="008D43DB"/>
    <w:rsid w:val="008D62F2"/>
    <w:rsid w:val="008D7E12"/>
    <w:rsid w:val="008E06AB"/>
    <w:rsid w:val="008E128C"/>
    <w:rsid w:val="008E252B"/>
    <w:rsid w:val="008E26EB"/>
    <w:rsid w:val="008E3D5B"/>
    <w:rsid w:val="008E3F33"/>
    <w:rsid w:val="008E5857"/>
    <w:rsid w:val="008E5DFF"/>
    <w:rsid w:val="008E6066"/>
    <w:rsid w:val="008E6BB6"/>
    <w:rsid w:val="008E7576"/>
    <w:rsid w:val="008E758B"/>
    <w:rsid w:val="008E7B15"/>
    <w:rsid w:val="008F02E3"/>
    <w:rsid w:val="008F0B43"/>
    <w:rsid w:val="008F0B9D"/>
    <w:rsid w:val="008F16C6"/>
    <w:rsid w:val="008F1C5B"/>
    <w:rsid w:val="008F35BF"/>
    <w:rsid w:val="008F5C83"/>
    <w:rsid w:val="008F5FBB"/>
    <w:rsid w:val="008F6B14"/>
    <w:rsid w:val="00900D15"/>
    <w:rsid w:val="00902396"/>
    <w:rsid w:val="00902902"/>
    <w:rsid w:val="00903B94"/>
    <w:rsid w:val="00904AD7"/>
    <w:rsid w:val="00904CE3"/>
    <w:rsid w:val="00907400"/>
    <w:rsid w:val="00910B81"/>
    <w:rsid w:val="0091114C"/>
    <w:rsid w:val="00911278"/>
    <w:rsid w:val="00911971"/>
    <w:rsid w:val="00912286"/>
    <w:rsid w:val="00912C0C"/>
    <w:rsid w:val="0091371E"/>
    <w:rsid w:val="00913C8D"/>
    <w:rsid w:val="0091415F"/>
    <w:rsid w:val="00914F02"/>
    <w:rsid w:val="0091552A"/>
    <w:rsid w:val="0091581E"/>
    <w:rsid w:val="00916546"/>
    <w:rsid w:val="009178E2"/>
    <w:rsid w:val="00917B2D"/>
    <w:rsid w:val="00917BAB"/>
    <w:rsid w:val="00921694"/>
    <w:rsid w:val="009245FA"/>
    <w:rsid w:val="00924F21"/>
    <w:rsid w:val="00925001"/>
    <w:rsid w:val="0092526C"/>
    <w:rsid w:val="00925BE8"/>
    <w:rsid w:val="009268C6"/>
    <w:rsid w:val="009271CE"/>
    <w:rsid w:val="009301DA"/>
    <w:rsid w:val="00930AA0"/>
    <w:rsid w:val="0093109D"/>
    <w:rsid w:val="009311C9"/>
    <w:rsid w:val="0093137C"/>
    <w:rsid w:val="00931913"/>
    <w:rsid w:val="009328E5"/>
    <w:rsid w:val="00933380"/>
    <w:rsid w:val="00933D7B"/>
    <w:rsid w:val="00934F9B"/>
    <w:rsid w:val="00935102"/>
    <w:rsid w:val="00936CB4"/>
    <w:rsid w:val="00940C47"/>
    <w:rsid w:val="00941328"/>
    <w:rsid w:val="00941776"/>
    <w:rsid w:val="009419B4"/>
    <w:rsid w:val="00942064"/>
    <w:rsid w:val="00942BD0"/>
    <w:rsid w:val="009430EB"/>
    <w:rsid w:val="00943293"/>
    <w:rsid w:val="009438A9"/>
    <w:rsid w:val="00944064"/>
    <w:rsid w:val="00944175"/>
    <w:rsid w:val="009445F5"/>
    <w:rsid w:val="00944A37"/>
    <w:rsid w:val="00945D2C"/>
    <w:rsid w:val="00946225"/>
    <w:rsid w:val="00946372"/>
    <w:rsid w:val="00946CE1"/>
    <w:rsid w:val="00947619"/>
    <w:rsid w:val="0094792A"/>
    <w:rsid w:val="00947CAA"/>
    <w:rsid w:val="009507A1"/>
    <w:rsid w:val="00950A06"/>
    <w:rsid w:val="009514CD"/>
    <w:rsid w:val="00951D41"/>
    <w:rsid w:val="00954556"/>
    <w:rsid w:val="00955FDC"/>
    <w:rsid w:val="00957867"/>
    <w:rsid w:val="00960883"/>
    <w:rsid w:val="00960E29"/>
    <w:rsid w:val="00963AA8"/>
    <w:rsid w:val="00964ACF"/>
    <w:rsid w:val="00965431"/>
    <w:rsid w:val="009660BA"/>
    <w:rsid w:val="00967261"/>
    <w:rsid w:val="009707A0"/>
    <w:rsid w:val="00971999"/>
    <w:rsid w:val="009722F0"/>
    <w:rsid w:val="00972CAF"/>
    <w:rsid w:val="00972E0E"/>
    <w:rsid w:val="0097358C"/>
    <w:rsid w:val="0097359F"/>
    <w:rsid w:val="009742C0"/>
    <w:rsid w:val="00975B23"/>
    <w:rsid w:val="00975E5C"/>
    <w:rsid w:val="009767CF"/>
    <w:rsid w:val="00976AAE"/>
    <w:rsid w:val="00977394"/>
    <w:rsid w:val="00977BE8"/>
    <w:rsid w:val="00980FC8"/>
    <w:rsid w:val="009811AA"/>
    <w:rsid w:val="009814DF"/>
    <w:rsid w:val="00981A2A"/>
    <w:rsid w:val="00981EB6"/>
    <w:rsid w:val="00982F2A"/>
    <w:rsid w:val="0098318B"/>
    <w:rsid w:val="00984561"/>
    <w:rsid w:val="0098492C"/>
    <w:rsid w:val="00985018"/>
    <w:rsid w:val="009853C0"/>
    <w:rsid w:val="009863EC"/>
    <w:rsid w:val="00986D05"/>
    <w:rsid w:val="009903E5"/>
    <w:rsid w:val="00990E14"/>
    <w:rsid w:val="00992E6B"/>
    <w:rsid w:val="0099333F"/>
    <w:rsid w:val="0099338D"/>
    <w:rsid w:val="0099447C"/>
    <w:rsid w:val="00994506"/>
    <w:rsid w:val="00994B2F"/>
    <w:rsid w:val="009950F0"/>
    <w:rsid w:val="00995549"/>
    <w:rsid w:val="009956B4"/>
    <w:rsid w:val="00996408"/>
    <w:rsid w:val="00997DE7"/>
    <w:rsid w:val="009A11C3"/>
    <w:rsid w:val="009A1794"/>
    <w:rsid w:val="009A1A8B"/>
    <w:rsid w:val="009A1EFE"/>
    <w:rsid w:val="009A230B"/>
    <w:rsid w:val="009A2FF0"/>
    <w:rsid w:val="009A36D9"/>
    <w:rsid w:val="009A3A24"/>
    <w:rsid w:val="009A4399"/>
    <w:rsid w:val="009A44AB"/>
    <w:rsid w:val="009A4A17"/>
    <w:rsid w:val="009A4B7B"/>
    <w:rsid w:val="009A4BDB"/>
    <w:rsid w:val="009A4C5B"/>
    <w:rsid w:val="009A51A8"/>
    <w:rsid w:val="009A76D6"/>
    <w:rsid w:val="009A7E8F"/>
    <w:rsid w:val="009B0A8F"/>
    <w:rsid w:val="009B1D3E"/>
    <w:rsid w:val="009B21AC"/>
    <w:rsid w:val="009B2A95"/>
    <w:rsid w:val="009B31D9"/>
    <w:rsid w:val="009B50DD"/>
    <w:rsid w:val="009B7368"/>
    <w:rsid w:val="009B784D"/>
    <w:rsid w:val="009C152B"/>
    <w:rsid w:val="009C1664"/>
    <w:rsid w:val="009C249A"/>
    <w:rsid w:val="009C27C2"/>
    <w:rsid w:val="009C47ED"/>
    <w:rsid w:val="009C5133"/>
    <w:rsid w:val="009C514C"/>
    <w:rsid w:val="009C562B"/>
    <w:rsid w:val="009C6E6F"/>
    <w:rsid w:val="009C7A14"/>
    <w:rsid w:val="009D034F"/>
    <w:rsid w:val="009D0615"/>
    <w:rsid w:val="009D1855"/>
    <w:rsid w:val="009D1E62"/>
    <w:rsid w:val="009D2A86"/>
    <w:rsid w:val="009D2C58"/>
    <w:rsid w:val="009D3C2E"/>
    <w:rsid w:val="009D3EB3"/>
    <w:rsid w:val="009D4563"/>
    <w:rsid w:val="009D6118"/>
    <w:rsid w:val="009D61EF"/>
    <w:rsid w:val="009E0A79"/>
    <w:rsid w:val="009E0AC3"/>
    <w:rsid w:val="009E1ED4"/>
    <w:rsid w:val="009E2923"/>
    <w:rsid w:val="009E319E"/>
    <w:rsid w:val="009E3987"/>
    <w:rsid w:val="009E5315"/>
    <w:rsid w:val="009E65D3"/>
    <w:rsid w:val="009E6F68"/>
    <w:rsid w:val="009E7E91"/>
    <w:rsid w:val="009F057C"/>
    <w:rsid w:val="009F0ED0"/>
    <w:rsid w:val="009F2519"/>
    <w:rsid w:val="009F2BD4"/>
    <w:rsid w:val="009F4126"/>
    <w:rsid w:val="009F437B"/>
    <w:rsid w:val="009F4410"/>
    <w:rsid w:val="009F525E"/>
    <w:rsid w:val="009F619F"/>
    <w:rsid w:val="00A01403"/>
    <w:rsid w:val="00A016C2"/>
    <w:rsid w:val="00A0229B"/>
    <w:rsid w:val="00A046F0"/>
    <w:rsid w:val="00A0479A"/>
    <w:rsid w:val="00A0731E"/>
    <w:rsid w:val="00A118C9"/>
    <w:rsid w:val="00A11AF5"/>
    <w:rsid w:val="00A11D01"/>
    <w:rsid w:val="00A12131"/>
    <w:rsid w:val="00A13442"/>
    <w:rsid w:val="00A13AF9"/>
    <w:rsid w:val="00A13F1F"/>
    <w:rsid w:val="00A14834"/>
    <w:rsid w:val="00A1707A"/>
    <w:rsid w:val="00A1799A"/>
    <w:rsid w:val="00A20791"/>
    <w:rsid w:val="00A207B0"/>
    <w:rsid w:val="00A212E7"/>
    <w:rsid w:val="00A21F5A"/>
    <w:rsid w:val="00A225ED"/>
    <w:rsid w:val="00A2410A"/>
    <w:rsid w:val="00A24B03"/>
    <w:rsid w:val="00A261EA"/>
    <w:rsid w:val="00A26C13"/>
    <w:rsid w:val="00A31107"/>
    <w:rsid w:val="00A312C6"/>
    <w:rsid w:val="00A31B80"/>
    <w:rsid w:val="00A32145"/>
    <w:rsid w:val="00A3234E"/>
    <w:rsid w:val="00A3274D"/>
    <w:rsid w:val="00A329CB"/>
    <w:rsid w:val="00A33D88"/>
    <w:rsid w:val="00A34048"/>
    <w:rsid w:val="00A346DF"/>
    <w:rsid w:val="00A35292"/>
    <w:rsid w:val="00A35DB4"/>
    <w:rsid w:val="00A36791"/>
    <w:rsid w:val="00A3760A"/>
    <w:rsid w:val="00A379BD"/>
    <w:rsid w:val="00A42420"/>
    <w:rsid w:val="00A42454"/>
    <w:rsid w:val="00A42DC7"/>
    <w:rsid w:val="00A42FF9"/>
    <w:rsid w:val="00A430DE"/>
    <w:rsid w:val="00A43107"/>
    <w:rsid w:val="00A431F2"/>
    <w:rsid w:val="00A43BDF"/>
    <w:rsid w:val="00A44ECA"/>
    <w:rsid w:val="00A45869"/>
    <w:rsid w:val="00A45A9B"/>
    <w:rsid w:val="00A46059"/>
    <w:rsid w:val="00A4609E"/>
    <w:rsid w:val="00A462AC"/>
    <w:rsid w:val="00A46311"/>
    <w:rsid w:val="00A46844"/>
    <w:rsid w:val="00A47062"/>
    <w:rsid w:val="00A47955"/>
    <w:rsid w:val="00A47D71"/>
    <w:rsid w:val="00A47E71"/>
    <w:rsid w:val="00A503B0"/>
    <w:rsid w:val="00A51557"/>
    <w:rsid w:val="00A519F5"/>
    <w:rsid w:val="00A51CD0"/>
    <w:rsid w:val="00A51E47"/>
    <w:rsid w:val="00A52329"/>
    <w:rsid w:val="00A52A30"/>
    <w:rsid w:val="00A52B76"/>
    <w:rsid w:val="00A544CB"/>
    <w:rsid w:val="00A551C5"/>
    <w:rsid w:val="00A55A18"/>
    <w:rsid w:val="00A55DC4"/>
    <w:rsid w:val="00A56492"/>
    <w:rsid w:val="00A56C3E"/>
    <w:rsid w:val="00A6031D"/>
    <w:rsid w:val="00A608A2"/>
    <w:rsid w:val="00A60960"/>
    <w:rsid w:val="00A60AC0"/>
    <w:rsid w:val="00A616F9"/>
    <w:rsid w:val="00A61C57"/>
    <w:rsid w:val="00A62048"/>
    <w:rsid w:val="00A62898"/>
    <w:rsid w:val="00A64D78"/>
    <w:rsid w:val="00A64F0D"/>
    <w:rsid w:val="00A6545D"/>
    <w:rsid w:val="00A66F9D"/>
    <w:rsid w:val="00A670EF"/>
    <w:rsid w:val="00A6765C"/>
    <w:rsid w:val="00A676D9"/>
    <w:rsid w:val="00A67E5B"/>
    <w:rsid w:val="00A67EBC"/>
    <w:rsid w:val="00A7026B"/>
    <w:rsid w:val="00A70A05"/>
    <w:rsid w:val="00A70B97"/>
    <w:rsid w:val="00A70D0B"/>
    <w:rsid w:val="00A70F83"/>
    <w:rsid w:val="00A71872"/>
    <w:rsid w:val="00A71E2E"/>
    <w:rsid w:val="00A72B51"/>
    <w:rsid w:val="00A73918"/>
    <w:rsid w:val="00A8084E"/>
    <w:rsid w:val="00A8093A"/>
    <w:rsid w:val="00A8179D"/>
    <w:rsid w:val="00A81BE1"/>
    <w:rsid w:val="00A82F0F"/>
    <w:rsid w:val="00A82F2E"/>
    <w:rsid w:val="00A835FE"/>
    <w:rsid w:val="00A83E2D"/>
    <w:rsid w:val="00A84F82"/>
    <w:rsid w:val="00A85377"/>
    <w:rsid w:val="00A85C27"/>
    <w:rsid w:val="00A85E84"/>
    <w:rsid w:val="00A860BF"/>
    <w:rsid w:val="00A86349"/>
    <w:rsid w:val="00A86C93"/>
    <w:rsid w:val="00A875BE"/>
    <w:rsid w:val="00A90C04"/>
    <w:rsid w:val="00A90DAD"/>
    <w:rsid w:val="00A91B4C"/>
    <w:rsid w:val="00A924E1"/>
    <w:rsid w:val="00A9294E"/>
    <w:rsid w:val="00A92DB4"/>
    <w:rsid w:val="00A9446E"/>
    <w:rsid w:val="00A945F4"/>
    <w:rsid w:val="00A94A64"/>
    <w:rsid w:val="00A95CE4"/>
    <w:rsid w:val="00A9675B"/>
    <w:rsid w:val="00A96DC2"/>
    <w:rsid w:val="00A978A7"/>
    <w:rsid w:val="00AA1152"/>
    <w:rsid w:val="00AA13F7"/>
    <w:rsid w:val="00AA22DA"/>
    <w:rsid w:val="00AA2438"/>
    <w:rsid w:val="00AA49D5"/>
    <w:rsid w:val="00AA4AE2"/>
    <w:rsid w:val="00AA4CD8"/>
    <w:rsid w:val="00AA7E67"/>
    <w:rsid w:val="00AB22E1"/>
    <w:rsid w:val="00AB26F7"/>
    <w:rsid w:val="00AB340D"/>
    <w:rsid w:val="00AB3EDC"/>
    <w:rsid w:val="00AB7325"/>
    <w:rsid w:val="00AC1DA5"/>
    <w:rsid w:val="00AC1E6B"/>
    <w:rsid w:val="00AC425C"/>
    <w:rsid w:val="00AC5392"/>
    <w:rsid w:val="00AC6508"/>
    <w:rsid w:val="00AC7D15"/>
    <w:rsid w:val="00AD00EF"/>
    <w:rsid w:val="00AD09B0"/>
    <w:rsid w:val="00AD2119"/>
    <w:rsid w:val="00AD3263"/>
    <w:rsid w:val="00AD4478"/>
    <w:rsid w:val="00AD4529"/>
    <w:rsid w:val="00AD4A15"/>
    <w:rsid w:val="00AD4C91"/>
    <w:rsid w:val="00AD50FA"/>
    <w:rsid w:val="00AD565E"/>
    <w:rsid w:val="00AD57D5"/>
    <w:rsid w:val="00AD6E9F"/>
    <w:rsid w:val="00AD71AF"/>
    <w:rsid w:val="00AD7222"/>
    <w:rsid w:val="00AD74CB"/>
    <w:rsid w:val="00AD7E96"/>
    <w:rsid w:val="00AE0ADF"/>
    <w:rsid w:val="00AE1433"/>
    <w:rsid w:val="00AE1A37"/>
    <w:rsid w:val="00AE24E2"/>
    <w:rsid w:val="00AE3AEF"/>
    <w:rsid w:val="00AE4118"/>
    <w:rsid w:val="00AE44C6"/>
    <w:rsid w:val="00AE4B39"/>
    <w:rsid w:val="00AE4FCC"/>
    <w:rsid w:val="00AE5788"/>
    <w:rsid w:val="00AE588A"/>
    <w:rsid w:val="00AF0691"/>
    <w:rsid w:val="00AF1A7D"/>
    <w:rsid w:val="00AF1F0A"/>
    <w:rsid w:val="00AF2236"/>
    <w:rsid w:val="00AF3129"/>
    <w:rsid w:val="00AF39A0"/>
    <w:rsid w:val="00AF425F"/>
    <w:rsid w:val="00AF47DB"/>
    <w:rsid w:val="00AF50DC"/>
    <w:rsid w:val="00AF58B2"/>
    <w:rsid w:val="00AF67A8"/>
    <w:rsid w:val="00B0055F"/>
    <w:rsid w:val="00B012A6"/>
    <w:rsid w:val="00B014E0"/>
    <w:rsid w:val="00B02EF3"/>
    <w:rsid w:val="00B045C9"/>
    <w:rsid w:val="00B068AF"/>
    <w:rsid w:val="00B069BF"/>
    <w:rsid w:val="00B06E63"/>
    <w:rsid w:val="00B07065"/>
    <w:rsid w:val="00B078A8"/>
    <w:rsid w:val="00B1375D"/>
    <w:rsid w:val="00B14062"/>
    <w:rsid w:val="00B14151"/>
    <w:rsid w:val="00B17376"/>
    <w:rsid w:val="00B22B2A"/>
    <w:rsid w:val="00B23BF9"/>
    <w:rsid w:val="00B24E4F"/>
    <w:rsid w:val="00B261BE"/>
    <w:rsid w:val="00B262EC"/>
    <w:rsid w:val="00B26316"/>
    <w:rsid w:val="00B30D71"/>
    <w:rsid w:val="00B31AF3"/>
    <w:rsid w:val="00B32092"/>
    <w:rsid w:val="00B3212F"/>
    <w:rsid w:val="00B3408C"/>
    <w:rsid w:val="00B34507"/>
    <w:rsid w:val="00B34793"/>
    <w:rsid w:val="00B34DBD"/>
    <w:rsid w:val="00B3511E"/>
    <w:rsid w:val="00B351D1"/>
    <w:rsid w:val="00B40AC3"/>
    <w:rsid w:val="00B40B55"/>
    <w:rsid w:val="00B41745"/>
    <w:rsid w:val="00B41ECA"/>
    <w:rsid w:val="00B43C27"/>
    <w:rsid w:val="00B448BA"/>
    <w:rsid w:val="00B47980"/>
    <w:rsid w:val="00B47E5D"/>
    <w:rsid w:val="00B505C1"/>
    <w:rsid w:val="00B50DE9"/>
    <w:rsid w:val="00B50F44"/>
    <w:rsid w:val="00B517B1"/>
    <w:rsid w:val="00B51F98"/>
    <w:rsid w:val="00B52417"/>
    <w:rsid w:val="00B53524"/>
    <w:rsid w:val="00B535BE"/>
    <w:rsid w:val="00B54152"/>
    <w:rsid w:val="00B54D76"/>
    <w:rsid w:val="00B54EE7"/>
    <w:rsid w:val="00B55740"/>
    <w:rsid w:val="00B55D69"/>
    <w:rsid w:val="00B5726B"/>
    <w:rsid w:val="00B578D5"/>
    <w:rsid w:val="00B57C20"/>
    <w:rsid w:val="00B6176E"/>
    <w:rsid w:val="00B61812"/>
    <w:rsid w:val="00B618B2"/>
    <w:rsid w:val="00B61C3B"/>
    <w:rsid w:val="00B62131"/>
    <w:rsid w:val="00B621E8"/>
    <w:rsid w:val="00B64988"/>
    <w:rsid w:val="00B66426"/>
    <w:rsid w:val="00B66494"/>
    <w:rsid w:val="00B66AF8"/>
    <w:rsid w:val="00B66ED0"/>
    <w:rsid w:val="00B67B52"/>
    <w:rsid w:val="00B67B7B"/>
    <w:rsid w:val="00B70B52"/>
    <w:rsid w:val="00B75EA4"/>
    <w:rsid w:val="00B75F0C"/>
    <w:rsid w:val="00B75F33"/>
    <w:rsid w:val="00B760CB"/>
    <w:rsid w:val="00B76C5B"/>
    <w:rsid w:val="00B770DE"/>
    <w:rsid w:val="00B806AE"/>
    <w:rsid w:val="00B80ECB"/>
    <w:rsid w:val="00B812AB"/>
    <w:rsid w:val="00B82433"/>
    <w:rsid w:val="00B832EC"/>
    <w:rsid w:val="00B833AE"/>
    <w:rsid w:val="00B84362"/>
    <w:rsid w:val="00B85409"/>
    <w:rsid w:val="00B8542C"/>
    <w:rsid w:val="00B85DFB"/>
    <w:rsid w:val="00B85FB8"/>
    <w:rsid w:val="00B8751E"/>
    <w:rsid w:val="00B905AA"/>
    <w:rsid w:val="00B9159E"/>
    <w:rsid w:val="00B91D02"/>
    <w:rsid w:val="00B91EF1"/>
    <w:rsid w:val="00B91F8D"/>
    <w:rsid w:val="00B929A2"/>
    <w:rsid w:val="00B9333D"/>
    <w:rsid w:val="00B93783"/>
    <w:rsid w:val="00B93AB0"/>
    <w:rsid w:val="00B93D86"/>
    <w:rsid w:val="00B96A0F"/>
    <w:rsid w:val="00B97A83"/>
    <w:rsid w:val="00B97AC1"/>
    <w:rsid w:val="00BA07E7"/>
    <w:rsid w:val="00BA0F83"/>
    <w:rsid w:val="00BA1AAA"/>
    <w:rsid w:val="00BA240C"/>
    <w:rsid w:val="00BA2C42"/>
    <w:rsid w:val="00BA4BEF"/>
    <w:rsid w:val="00BA538B"/>
    <w:rsid w:val="00BA55F7"/>
    <w:rsid w:val="00BA6517"/>
    <w:rsid w:val="00BA6A15"/>
    <w:rsid w:val="00BB0356"/>
    <w:rsid w:val="00BB0590"/>
    <w:rsid w:val="00BB0899"/>
    <w:rsid w:val="00BB1811"/>
    <w:rsid w:val="00BB1823"/>
    <w:rsid w:val="00BB3CBF"/>
    <w:rsid w:val="00BB4081"/>
    <w:rsid w:val="00BB4575"/>
    <w:rsid w:val="00BB57A7"/>
    <w:rsid w:val="00BB62EC"/>
    <w:rsid w:val="00BB6A86"/>
    <w:rsid w:val="00BB6B4D"/>
    <w:rsid w:val="00BB6CA7"/>
    <w:rsid w:val="00BB6EEF"/>
    <w:rsid w:val="00BC141D"/>
    <w:rsid w:val="00BC370B"/>
    <w:rsid w:val="00BC3871"/>
    <w:rsid w:val="00BC38E2"/>
    <w:rsid w:val="00BC3AED"/>
    <w:rsid w:val="00BC52FA"/>
    <w:rsid w:val="00BC5A33"/>
    <w:rsid w:val="00BC6334"/>
    <w:rsid w:val="00BC698C"/>
    <w:rsid w:val="00BC752C"/>
    <w:rsid w:val="00BC7CA7"/>
    <w:rsid w:val="00BD121B"/>
    <w:rsid w:val="00BD2BE8"/>
    <w:rsid w:val="00BD3E1F"/>
    <w:rsid w:val="00BD4392"/>
    <w:rsid w:val="00BD4952"/>
    <w:rsid w:val="00BD4FF1"/>
    <w:rsid w:val="00BD5266"/>
    <w:rsid w:val="00BE029D"/>
    <w:rsid w:val="00BE0641"/>
    <w:rsid w:val="00BE16F7"/>
    <w:rsid w:val="00BE2814"/>
    <w:rsid w:val="00BE2938"/>
    <w:rsid w:val="00BE2C21"/>
    <w:rsid w:val="00BE448E"/>
    <w:rsid w:val="00BE5A1C"/>
    <w:rsid w:val="00BE635B"/>
    <w:rsid w:val="00BE66F5"/>
    <w:rsid w:val="00BE6DF4"/>
    <w:rsid w:val="00BE708D"/>
    <w:rsid w:val="00BE72E0"/>
    <w:rsid w:val="00BF0FE6"/>
    <w:rsid w:val="00BF1097"/>
    <w:rsid w:val="00BF385D"/>
    <w:rsid w:val="00BF408B"/>
    <w:rsid w:val="00BF52BD"/>
    <w:rsid w:val="00BF6776"/>
    <w:rsid w:val="00BF6F64"/>
    <w:rsid w:val="00BF70F2"/>
    <w:rsid w:val="00C0080D"/>
    <w:rsid w:val="00C01B9C"/>
    <w:rsid w:val="00C03051"/>
    <w:rsid w:val="00C037A5"/>
    <w:rsid w:val="00C0381F"/>
    <w:rsid w:val="00C04423"/>
    <w:rsid w:val="00C04A75"/>
    <w:rsid w:val="00C06B6F"/>
    <w:rsid w:val="00C06E24"/>
    <w:rsid w:val="00C07D0B"/>
    <w:rsid w:val="00C124AE"/>
    <w:rsid w:val="00C12AB5"/>
    <w:rsid w:val="00C12B14"/>
    <w:rsid w:val="00C12C45"/>
    <w:rsid w:val="00C1340B"/>
    <w:rsid w:val="00C137E0"/>
    <w:rsid w:val="00C14172"/>
    <w:rsid w:val="00C14192"/>
    <w:rsid w:val="00C141E9"/>
    <w:rsid w:val="00C148B3"/>
    <w:rsid w:val="00C14915"/>
    <w:rsid w:val="00C1561E"/>
    <w:rsid w:val="00C15DF9"/>
    <w:rsid w:val="00C17783"/>
    <w:rsid w:val="00C200D6"/>
    <w:rsid w:val="00C206FE"/>
    <w:rsid w:val="00C20994"/>
    <w:rsid w:val="00C20B00"/>
    <w:rsid w:val="00C21108"/>
    <w:rsid w:val="00C21852"/>
    <w:rsid w:val="00C22438"/>
    <w:rsid w:val="00C22A89"/>
    <w:rsid w:val="00C24125"/>
    <w:rsid w:val="00C24897"/>
    <w:rsid w:val="00C26D5A"/>
    <w:rsid w:val="00C2762C"/>
    <w:rsid w:val="00C276E3"/>
    <w:rsid w:val="00C3028B"/>
    <w:rsid w:val="00C303AE"/>
    <w:rsid w:val="00C3190F"/>
    <w:rsid w:val="00C31E08"/>
    <w:rsid w:val="00C32AD3"/>
    <w:rsid w:val="00C32D2D"/>
    <w:rsid w:val="00C348B6"/>
    <w:rsid w:val="00C34DF7"/>
    <w:rsid w:val="00C35454"/>
    <w:rsid w:val="00C37A51"/>
    <w:rsid w:val="00C40FCD"/>
    <w:rsid w:val="00C413AB"/>
    <w:rsid w:val="00C41D0A"/>
    <w:rsid w:val="00C41FBA"/>
    <w:rsid w:val="00C420AE"/>
    <w:rsid w:val="00C433A4"/>
    <w:rsid w:val="00C446AC"/>
    <w:rsid w:val="00C44C75"/>
    <w:rsid w:val="00C452B6"/>
    <w:rsid w:val="00C45C04"/>
    <w:rsid w:val="00C45DE7"/>
    <w:rsid w:val="00C46713"/>
    <w:rsid w:val="00C46A80"/>
    <w:rsid w:val="00C47D55"/>
    <w:rsid w:val="00C512B8"/>
    <w:rsid w:val="00C5363A"/>
    <w:rsid w:val="00C54046"/>
    <w:rsid w:val="00C54978"/>
    <w:rsid w:val="00C5525A"/>
    <w:rsid w:val="00C55C6F"/>
    <w:rsid w:val="00C562EB"/>
    <w:rsid w:val="00C567F1"/>
    <w:rsid w:val="00C57034"/>
    <w:rsid w:val="00C60519"/>
    <w:rsid w:val="00C60B1A"/>
    <w:rsid w:val="00C60C4A"/>
    <w:rsid w:val="00C60D1A"/>
    <w:rsid w:val="00C6125A"/>
    <w:rsid w:val="00C6184D"/>
    <w:rsid w:val="00C62BE5"/>
    <w:rsid w:val="00C62BED"/>
    <w:rsid w:val="00C630E2"/>
    <w:rsid w:val="00C632B0"/>
    <w:rsid w:val="00C6439E"/>
    <w:rsid w:val="00C643D9"/>
    <w:rsid w:val="00C65591"/>
    <w:rsid w:val="00C6737A"/>
    <w:rsid w:val="00C67989"/>
    <w:rsid w:val="00C67B98"/>
    <w:rsid w:val="00C70180"/>
    <w:rsid w:val="00C7034F"/>
    <w:rsid w:val="00C70532"/>
    <w:rsid w:val="00C72D78"/>
    <w:rsid w:val="00C73972"/>
    <w:rsid w:val="00C74368"/>
    <w:rsid w:val="00C7654E"/>
    <w:rsid w:val="00C80916"/>
    <w:rsid w:val="00C80D1A"/>
    <w:rsid w:val="00C81073"/>
    <w:rsid w:val="00C81712"/>
    <w:rsid w:val="00C81B92"/>
    <w:rsid w:val="00C81CAE"/>
    <w:rsid w:val="00C82653"/>
    <w:rsid w:val="00C83A22"/>
    <w:rsid w:val="00C84462"/>
    <w:rsid w:val="00C850A5"/>
    <w:rsid w:val="00C87BFB"/>
    <w:rsid w:val="00C90356"/>
    <w:rsid w:val="00C90C6F"/>
    <w:rsid w:val="00C90E66"/>
    <w:rsid w:val="00C91EFD"/>
    <w:rsid w:val="00C92A64"/>
    <w:rsid w:val="00C9326A"/>
    <w:rsid w:val="00C9481A"/>
    <w:rsid w:val="00C94AFD"/>
    <w:rsid w:val="00C9510B"/>
    <w:rsid w:val="00C95915"/>
    <w:rsid w:val="00C95DD4"/>
    <w:rsid w:val="00C96472"/>
    <w:rsid w:val="00C97856"/>
    <w:rsid w:val="00C97AF9"/>
    <w:rsid w:val="00CA0E16"/>
    <w:rsid w:val="00CA1EC1"/>
    <w:rsid w:val="00CA20F7"/>
    <w:rsid w:val="00CA3E3A"/>
    <w:rsid w:val="00CA3E40"/>
    <w:rsid w:val="00CA4AD3"/>
    <w:rsid w:val="00CA50B0"/>
    <w:rsid w:val="00CA6407"/>
    <w:rsid w:val="00CA65E2"/>
    <w:rsid w:val="00CA75BD"/>
    <w:rsid w:val="00CA77DC"/>
    <w:rsid w:val="00CA7DCF"/>
    <w:rsid w:val="00CB1C21"/>
    <w:rsid w:val="00CB224D"/>
    <w:rsid w:val="00CB29B7"/>
    <w:rsid w:val="00CB33FD"/>
    <w:rsid w:val="00CB36EA"/>
    <w:rsid w:val="00CB3DBB"/>
    <w:rsid w:val="00CB5534"/>
    <w:rsid w:val="00CB5C6B"/>
    <w:rsid w:val="00CB5D02"/>
    <w:rsid w:val="00CB76AE"/>
    <w:rsid w:val="00CB794A"/>
    <w:rsid w:val="00CB7EE1"/>
    <w:rsid w:val="00CC0B26"/>
    <w:rsid w:val="00CC1E04"/>
    <w:rsid w:val="00CC2053"/>
    <w:rsid w:val="00CC31BF"/>
    <w:rsid w:val="00CC3250"/>
    <w:rsid w:val="00CC441C"/>
    <w:rsid w:val="00CC4527"/>
    <w:rsid w:val="00CC48ED"/>
    <w:rsid w:val="00CC4BA4"/>
    <w:rsid w:val="00CC5F31"/>
    <w:rsid w:val="00CC6637"/>
    <w:rsid w:val="00CC6B66"/>
    <w:rsid w:val="00CC7723"/>
    <w:rsid w:val="00CD0676"/>
    <w:rsid w:val="00CD0AF0"/>
    <w:rsid w:val="00CD21AB"/>
    <w:rsid w:val="00CD2627"/>
    <w:rsid w:val="00CD289C"/>
    <w:rsid w:val="00CD2DFA"/>
    <w:rsid w:val="00CD2E9C"/>
    <w:rsid w:val="00CD3EFC"/>
    <w:rsid w:val="00CD41E4"/>
    <w:rsid w:val="00CD4238"/>
    <w:rsid w:val="00CD4332"/>
    <w:rsid w:val="00CD5D3B"/>
    <w:rsid w:val="00CD613F"/>
    <w:rsid w:val="00CD6458"/>
    <w:rsid w:val="00CD684C"/>
    <w:rsid w:val="00CE1D06"/>
    <w:rsid w:val="00CE229B"/>
    <w:rsid w:val="00CE2F08"/>
    <w:rsid w:val="00CE3E82"/>
    <w:rsid w:val="00CE4706"/>
    <w:rsid w:val="00CE5A63"/>
    <w:rsid w:val="00CE6CE9"/>
    <w:rsid w:val="00CE6FC6"/>
    <w:rsid w:val="00CE759D"/>
    <w:rsid w:val="00CE762F"/>
    <w:rsid w:val="00CF089C"/>
    <w:rsid w:val="00CF1546"/>
    <w:rsid w:val="00CF1E5F"/>
    <w:rsid w:val="00CF31C0"/>
    <w:rsid w:val="00CF3C9E"/>
    <w:rsid w:val="00CF3D29"/>
    <w:rsid w:val="00CF3D30"/>
    <w:rsid w:val="00CF4131"/>
    <w:rsid w:val="00CF5873"/>
    <w:rsid w:val="00CF688F"/>
    <w:rsid w:val="00D00321"/>
    <w:rsid w:val="00D0034B"/>
    <w:rsid w:val="00D01A4B"/>
    <w:rsid w:val="00D01B8C"/>
    <w:rsid w:val="00D02050"/>
    <w:rsid w:val="00D02B54"/>
    <w:rsid w:val="00D04460"/>
    <w:rsid w:val="00D04992"/>
    <w:rsid w:val="00D049DA"/>
    <w:rsid w:val="00D04F7C"/>
    <w:rsid w:val="00D0639E"/>
    <w:rsid w:val="00D06605"/>
    <w:rsid w:val="00D06A2C"/>
    <w:rsid w:val="00D070E2"/>
    <w:rsid w:val="00D0717F"/>
    <w:rsid w:val="00D07453"/>
    <w:rsid w:val="00D076FD"/>
    <w:rsid w:val="00D10BAB"/>
    <w:rsid w:val="00D11240"/>
    <w:rsid w:val="00D12CC3"/>
    <w:rsid w:val="00D13756"/>
    <w:rsid w:val="00D1621C"/>
    <w:rsid w:val="00D16D6F"/>
    <w:rsid w:val="00D214EB"/>
    <w:rsid w:val="00D22F4D"/>
    <w:rsid w:val="00D234C5"/>
    <w:rsid w:val="00D2365E"/>
    <w:rsid w:val="00D238E7"/>
    <w:rsid w:val="00D25F9C"/>
    <w:rsid w:val="00D26064"/>
    <w:rsid w:val="00D2748A"/>
    <w:rsid w:val="00D3071F"/>
    <w:rsid w:val="00D3106A"/>
    <w:rsid w:val="00D31338"/>
    <w:rsid w:val="00D3304B"/>
    <w:rsid w:val="00D34327"/>
    <w:rsid w:val="00D35F27"/>
    <w:rsid w:val="00D36243"/>
    <w:rsid w:val="00D36A94"/>
    <w:rsid w:val="00D37807"/>
    <w:rsid w:val="00D37B93"/>
    <w:rsid w:val="00D401B2"/>
    <w:rsid w:val="00D40587"/>
    <w:rsid w:val="00D406DE"/>
    <w:rsid w:val="00D41B1B"/>
    <w:rsid w:val="00D43D84"/>
    <w:rsid w:val="00D44424"/>
    <w:rsid w:val="00D4575A"/>
    <w:rsid w:val="00D47723"/>
    <w:rsid w:val="00D50397"/>
    <w:rsid w:val="00D522AC"/>
    <w:rsid w:val="00D52512"/>
    <w:rsid w:val="00D52593"/>
    <w:rsid w:val="00D52EB9"/>
    <w:rsid w:val="00D53157"/>
    <w:rsid w:val="00D53537"/>
    <w:rsid w:val="00D536CC"/>
    <w:rsid w:val="00D542D2"/>
    <w:rsid w:val="00D547BE"/>
    <w:rsid w:val="00D54BCF"/>
    <w:rsid w:val="00D55411"/>
    <w:rsid w:val="00D557EC"/>
    <w:rsid w:val="00D557F2"/>
    <w:rsid w:val="00D55D7C"/>
    <w:rsid w:val="00D560AC"/>
    <w:rsid w:val="00D56358"/>
    <w:rsid w:val="00D56D8E"/>
    <w:rsid w:val="00D57CCD"/>
    <w:rsid w:val="00D60916"/>
    <w:rsid w:val="00D60B07"/>
    <w:rsid w:val="00D62886"/>
    <w:rsid w:val="00D62959"/>
    <w:rsid w:val="00D62C75"/>
    <w:rsid w:val="00D63119"/>
    <w:rsid w:val="00D63E2C"/>
    <w:rsid w:val="00D63EB5"/>
    <w:rsid w:val="00D63F2B"/>
    <w:rsid w:val="00D64149"/>
    <w:rsid w:val="00D6456E"/>
    <w:rsid w:val="00D6515C"/>
    <w:rsid w:val="00D66D2D"/>
    <w:rsid w:val="00D73266"/>
    <w:rsid w:val="00D73844"/>
    <w:rsid w:val="00D740B1"/>
    <w:rsid w:val="00D74F39"/>
    <w:rsid w:val="00D75045"/>
    <w:rsid w:val="00D76C7D"/>
    <w:rsid w:val="00D7702C"/>
    <w:rsid w:val="00D77276"/>
    <w:rsid w:val="00D810C4"/>
    <w:rsid w:val="00D81632"/>
    <w:rsid w:val="00D81778"/>
    <w:rsid w:val="00D81A03"/>
    <w:rsid w:val="00D81AD5"/>
    <w:rsid w:val="00D834EB"/>
    <w:rsid w:val="00D837B0"/>
    <w:rsid w:val="00D83E6C"/>
    <w:rsid w:val="00D8420A"/>
    <w:rsid w:val="00D851C5"/>
    <w:rsid w:val="00D86F83"/>
    <w:rsid w:val="00D87385"/>
    <w:rsid w:val="00D90571"/>
    <w:rsid w:val="00D91361"/>
    <w:rsid w:val="00D914EB"/>
    <w:rsid w:val="00D9256E"/>
    <w:rsid w:val="00D9257F"/>
    <w:rsid w:val="00D925FA"/>
    <w:rsid w:val="00D9274F"/>
    <w:rsid w:val="00D945D4"/>
    <w:rsid w:val="00D959D6"/>
    <w:rsid w:val="00D978AB"/>
    <w:rsid w:val="00DA085C"/>
    <w:rsid w:val="00DA1045"/>
    <w:rsid w:val="00DA1097"/>
    <w:rsid w:val="00DA122E"/>
    <w:rsid w:val="00DA18F3"/>
    <w:rsid w:val="00DA1AA3"/>
    <w:rsid w:val="00DA2E4F"/>
    <w:rsid w:val="00DA5108"/>
    <w:rsid w:val="00DA51E3"/>
    <w:rsid w:val="00DA675D"/>
    <w:rsid w:val="00DB0B22"/>
    <w:rsid w:val="00DB0E5C"/>
    <w:rsid w:val="00DB12DE"/>
    <w:rsid w:val="00DB1E1B"/>
    <w:rsid w:val="00DB3145"/>
    <w:rsid w:val="00DB3B43"/>
    <w:rsid w:val="00DB4462"/>
    <w:rsid w:val="00DB44B4"/>
    <w:rsid w:val="00DB4929"/>
    <w:rsid w:val="00DB6162"/>
    <w:rsid w:val="00DB63D2"/>
    <w:rsid w:val="00DB684B"/>
    <w:rsid w:val="00DB764A"/>
    <w:rsid w:val="00DB7ED7"/>
    <w:rsid w:val="00DC000F"/>
    <w:rsid w:val="00DC0017"/>
    <w:rsid w:val="00DC0263"/>
    <w:rsid w:val="00DC03FA"/>
    <w:rsid w:val="00DC0631"/>
    <w:rsid w:val="00DC07AD"/>
    <w:rsid w:val="00DC220F"/>
    <w:rsid w:val="00DC2BAA"/>
    <w:rsid w:val="00DC50EC"/>
    <w:rsid w:val="00DC66C3"/>
    <w:rsid w:val="00DC6AAF"/>
    <w:rsid w:val="00DC6B27"/>
    <w:rsid w:val="00DC76DE"/>
    <w:rsid w:val="00DD028E"/>
    <w:rsid w:val="00DD140B"/>
    <w:rsid w:val="00DD15E6"/>
    <w:rsid w:val="00DD1D49"/>
    <w:rsid w:val="00DD2C22"/>
    <w:rsid w:val="00DD3674"/>
    <w:rsid w:val="00DD4A8D"/>
    <w:rsid w:val="00DD4CEF"/>
    <w:rsid w:val="00DD545A"/>
    <w:rsid w:val="00DD5A0E"/>
    <w:rsid w:val="00DD64F0"/>
    <w:rsid w:val="00DD6688"/>
    <w:rsid w:val="00DD6FBB"/>
    <w:rsid w:val="00DD7AFC"/>
    <w:rsid w:val="00DE05F2"/>
    <w:rsid w:val="00DE27CF"/>
    <w:rsid w:val="00DE37AC"/>
    <w:rsid w:val="00DE3AD3"/>
    <w:rsid w:val="00DE7B33"/>
    <w:rsid w:val="00DF138F"/>
    <w:rsid w:val="00DF3139"/>
    <w:rsid w:val="00DF314C"/>
    <w:rsid w:val="00DF3516"/>
    <w:rsid w:val="00DF3595"/>
    <w:rsid w:val="00DF410F"/>
    <w:rsid w:val="00DF4CE6"/>
    <w:rsid w:val="00DF54D7"/>
    <w:rsid w:val="00DF605E"/>
    <w:rsid w:val="00DF66E7"/>
    <w:rsid w:val="00DF7126"/>
    <w:rsid w:val="00DF74C1"/>
    <w:rsid w:val="00DF7DF5"/>
    <w:rsid w:val="00E0007B"/>
    <w:rsid w:val="00E00DAA"/>
    <w:rsid w:val="00E018B5"/>
    <w:rsid w:val="00E021E8"/>
    <w:rsid w:val="00E024D2"/>
    <w:rsid w:val="00E039AD"/>
    <w:rsid w:val="00E04512"/>
    <w:rsid w:val="00E04536"/>
    <w:rsid w:val="00E05789"/>
    <w:rsid w:val="00E0690A"/>
    <w:rsid w:val="00E06E31"/>
    <w:rsid w:val="00E0786A"/>
    <w:rsid w:val="00E10151"/>
    <w:rsid w:val="00E102BA"/>
    <w:rsid w:val="00E10AFE"/>
    <w:rsid w:val="00E11130"/>
    <w:rsid w:val="00E116FD"/>
    <w:rsid w:val="00E1232F"/>
    <w:rsid w:val="00E13A31"/>
    <w:rsid w:val="00E16E40"/>
    <w:rsid w:val="00E170F2"/>
    <w:rsid w:val="00E175E5"/>
    <w:rsid w:val="00E20001"/>
    <w:rsid w:val="00E2094A"/>
    <w:rsid w:val="00E224B1"/>
    <w:rsid w:val="00E2294C"/>
    <w:rsid w:val="00E24182"/>
    <w:rsid w:val="00E2444A"/>
    <w:rsid w:val="00E25845"/>
    <w:rsid w:val="00E26494"/>
    <w:rsid w:val="00E276A9"/>
    <w:rsid w:val="00E27D01"/>
    <w:rsid w:val="00E30FE3"/>
    <w:rsid w:val="00E31569"/>
    <w:rsid w:val="00E317F6"/>
    <w:rsid w:val="00E32FC7"/>
    <w:rsid w:val="00E3300E"/>
    <w:rsid w:val="00E3328A"/>
    <w:rsid w:val="00E33D9A"/>
    <w:rsid w:val="00E3421F"/>
    <w:rsid w:val="00E34409"/>
    <w:rsid w:val="00E344EF"/>
    <w:rsid w:val="00E347EE"/>
    <w:rsid w:val="00E3680E"/>
    <w:rsid w:val="00E36E93"/>
    <w:rsid w:val="00E370E1"/>
    <w:rsid w:val="00E37311"/>
    <w:rsid w:val="00E37409"/>
    <w:rsid w:val="00E378DC"/>
    <w:rsid w:val="00E37B5A"/>
    <w:rsid w:val="00E37CC8"/>
    <w:rsid w:val="00E409AD"/>
    <w:rsid w:val="00E4142A"/>
    <w:rsid w:val="00E41573"/>
    <w:rsid w:val="00E41FD4"/>
    <w:rsid w:val="00E428E3"/>
    <w:rsid w:val="00E4327D"/>
    <w:rsid w:val="00E439A7"/>
    <w:rsid w:val="00E4440A"/>
    <w:rsid w:val="00E4531A"/>
    <w:rsid w:val="00E456F6"/>
    <w:rsid w:val="00E45D5A"/>
    <w:rsid w:val="00E466BB"/>
    <w:rsid w:val="00E52AD5"/>
    <w:rsid w:val="00E52C34"/>
    <w:rsid w:val="00E52C8B"/>
    <w:rsid w:val="00E52D56"/>
    <w:rsid w:val="00E53A28"/>
    <w:rsid w:val="00E55E83"/>
    <w:rsid w:val="00E562C5"/>
    <w:rsid w:val="00E5635E"/>
    <w:rsid w:val="00E56E2A"/>
    <w:rsid w:val="00E5799F"/>
    <w:rsid w:val="00E6036D"/>
    <w:rsid w:val="00E6180F"/>
    <w:rsid w:val="00E61BAC"/>
    <w:rsid w:val="00E62310"/>
    <w:rsid w:val="00E62E09"/>
    <w:rsid w:val="00E63124"/>
    <w:rsid w:val="00E64839"/>
    <w:rsid w:val="00E661F4"/>
    <w:rsid w:val="00E66D35"/>
    <w:rsid w:val="00E716B6"/>
    <w:rsid w:val="00E71926"/>
    <w:rsid w:val="00E71B8C"/>
    <w:rsid w:val="00E7233E"/>
    <w:rsid w:val="00E72F09"/>
    <w:rsid w:val="00E7319D"/>
    <w:rsid w:val="00E73689"/>
    <w:rsid w:val="00E73E1C"/>
    <w:rsid w:val="00E753CC"/>
    <w:rsid w:val="00E7630C"/>
    <w:rsid w:val="00E76675"/>
    <w:rsid w:val="00E769E4"/>
    <w:rsid w:val="00E76AAE"/>
    <w:rsid w:val="00E800FF"/>
    <w:rsid w:val="00E8116D"/>
    <w:rsid w:val="00E821EE"/>
    <w:rsid w:val="00E823D6"/>
    <w:rsid w:val="00E8261D"/>
    <w:rsid w:val="00E82A68"/>
    <w:rsid w:val="00E82CDE"/>
    <w:rsid w:val="00E843CB"/>
    <w:rsid w:val="00E861A9"/>
    <w:rsid w:val="00E868ED"/>
    <w:rsid w:val="00E87B9A"/>
    <w:rsid w:val="00E87BD0"/>
    <w:rsid w:val="00E90C9F"/>
    <w:rsid w:val="00E941B7"/>
    <w:rsid w:val="00E94CCA"/>
    <w:rsid w:val="00E953E4"/>
    <w:rsid w:val="00E96A3D"/>
    <w:rsid w:val="00E96C6C"/>
    <w:rsid w:val="00E96F37"/>
    <w:rsid w:val="00E97604"/>
    <w:rsid w:val="00E9771F"/>
    <w:rsid w:val="00E97CDF"/>
    <w:rsid w:val="00EA1849"/>
    <w:rsid w:val="00EA2008"/>
    <w:rsid w:val="00EA24A6"/>
    <w:rsid w:val="00EA2527"/>
    <w:rsid w:val="00EA2698"/>
    <w:rsid w:val="00EA2FC8"/>
    <w:rsid w:val="00EA3D89"/>
    <w:rsid w:val="00EA57E9"/>
    <w:rsid w:val="00EA5E5E"/>
    <w:rsid w:val="00EA65B8"/>
    <w:rsid w:val="00EA6F4C"/>
    <w:rsid w:val="00EA7325"/>
    <w:rsid w:val="00EA7FF0"/>
    <w:rsid w:val="00EB0DFE"/>
    <w:rsid w:val="00EB240D"/>
    <w:rsid w:val="00EB25B6"/>
    <w:rsid w:val="00EB2742"/>
    <w:rsid w:val="00EB2BD6"/>
    <w:rsid w:val="00EB38C2"/>
    <w:rsid w:val="00EB4251"/>
    <w:rsid w:val="00EB70DF"/>
    <w:rsid w:val="00EB72D1"/>
    <w:rsid w:val="00EB75C7"/>
    <w:rsid w:val="00EB7931"/>
    <w:rsid w:val="00EB7E1F"/>
    <w:rsid w:val="00EC1E02"/>
    <w:rsid w:val="00EC2787"/>
    <w:rsid w:val="00EC30CF"/>
    <w:rsid w:val="00EC3345"/>
    <w:rsid w:val="00EC37E3"/>
    <w:rsid w:val="00EC435D"/>
    <w:rsid w:val="00EC43ED"/>
    <w:rsid w:val="00EC4BB8"/>
    <w:rsid w:val="00EC4C32"/>
    <w:rsid w:val="00EC500D"/>
    <w:rsid w:val="00EC553F"/>
    <w:rsid w:val="00EC6459"/>
    <w:rsid w:val="00EC6FDB"/>
    <w:rsid w:val="00ED0469"/>
    <w:rsid w:val="00ED10BF"/>
    <w:rsid w:val="00ED1AF3"/>
    <w:rsid w:val="00ED2E01"/>
    <w:rsid w:val="00ED33EE"/>
    <w:rsid w:val="00ED3815"/>
    <w:rsid w:val="00ED4ED3"/>
    <w:rsid w:val="00ED5FFD"/>
    <w:rsid w:val="00ED6AD6"/>
    <w:rsid w:val="00ED7FE7"/>
    <w:rsid w:val="00EE0CBB"/>
    <w:rsid w:val="00EE0D3C"/>
    <w:rsid w:val="00EE198B"/>
    <w:rsid w:val="00EE20FD"/>
    <w:rsid w:val="00EE222B"/>
    <w:rsid w:val="00EE2BFC"/>
    <w:rsid w:val="00EE2CC4"/>
    <w:rsid w:val="00EE35CB"/>
    <w:rsid w:val="00EE4A0A"/>
    <w:rsid w:val="00EE4F12"/>
    <w:rsid w:val="00EE5418"/>
    <w:rsid w:val="00EE6110"/>
    <w:rsid w:val="00EE6D1C"/>
    <w:rsid w:val="00EF1B76"/>
    <w:rsid w:val="00EF1D0A"/>
    <w:rsid w:val="00EF235D"/>
    <w:rsid w:val="00EF3085"/>
    <w:rsid w:val="00EF3D86"/>
    <w:rsid w:val="00EF3F59"/>
    <w:rsid w:val="00EF5FF3"/>
    <w:rsid w:val="00EF63A9"/>
    <w:rsid w:val="00EF6840"/>
    <w:rsid w:val="00EF690F"/>
    <w:rsid w:val="00EF7372"/>
    <w:rsid w:val="00F0014F"/>
    <w:rsid w:val="00F0053A"/>
    <w:rsid w:val="00F017A8"/>
    <w:rsid w:val="00F02E6F"/>
    <w:rsid w:val="00F03532"/>
    <w:rsid w:val="00F043EC"/>
    <w:rsid w:val="00F05135"/>
    <w:rsid w:val="00F05E7A"/>
    <w:rsid w:val="00F05F82"/>
    <w:rsid w:val="00F067C7"/>
    <w:rsid w:val="00F1189D"/>
    <w:rsid w:val="00F1193A"/>
    <w:rsid w:val="00F11D5E"/>
    <w:rsid w:val="00F131C7"/>
    <w:rsid w:val="00F138CC"/>
    <w:rsid w:val="00F14115"/>
    <w:rsid w:val="00F14393"/>
    <w:rsid w:val="00F1448D"/>
    <w:rsid w:val="00F14756"/>
    <w:rsid w:val="00F14830"/>
    <w:rsid w:val="00F16088"/>
    <w:rsid w:val="00F161E4"/>
    <w:rsid w:val="00F166EB"/>
    <w:rsid w:val="00F169BD"/>
    <w:rsid w:val="00F17C51"/>
    <w:rsid w:val="00F17E6C"/>
    <w:rsid w:val="00F20707"/>
    <w:rsid w:val="00F23830"/>
    <w:rsid w:val="00F24895"/>
    <w:rsid w:val="00F24A4B"/>
    <w:rsid w:val="00F2532B"/>
    <w:rsid w:val="00F259F2"/>
    <w:rsid w:val="00F268DC"/>
    <w:rsid w:val="00F307B6"/>
    <w:rsid w:val="00F30A6A"/>
    <w:rsid w:val="00F32F04"/>
    <w:rsid w:val="00F33658"/>
    <w:rsid w:val="00F33892"/>
    <w:rsid w:val="00F349AD"/>
    <w:rsid w:val="00F34F88"/>
    <w:rsid w:val="00F35717"/>
    <w:rsid w:val="00F35F0B"/>
    <w:rsid w:val="00F35FBE"/>
    <w:rsid w:val="00F36508"/>
    <w:rsid w:val="00F366FB"/>
    <w:rsid w:val="00F36F23"/>
    <w:rsid w:val="00F3718A"/>
    <w:rsid w:val="00F372A1"/>
    <w:rsid w:val="00F37784"/>
    <w:rsid w:val="00F40AA3"/>
    <w:rsid w:val="00F445D0"/>
    <w:rsid w:val="00F448EB"/>
    <w:rsid w:val="00F449F7"/>
    <w:rsid w:val="00F46E18"/>
    <w:rsid w:val="00F4766C"/>
    <w:rsid w:val="00F476DA"/>
    <w:rsid w:val="00F50838"/>
    <w:rsid w:val="00F5091A"/>
    <w:rsid w:val="00F50DCD"/>
    <w:rsid w:val="00F5416D"/>
    <w:rsid w:val="00F56560"/>
    <w:rsid w:val="00F56755"/>
    <w:rsid w:val="00F5690D"/>
    <w:rsid w:val="00F56B05"/>
    <w:rsid w:val="00F60B1B"/>
    <w:rsid w:val="00F611E9"/>
    <w:rsid w:val="00F612AD"/>
    <w:rsid w:val="00F63FF3"/>
    <w:rsid w:val="00F6456E"/>
    <w:rsid w:val="00F64930"/>
    <w:rsid w:val="00F6505F"/>
    <w:rsid w:val="00F65620"/>
    <w:rsid w:val="00F66341"/>
    <w:rsid w:val="00F70161"/>
    <w:rsid w:val="00F70627"/>
    <w:rsid w:val="00F7067A"/>
    <w:rsid w:val="00F70C28"/>
    <w:rsid w:val="00F70CB7"/>
    <w:rsid w:val="00F7132A"/>
    <w:rsid w:val="00F7190B"/>
    <w:rsid w:val="00F72861"/>
    <w:rsid w:val="00F7319E"/>
    <w:rsid w:val="00F7326C"/>
    <w:rsid w:val="00F752F3"/>
    <w:rsid w:val="00F75B1C"/>
    <w:rsid w:val="00F75BC9"/>
    <w:rsid w:val="00F761C8"/>
    <w:rsid w:val="00F77B54"/>
    <w:rsid w:val="00F80204"/>
    <w:rsid w:val="00F804FA"/>
    <w:rsid w:val="00F80B36"/>
    <w:rsid w:val="00F822AC"/>
    <w:rsid w:val="00F83BDD"/>
    <w:rsid w:val="00F847B7"/>
    <w:rsid w:val="00F856A9"/>
    <w:rsid w:val="00F87D93"/>
    <w:rsid w:val="00F902D9"/>
    <w:rsid w:val="00F908C1"/>
    <w:rsid w:val="00F90DFC"/>
    <w:rsid w:val="00F91C2D"/>
    <w:rsid w:val="00F922C1"/>
    <w:rsid w:val="00F93266"/>
    <w:rsid w:val="00F932E0"/>
    <w:rsid w:val="00F93CC5"/>
    <w:rsid w:val="00F9433D"/>
    <w:rsid w:val="00F9460F"/>
    <w:rsid w:val="00F95E8E"/>
    <w:rsid w:val="00F95F2C"/>
    <w:rsid w:val="00F961EC"/>
    <w:rsid w:val="00F96767"/>
    <w:rsid w:val="00F97837"/>
    <w:rsid w:val="00F979F8"/>
    <w:rsid w:val="00F97C4A"/>
    <w:rsid w:val="00F97CDD"/>
    <w:rsid w:val="00FA0E30"/>
    <w:rsid w:val="00FA0E94"/>
    <w:rsid w:val="00FA0F32"/>
    <w:rsid w:val="00FA1416"/>
    <w:rsid w:val="00FA1A3B"/>
    <w:rsid w:val="00FA1BD0"/>
    <w:rsid w:val="00FA24B7"/>
    <w:rsid w:val="00FA3CFA"/>
    <w:rsid w:val="00FA49EF"/>
    <w:rsid w:val="00FA4D23"/>
    <w:rsid w:val="00FA4E09"/>
    <w:rsid w:val="00FA53A8"/>
    <w:rsid w:val="00FA5CED"/>
    <w:rsid w:val="00FA71E1"/>
    <w:rsid w:val="00FA759F"/>
    <w:rsid w:val="00FB233E"/>
    <w:rsid w:val="00FB26EC"/>
    <w:rsid w:val="00FB3321"/>
    <w:rsid w:val="00FB3FD9"/>
    <w:rsid w:val="00FB443E"/>
    <w:rsid w:val="00FB517F"/>
    <w:rsid w:val="00FB55B7"/>
    <w:rsid w:val="00FB61D7"/>
    <w:rsid w:val="00FB6A9D"/>
    <w:rsid w:val="00FB6CE6"/>
    <w:rsid w:val="00FB75A6"/>
    <w:rsid w:val="00FB7948"/>
    <w:rsid w:val="00FC19EB"/>
    <w:rsid w:val="00FC2B40"/>
    <w:rsid w:val="00FC3468"/>
    <w:rsid w:val="00FC4B65"/>
    <w:rsid w:val="00FC50ED"/>
    <w:rsid w:val="00FC5495"/>
    <w:rsid w:val="00FC5F0F"/>
    <w:rsid w:val="00FC6ECF"/>
    <w:rsid w:val="00FC79FA"/>
    <w:rsid w:val="00FD0ECD"/>
    <w:rsid w:val="00FD0F44"/>
    <w:rsid w:val="00FD14BD"/>
    <w:rsid w:val="00FD1754"/>
    <w:rsid w:val="00FD19A6"/>
    <w:rsid w:val="00FD1D61"/>
    <w:rsid w:val="00FD2173"/>
    <w:rsid w:val="00FD272A"/>
    <w:rsid w:val="00FD27BA"/>
    <w:rsid w:val="00FD3989"/>
    <w:rsid w:val="00FD39C3"/>
    <w:rsid w:val="00FD4013"/>
    <w:rsid w:val="00FD540B"/>
    <w:rsid w:val="00FD5A08"/>
    <w:rsid w:val="00FD6CC2"/>
    <w:rsid w:val="00FD6EB4"/>
    <w:rsid w:val="00FD70DE"/>
    <w:rsid w:val="00FD713D"/>
    <w:rsid w:val="00FD721A"/>
    <w:rsid w:val="00FE057E"/>
    <w:rsid w:val="00FE0CB0"/>
    <w:rsid w:val="00FE0E7A"/>
    <w:rsid w:val="00FE0E85"/>
    <w:rsid w:val="00FE1080"/>
    <w:rsid w:val="00FE1454"/>
    <w:rsid w:val="00FE19BC"/>
    <w:rsid w:val="00FE25A5"/>
    <w:rsid w:val="00FE2E39"/>
    <w:rsid w:val="00FE5D16"/>
    <w:rsid w:val="00FE638A"/>
    <w:rsid w:val="00FE6AC3"/>
    <w:rsid w:val="00FE6ECC"/>
    <w:rsid w:val="00FF00DA"/>
    <w:rsid w:val="00FF0594"/>
    <w:rsid w:val="00FF0A6C"/>
    <w:rsid w:val="00FF1292"/>
    <w:rsid w:val="00FF13CE"/>
    <w:rsid w:val="00FF1A52"/>
    <w:rsid w:val="00FF2D68"/>
    <w:rsid w:val="00FF32CC"/>
    <w:rsid w:val="00FF3588"/>
    <w:rsid w:val="00FF3E58"/>
    <w:rsid w:val="00FF3FF1"/>
    <w:rsid w:val="00FF4449"/>
    <w:rsid w:val="00FF45FE"/>
    <w:rsid w:val="00FF49F0"/>
    <w:rsid w:val="00FF4B49"/>
    <w:rsid w:val="00FF591C"/>
    <w:rsid w:val="00FF6B14"/>
    <w:rsid w:val="00FF709B"/>
    <w:rsid w:val="00FF7C77"/>
    <w:rsid w:val="018EF6C0"/>
    <w:rsid w:val="23E5A73B"/>
    <w:rsid w:val="265A8E79"/>
    <w:rsid w:val="28C90BEA"/>
    <w:rsid w:val="46CC687B"/>
    <w:rsid w:val="676B745F"/>
    <w:rsid w:val="702681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AF4B8F"/>
  <w15:docId w15:val="{7F92FFD9-D634-43C0-8495-8DB74801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link w:val="Nadpis1Char"/>
    <w:qFormat/>
    <w:pPr>
      <w:keepNext/>
      <w:jc w:val="center"/>
      <w:outlineLvl w:val="0"/>
    </w:pPr>
    <w:rPr>
      <w:b/>
      <w:bCs/>
      <w:caps/>
    </w:rPr>
  </w:style>
  <w:style w:type="paragraph" w:styleId="Nadpis2">
    <w:name w:val="heading 2"/>
    <w:basedOn w:val="Normln"/>
    <w:next w:val="Normln"/>
    <w:qFormat/>
    <w:rsid w:val="00C81B9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94622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Pr>
      <w:rFonts w:ascii="Courier New" w:hAnsi="Courier New"/>
      <w:sz w:val="20"/>
      <w:szCs w:val="20"/>
      <w:lang w:val="x-none" w:eastAsia="x-none"/>
    </w:r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aliases w:val="Název části"/>
    <w:basedOn w:val="Normln"/>
    <w:qFormat/>
    <w:pPr>
      <w:jc w:val="center"/>
    </w:pPr>
    <w:rPr>
      <w:b/>
      <w:sz w:val="28"/>
      <w:szCs w:val="20"/>
    </w:rPr>
  </w:style>
  <w:style w:type="paragraph" w:styleId="Zkladntext">
    <w:name w:val="Body Text"/>
    <w:basedOn w:val="Normln"/>
    <w:link w:val="ZkladntextChar"/>
    <w:pPr>
      <w:jc w:val="center"/>
    </w:pPr>
    <w:rPr>
      <w:b/>
      <w:bCs/>
      <w:caps/>
    </w:rPr>
  </w:style>
  <w:style w:type="paragraph" w:styleId="Zkladntext2">
    <w:name w:val="Body Text 2"/>
    <w:basedOn w:val="Normln"/>
    <w:pPr>
      <w:jc w:val="center"/>
    </w:pPr>
    <w:rPr>
      <w:b/>
      <w:bCs/>
      <w:i/>
      <w:iCs/>
      <w:caps/>
    </w:rPr>
  </w:style>
  <w:style w:type="table" w:styleId="Mkatabulky">
    <w:name w:val="Table Grid"/>
    <w:basedOn w:val="Normlntabulka"/>
    <w:rsid w:val="004D5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317C47"/>
    <w:rPr>
      <w:sz w:val="20"/>
      <w:szCs w:val="20"/>
    </w:rPr>
  </w:style>
  <w:style w:type="character" w:customStyle="1" w:styleId="TextpoznpodarouChar">
    <w:name w:val="Text pozn. pod čarou Char"/>
    <w:link w:val="Textpoznpodarou"/>
    <w:rsid w:val="00317C47"/>
    <w:rPr>
      <w:lang w:val="cs-CZ" w:eastAsia="cs-CZ"/>
    </w:rPr>
  </w:style>
  <w:style w:type="character" w:styleId="Znakapoznpodarou">
    <w:name w:val="footnote reference"/>
    <w:rsid w:val="00317C47"/>
    <w:rPr>
      <w:vertAlign w:val="superscript"/>
    </w:rPr>
  </w:style>
  <w:style w:type="paragraph" w:customStyle="1" w:styleId="Nzevuradu">
    <w:name w:val="Název uradu"/>
    <w:basedOn w:val="Normln"/>
    <w:link w:val="NzevuraduChar"/>
    <w:qFormat/>
    <w:rsid w:val="00336931"/>
    <w:pPr>
      <w:autoSpaceDE w:val="0"/>
      <w:autoSpaceDN w:val="0"/>
      <w:adjustRightInd w:val="0"/>
      <w:spacing w:before="226" w:line="276" w:lineRule="auto"/>
      <w:ind w:left="369" w:right="369"/>
    </w:pPr>
    <w:rPr>
      <w:rFonts w:ascii="Georgia" w:eastAsia="Calibri" w:hAnsi="Georgia" w:cs="RePublicStd"/>
      <w:lang w:eastAsia="en-US"/>
    </w:rPr>
  </w:style>
  <w:style w:type="paragraph" w:customStyle="1" w:styleId="Adresa">
    <w:name w:val="Adresa"/>
    <w:basedOn w:val="Normln"/>
    <w:link w:val="AdresaChar"/>
    <w:qFormat/>
    <w:rsid w:val="00336931"/>
    <w:pPr>
      <w:autoSpaceDE w:val="0"/>
      <w:autoSpaceDN w:val="0"/>
      <w:adjustRightInd w:val="0"/>
      <w:spacing w:line="276" w:lineRule="auto"/>
      <w:ind w:right="2"/>
    </w:pPr>
    <w:rPr>
      <w:rFonts w:ascii="Georgia" w:eastAsia="Calibri" w:hAnsi="Georgia" w:cs="RePublicStd"/>
      <w:sz w:val="16"/>
      <w:szCs w:val="16"/>
      <w:lang w:eastAsia="en-US"/>
    </w:rPr>
  </w:style>
  <w:style w:type="character" w:customStyle="1" w:styleId="NzevuraduChar">
    <w:name w:val="Název uradu Char"/>
    <w:link w:val="Nzevuradu"/>
    <w:rsid w:val="00336931"/>
    <w:rPr>
      <w:rFonts w:ascii="Georgia" w:eastAsia="Calibri" w:hAnsi="Georgia" w:cs="RePublicStd"/>
      <w:sz w:val="24"/>
      <w:szCs w:val="24"/>
      <w:lang w:val="cs-CZ" w:eastAsia="en-US" w:bidi="ar-SA"/>
    </w:rPr>
  </w:style>
  <w:style w:type="character" w:customStyle="1" w:styleId="AdresaChar">
    <w:name w:val="Adresa Char"/>
    <w:link w:val="Adresa"/>
    <w:rsid w:val="00336931"/>
    <w:rPr>
      <w:rFonts w:ascii="Georgia" w:eastAsia="Calibri" w:hAnsi="Georgia" w:cs="RePublicStd"/>
      <w:sz w:val="16"/>
      <w:szCs w:val="16"/>
      <w:lang w:val="cs-CZ" w:eastAsia="en-US" w:bidi="ar-SA"/>
    </w:rPr>
  </w:style>
  <w:style w:type="character" w:customStyle="1" w:styleId="Nadpis3Char">
    <w:name w:val="Nadpis 3 Char"/>
    <w:link w:val="Nadpis3"/>
    <w:rsid w:val="00946225"/>
    <w:rPr>
      <w:rFonts w:ascii="Arial" w:hAnsi="Arial" w:cs="Arial"/>
      <w:b/>
      <w:bCs/>
      <w:sz w:val="26"/>
      <w:szCs w:val="26"/>
      <w:lang w:val="cs-CZ" w:eastAsia="cs-CZ" w:bidi="ar-SA"/>
    </w:rPr>
  </w:style>
  <w:style w:type="character" w:styleId="Odkaznakoment">
    <w:name w:val="annotation reference"/>
    <w:semiHidden/>
    <w:rsid w:val="004134E0"/>
    <w:rPr>
      <w:sz w:val="16"/>
      <w:szCs w:val="16"/>
    </w:rPr>
  </w:style>
  <w:style w:type="paragraph" w:styleId="Textkomente">
    <w:name w:val="annotation text"/>
    <w:basedOn w:val="Normln"/>
    <w:semiHidden/>
    <w:rsid w:val="004134E0"/>
    <w:rPr>
      <w:sz w:val="20"/>
      <w:szCs w:val="20"/>
    </w:rPr>
  </w:style>
  <w:style w:type="paragraph" w:styleId="Pedmtkomente">
    <w:name w:val="annotation subject"/>
    <w:basedOn w:val="Textkomente"/>
    <w:next w:val="Textkomente"/>
    <w:semiHidden/>
    <w:rsid w:val="004134E0"/>
    <w:rPr>
      <w:b/>
      <w:bCs/>
    </w:rPr>
  </w:style>
  <w:style w:type="character" w:styleId="Hypertextovodkaz">
    <w:name w:val="Hyperlink"/>
    <w:rsid w:val="00A670EF"/>
    <w:rPr>
      <w:color w:val="0000FF"/>
      <w:u w:val="single"/>
    </w:rPr>
  </w:style>
  <w:style w:type="paragraph" w:styleId="Zhlav">
    <w:name w:val="header"/>
    <w:basedOn w:val="Normln"/>
    <w:link w:val="ZhlavChar"/>
    <w:rsid w:val="00813484"/>
    <w:pPr>
      <w:tabs>
        <w:tab w:val="center" w:pos="4320"/>
        <w:tab w:val="right" w:pos="8640"/>
      </w:tabs>
    </w:pPr>
    <w:rPr>
      <w:szCs w:val="20"/>
      <w:lang w:val="en-US" w:eastAsia="en-US"/>
    </w:rPr>
  </w:style>
  <w:style w:type="character" w:customStyle="1" w:styleId="ZhlavChar">
    <w:name w:val="Záhlaví Char"/>
    <w:link w:val="Zhlav"/>
    <w:rsid w:val="00813484"/>
    <w:rPr>
      <w:sz w:val="24"/>
      <w:lang w:val="en-US" w:eastAsia="en-US"/>
    </w:rPr>
  </w:style>
  <w:style w:type="character" w:customStyle="1" w:styleId="ProsttextChar">
    <w:name w:val="Prostý text Char"/>
    <w:link w:val="Prosttext"/>
    <w:rsid w:val="00136E29"/>
    <w:rPr>
      <w:rFonts w:ascii="Courier New" w:hAnsi="Courier New" w:cs="Courier New"/>
    </w:rPr>
  </w:style>
  <w:style w:type="character" w:customStyle="1" w:styleId="CharChar2">
    <w:name w:val="Char Char2"/>
    <w:locked/>
    <w:rsid w:val="00AB7325"/>
    <w:rPr>
      <w:rFonts w:ascii="Courier New" w:hAnsi="Courier New" w:cs="Courier New"/>
      <w:lang w:val="cs-CZ" w:eastAsia="cs-CZ" w:bidi="ar-SA"/>
    </w:rPr>
  </w:style>
  <w:style w:type="paragraph" w:customStyle="1" w:styleId="Zaznam">
    <w:name w:val="Zaznam"/>
    <w:basedOn w:val="Zhlav"/>
    <w:rsid w:val="001073DE"/>
    <w:pPr>
      <w:tabs>
        <w:tab w:val="clear" w:pos="4320"/>
        <w:tab w:val="clear" w:pos="8640"/>
      </w:tabs>
      <w:spacing w:before="20" w:after="40"/>
    </w:pPr>
    <w:rPr>
      <w:szCs w:val="24"/>
      <w:lang w:val="cs-CZ" w:eastAsia="cs-CZ"/>
    </w:rPr>
  </w:style>
  <w:style w:type="character" w:customStyle="1" w:styleId="PlainTextChar">
    <w:name w:val="Plain Text Char"/>
    <w:locked/>
    <w:rsid w:val="00170BC6"/>
    <w:rPr>
      <w:rFonts w:ascii="Courier New" w:hAnsi="Courier New"/>
    </w:rPr>
  </w:style>
  <w:style w:type="character" w:styleId="Sledovanodkaz">
    <w:name w:val="FollowedHyperlink"/>
    <w:rsid w:val="005E36D9"/>
    <w:rPr>
      <w:color w:val="800080"/>
      <w:u w:val="single"/>
    </w:rPr>
  </w:style>
  <w:style w:type="paragraph" w:styleId="Normlnweb">
    <w:name w:val="Normal (Web)"/>
    <w:basedOn w:val="Normln"/>
    <w:uiPriority w:val="99"/>
    <w:unhideWhenUsed/>
    <w:rsid w:val="00763ADE"/>
    <w:pPr>
      <w:spacing w:after="240"/>
    </w:pPr>
  </w:style>
  <w:style w:type="paragraph" w:styleId="slovanseznam2">
    <w:name w:val="List Number 2"/>
    <w:basedOn w:val="Normln"/>
    <w:rsid w:val="00A7026B"/>
    <w:pPr>
      <w:keepLines/>
      <w:spacing w:before="80"/>
      <w:jc w:val="both"/>
    </w:pPr>
    <w:rPr>
      <w:rFonts w:ascii="Arial" w:hAnsi="Arial"/>
      <w:sz w:val="22"/>
      <w:szCs w:val="20"/>
    </w:rPr>
  </w:style>
  <w:style w:type="character" w:styleId="Siln">
    <w:name w:val="Strong"/>
    <w:uiPriority w:val="22"/>
    <w:qFormat/>
    <w:rsid w:val="00CF089C"/>
    <w:rPr>
      <w:b/>
      <w:bCs/>
    </w:rPr>
  </w:style>
  <w:style w:type="character" w:customStyle="1" w:styleId="ZpatChar">
    <w:name w:val="Zápatí Char"/>
    <w:link w:val="Zpat"/>
    <w:uiPriority w:val="99"/>
    <w:rsid w:val="00381893"/>
    <w:rPr>
      <w:sz w:val="24"/>
      <w:szCs w:val="24"/>
    </w:rPr>
  </w:style>
  <w:style w:type="paragraph" w:customStyle="1" w:styleId="Zkladntext31">
    <w:name w:val="Základní text 31"/>
    <w:basedOn w:val="Normln"/>
    <w:rsid w:val="00645D8B"/>
    <w:pPr>
      <w:suppressAutoHyphens/>
    </w:pPr>
    <w:rPr>
      <w:b/>
      <w:bCs/>
      <w:lang w:val="en-US" w:eastAsia="ar-SA"/>
    </w:rPr>
  </w:style>
  <w:style w:type="character" w:customStyle="1" w:styleId="st">
    <w:name w:val="st"/>
    <w:basedOn w:val="Standardnpsmoodstavce"/>
    <w:rsid w:val="00282ED3"/>
  </w:style>
  <w:style w:type="character" w:customStyle="1" w:styleId="Zvraznn1">
    <w:name w:val="Zvýraznění1"/>
    <w:uiPriority w:val="20"/>
    <w:qFormat/>
    <w:rsid w:val="00282ED3"/>
    <w:rPr>
      <w:i/>
      <w:iCs/>
    </w:rPr>
  </w:style>
  <w:style w:type="paragraph" w:customStyle="1" w:styleId="Default">
    <w:name w:val="Default"/>
    <w:rsid w:val="00DB12DE"/>
    <w:pPr>
      <w:autoSpaceDE w:val="0"/>
      <w:autoSpaceDN w:val="0"/>
      <w:adjustRightInd w:val="0"/>
    </w:pPr>
    <w:rPr>
      <w:rFonts w:ascii="Calibri" w:hAnsi="Calibri" w:cs="Calibri"/>
      <w:color w:val="000000"/>
      <w:sz w:val="24"/>
      <w:szCs w:val="24"/>
      <w:lang w:val="en-US" w:eastAsia="en-US"/>
    </w:rPr>
  </w:style>
  <w:style w:type="character" w:customStyle="1" w:styleId="UnresolvedMention">
    <w:name w:val="Unresolved Mention"/>
    <w:uiPriority w:val="99"/>
    <w:semiHidden/>
    <w:unhideWhenUsed/>
    <w:rsid w:val="005C207D"/>
    <w:rPr>
      <w:color w:val="605E5C"/>
      <w:shd w:val="clear" w:color="auto" w:fill="E1DFDD"/>
    </w:rPr>
  </w:style>
  <w:style w:type="paragraph" w:styleId="Textvysvtlivek">
    <w:name w:val="endnote text"/>
    <w:basedOn w:val="Normln"/>
    <w:link w:val="TextvysvtlivekChar"/>
    <w:rsid w:val="00BA4BEF"/>
    <w:rPr>
      <w:sz w:val="20"/>
      <w:szCs w:val="20"/>
    </w:rPr>
  </w:style>
  <w:style w:type="character" w:customStyle="1" w:styleId="TextvysvtlivekChar">
    <w:name w:val="Text vysvětlivek Char"/>
    <w:basedOn w:val="Standardnpsmoodstavce"/>
    <w:link w:val="Textvysvtlivek"/>
    <w:rsid w:val="00BA4BEF"/>
  </w:style>
  <w:style w:type="character" w:styleId="Odkaznavysvtlivky">
    <w:name w:val="endnote reference"/>
    <w:rsid w:val="00BA4BEF"/>
    <w:rPr>
      <w:vertAlign w:val="superscript"/>
    </w:rPr>
  </w:style>
  <w:style w:type="character" w:customStyle="1" w:styleId="ZkladntextChar">
    <w:name w:val="Základní text Char"/>
    <w:link w:val="Zkladntext"/>
    <w:rsid w:val="00B02EF3"/>
    <w:rPr>
      <w:b/>
      <w:bCs/>
      <w:caps/>
      <w:sz w:val="24"/>
      <w:szCs w:val="24"/>
      <w:lang w:val="cs-CZ" w:eastAsia="cs-CZ"/>
    </w:rPr>
  </w:style>
  <w:style w:type="paragraph" w:styleId="Odstavecseseznamem">
    <w:name w:val="List Paragraph"/>
    <w:basedOn w:val="Normln"/>
    <w:uiPriority w:val="34"/>
    <w:qFormat/>
    <w:rsid w:val="00831E5B"/>
    <w:pPr>
      <w:ind w:left="708"/>
    </w:pPr>
  </w:style>
  <w:style w:type="character" w:customStyle="1" w:styleId="Nadpis1Char">
    <w:name w:val="Nadpis 1 Char"/>
    <w:link w:val="Nadpis1"/>
    <w:rsid w:val="00BC370B"/>
    <w:rPr>
      <w:b/>
      <w:bCs/>
      <w:caps/>
      <w:sz w:val="24"/>
      <w:szCs w:val="24"/>
      <w:lang w:val="cs-CZ" w:eastAsia="cs-CZ"/>
    </w:rPr>
  </w:style>
  <w:style w:type="paragraph" w:styleId="FormtovanvHTML">
    <w:name w:val="HTML Preformatted"/>
    <w:basedOn w:val="Normln"/>
    <w:link w:val="FormtovanvHTMLChar"/>
    <w:uiPriority w:val="99"/>
    <w:unhideWhenUsed/>
    <w:rsid w:val="000F2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rsid w:val="000F2A69"/>
    <w:rPr>
      <w:rFonts w:ascii="Courier New" w:hAnsi="Courier New" w:cs="Courier New"/>
    </w:rPr>
  </w:style>
  <w:style w:type="character" w:customStyle="1" w:styleId="y2iqfc">
    <w:name w:val="y2iqfc"/>
    <w:basedOn w:val="Standardnpsmoodstavce"/>
    <w:rsid w:val="000F2A69"/>
  </w:style>
  <w:style w:type="character" w:customStyle="1" w:styleId="normaltextrun">
    <w:name w:val="normaltextrun"/>
    <w:basedOn w:val="Standardnpsmoodstavce"/>
    <w:rsid w:val="003D3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6070">
      <w:bodyDiv w:val="1"/>
      <w:marLeft w:val="0"/>
      <w:marRight w:val="0"/>
      <w:marTop w:val="0"/>
      <w:marBottom w:val="0"/>
      <w:divBdr>
        <w:top w:val="none" w:sz="0" w:space="0" w:color="auto"/>
        <w:left w:val="none" w:sz="0" w:space="0" w:color="auto"/>
        <w:bottom w:val="none" w:sz="0" w:space="0" w:color="auto"/>
        <w:right w:val="none" w:sz="0" w:space="0" w:color="auto"/>
      </w:divBdr>
    </w:div>
    <w:div w:id="533930433">
      <w:bodyDiv w:val="1"/>
      <w:marLeft w:val="0"/>
      <w:marRight w:val="0"/>
      <w:marTop w:val="0"/>
      <w:marBottom w:val="0"/>
      <w:divBdr>
        <w:top w:val="none" w:sz="0" w:space="0" w:color="auto"/>
        <w:left w:val="none" w:sz="0" w:space="0" w:color="auto"/>
        <w:bottom w:val="none" w:sz="0" w:space="0" w:color="auto"/>
        <w:right w:val="none" w:sz="0" w:space="0" w:color="auto"/>
      </w:divBdr>
    </w:div>
    <w:div w:id="602080109">
      <w:bodyDiv w:val="1"/>
      <w:marLeft w:val="0"/>
      <w:marRight w:val="0"/>
      <w:marTop w:val="0"/>
      <w:marBottom w:val="0"/>
      <w:divBdr>
        <w:top w:val="none" w:sz="0" w:space="0" w:color="auto"/>
        <w:left w:val="none" w:sz="0" w:space="0" w:color="auto"/>
        <w:bottom w:val="none" w:sz="0" w:space="0" w:color="auto"/>
        <w:right w:val="none" w:sz="0" w:space="0" w:color="auto"/>
      </w:divBdr>
    </w:div>
    <w:div w:id="619916112">
      <w:bodyDiv w:val="1"/>
      <w:marLeft w:val="0"/>
      <w:marRight w:val="0"/>
      <w:marTop w:val="0"/>
      <w:marBottom w:val="0"/>
      <w:divBdr>
        <w:top w:val="none" w:sz="0" w:space="0" w:color="auto"/>
        <w:left w:val="none" w:sz="0" w:space="0" w:color="auto"/>
        <w:bottom w:val="none" w:sz="0" w:space="0" w:color="auto"/>
        <w:right w:val="none" w:sz="0" w:space="0" w:color="auto"/>
      </w:divBdr>
    </w:div>
    <w:div w:id="946815276">
      <w:bodyDiv w:val="1"/>
      <w:marLeft w:val="0"/>
      <w:marRight w:val="0"/>
      <w:marTop w:val="0"/>
      <w:marBottom w:val="0"/>
      <w:divBdr>
        <w:top w:val="none" w:sz="0" w:space="0" w:color="auto"/>
        <w:left w:val="none" w:sz="0" w:space="0" w:color="auto"/>
        <w:bottom w:val="none" w:sz="0" w:space="0" w:color="auto"/>
        <w:right w:val="none" w:sz="0" w:space="0" w:color="auto"/>
      </w:divBdr>
      <w:divsChild>
        <w:div w:id="1557935012">
          <w:marLeft w:val="1008"/>
          <w:marRight w:val="0"/>
          <w:marTop w:val="110"/>
          <w:marBottom w:val="0"/>
          <w:divBdr>
            <w:top w:val="none" w:sz="0" w:space="0" w:color="auto"/>
            <w:left w:val="none" w:sz="0" w:space="0" w:color="auto"/>
            <w:bottom w:val="none" w:sz="0" w:space="0" w:color="auto"/>
            <w:right w:val="none" w:sz="0" w:space="0" w:color="auto"/>
          </w:divBdr>
        </w:div>
      </w:divsChild>
    </w:div>
    <w:div w:id="977152054">
      <w:bodyDiv w:val="1"/>
      <w:marLeft w:val="0"/>
      <w:marRight w:val="0"/>
      <w:marTop w:val="0"/>
      <w:marBottom w:val="0"/>
      <w:divBdr>
        <w:top w:val="none" w:sz="0" w:space="0" w:color="auto"/>
        <w:left w:val="none" w:sz="0" w:space="0" w:color="auto"/>
        <w:bottom w:val="none" w:sz="0" w:space="0" w:color="auto"/>
        <w:right w:val="none" w:sz="0" w:space="0" w:color="auto"/>
      </w:divBdr>
      <w:divsChild>
        <w:div w:id="5912359">
          <w:marLeft w:val="0"/>
          <w:marRight w:val="0"/>
          <w:marTop w:val="0"/>
          <w:marBottom w:val="0"/>
          <w:divBdr>
            <w:top w:val="none" w:sz="0" w:space="0" w:color="auto"/>
            <w:left w:val="none" w:sz="0" w:space="0" w:color="auto"/>
            <w:bottom w:val="none" w:sz="0" w:space="0" w:color="auto"/>
            <w:right w:val="none" w:sz="0" w:space="0" w:color="auto"/>
          </w:divBdr>
        </w:div>
        <w:div w:id="221530085">
          <w:marLeft w:val="0"/>
          <w:marRight w:val="0"/>
          <w:marTop w:val="0"/>
          <w:marBottom w:val="0"/>
          <w:divBdr>
            <w:top w:val="none" w:sz="0" w:space="0" w:color="auto"/>
            <w:left w:val="none" w:sz="0" w:space="0" w:color="auto"/>
            <w:bottom w:val="none" w:sz="0" w:space="0" w:color="auto"/>
            <w:right w:val="none" w:sz="0" w:space="0" w:color="auto"/>
          </w:divBdr>
          <w:divsChild>
            <w:div w:id="2039430696">
              <w:marLeft w:val="0"/>
              <w:marRight w:val="165"/>
              <w:marTop w:val="150"/>
              <w:marBottom w:val="0"/>
              <w:divBdr>
                <w:top w:val="none" w:sz="0" w:space="0" w:color="auto"/>
                <w:left w:val="none" w:sz="0" w:space="0" w:color="auto"/>
                <w:bottom w:val="none" w:sz="0" w:space="0" w:color="auto"/>
                <w:right w:val="none" w:sz="0" w:space="0" w:color="auto"/>
              </w:divBdr>
              <w:divsChild>
                <w:div w:id="259528819">
                  <w:marLeft w:val="0"/>
                  <w:marRight w:val="0"/>
                  <w:marTop w:val="0"/>
                  <w:marBottom w:val="0"/>
                  <w:divBdr>
                    <w:top w:val="none" w:sz="0" w:space="0" w:color="auto"/>
                    <w:left w:val="none" w:sz="0" w:space="0" w:color="auto"/>
                    <w:bottom w:val="none" w:sz="0" w:space="0" w:color="auto"/>
                    <w:right w:val="none" w:sz="0" w:space="0" w:color="auto"/>
                  </w:divBdr>
                  <w:divsChild>
                    <w:div w:id="20854878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54560">
      <w:bodyDiv w:val="1"/>
      <w:marLeft w:val="0"/>
      <w:marRight w:val="0"/>
      <w:marTop w:val="0"/>
      <w:marBottom w:val="0"/>
      <w:divBdr>
        <w:top w:val="none" w:sz="0" w:space="0" w:color="auto"/>
        <w:left w:val="none" w:sz="0" w:space="0" w:color="auto"/>
        <w:bottom w:val="none" w:sz="0" w:space="0" w:color="auto"/>
        <w:right w:val="none" w:sz="0" w:space="0" w:color="auto"/>
      </w:divBdr>
    </w:div>
    <w:div w:id="1022635136">
      <w:bodyDiv w:val="1"/>
      <w:marLeft w:val="0"/>
      <w:marRight w:val="0"/>
      <w:marTop w:val="0"/>
      <w:marBottom w:val="0"/>
      <w:divBdr>
        <w:top w:val="none" w:sz="0" w:space="0" w:color="auto"/>
        <w:left w:val="none" w:sz="0" w:space="0" w:color="auto"/>
        <w:bottom w:val="none" w:sz="0" w:space="0" w:color="auto"/>
        <w:right w:val="none" w:sz="0" w:space="0" w:color="auto"/>
      </w:divBdr>
      <w:divsChild>
        <w:div w:id="1308826844">
          <w:marLeft w:val="0"/>
          <w:marRight w:val="0"/>
          <w:marTop w:val="0"/>
          <w:marBottom w:val="0"/>
          <w:divBdr>
            <w:top w:val="none" w:sz="0" w:space="0" w:color="auto"/>
            <w:left w:val="none" w:sz="0" w:space="0" w:color="auto"/>
            <w:bottom w:val="none" w:sz="0" w:space="0" w:color="auto"/>
            <w:right w:val="none" w:sz="0" w:space="0" w:color="auto"/>
          </w:divBdr>
          <w:divsChild>
            <w:div w:id="1369720619">
              <w:marLeft w:val="0"/>
              <w:marRight w:val="165"/>
              <w:marTop w:val="150"/>
              <w:marBottom w:val="0"/>
              <w:divBdr>
                <w:top w:val="none" w:sz="0" w:space="0" w:color="auto"/>
                <w:left w:val="none" w:sz="0" w:space="0" w:color="auto"/>
                <w:bottom w:val="none" w:sz="0" w:space="0" w:color="auto"/>
                <w:right w:val="none" w:sz="0" w:space="0" w:color="auto"/>
              </w:divBdr>
              <w:divsChild>
                <w:div w:id="849023356">
                  <w:marLeft w:val="0"/>
                  <w:marRight w:val="0"/>
                  <w:marTop w:val="0"/>
                  <w:marBottom w:val="0"/>
                  <w:divBdr>
                    <w:top w:val="none" w:sz="0" w:space="0" w:color="auto"/>
                    <w:left w:val="none" w:sz="0" w:space="0" w:color="auto"/>
                    <w:bottom w:val="none" w:sz="0" w:space="0" w:color="auto"/>
                    <w:right w:val="none" w:sz="0" w:space="0" w:color="auto"/>
                  </w:divBdr>
                  <w:divsChild>
                    <w:div w:id="880361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11158909">
          <w:marLeft w:val="0"/>
          <w:marRight w:val="0"/>
          <w:marTop w:val="0"/>
          <w:marBottom w:val="0"/>
          <w:divBdr>
            <w:top w:val="none" w:sz="0" w:space="0" w:color="auto"/>
            <w:left w:val="none" w:sz="0" w:space="0" w:color="auto"/>
            <w:bottom w:val="none" w:sz="0" w:space="0" w:color="auto"/>
            <w:right w:val="none" w:sz="0" w:space="0" w:color="auto"/>
          </w:divBdr>
        </w:div>
      </w:divsChild>
    </w:div>
    <w:div w:id="1115254535">
      <w:bodyDiv w:val="1"/>
      <w:marLeft w:val="0"/>
      <w:marRight w:val="0"/>
      <w:marTop w:val="0"/>
      <w:marBottom w:val="0"/>
      <w:divBdr>
        <w:top w:val="none" w:sz="0" w:space="0" w:color="auto"/>
        <w:left w:val="none" w:sz="0" w:space="0" w:color="auto"/>
        <w:bottom w:val="none" w:sz="0" w:space="0" w:color="auto"/>
        <w:right w:val="none" w:sz="0" w:space="0" w:color="auto"/>
      </w:divBdr>
    </w:div>
    <w:div w:id="1182017014">
      <w:bodyDiv w:val="1"/>
      <w:marLeft w:val="0"/>
      <w:marRight w:val="0"/>
      <w:marTop w:val="0"/>
      <w:marBottom w:val="0"/>
      <w:divBdr>
        <w:top w:val="none" w:sz="0" w:space="0" w:color="auto"/>
        <w:left w:val="none" w:sz="0" w:space="0" w:color="auto"/>
        <w:bottom w:val="none" w:sz="0" w:space="0" w:color="auto"/>
        <w:right w:val="none" w:sz="0" w:space="0" w:color="auto"/>
      </w:divBdr>
      <w:divsChild>
        <w:div w:id="611591352">
          <w:marLeft w:val="0"/>
          <w:marRight w:val="0"/>
          <w:marTop w:val="0"/>
          <w:marBottom w:val="0"/>
          <w:divBdr>
            <w:top w:val="none" w:sz="0" w:space="0" w:color="auto"/>
            <w:left w:val="none" w:sz="0" w:space="0" w:color="auto"/>
            <w:bottom w:val="none" w:sz="0" w:space="0" w:color="auto"/>
            <w:right w:val="none" w:sz="0" w:space="0" w:color="auto"/>
          </w:divBdr>
          <w:divsChild>
            <w:div w:id="2092769153">
              <w:marLeft w:val="0"/>
              <w:marRight w:val="0"/>
              <w:marTop w:val="0"/>
              <w:marBottom w:val="0"/>
              <w:divBdr>
                <w:top w:val="none" w:sz="0" w:space="0" w:color="auto"/>
                <w:left w:val="none" w:sz="0" w:space="0" w:color="auto"/>
                <w:bottom w:val="none" w:sz="0" w:space="0" w:color="auto"/>
                <w:right w:val="none" w:sz="0" w:space="0" w:color="auto"/>
              </w:divBdr>
              <w:divsChild>
                <w:div w:id="1411385671">
                  <w:marLeft w:val="0"/>
                  <w:marRight w:val="0"/>
                  <w:marTop w:val="0"/>
                  <w:marBottom w:val="0"/>
                  <w:divBdr>
                    <w:top w:val="none" w:sz="0" w:space="0" w:color="auto"/>
                    <w:left w:val="none" w:sz="0" w:space="0" w:color="auto"/>
                    <w:bottom w:val="none" w:sz="0" w:space="0" w:color="auto"/>
                    <w:right w:val="none" w:sz="0" w:space="0" w:color="auto"/>
                  </w:divBdr>
                  <w:divsChild>
                    <w:div w:id="766122662">
                      <w:marLeft w:val="0"/>
                      <w:marRight w:val="0"/>
                      <w:marTop w:val="0"/>
                      <w:marBottom w:val="0"/>
                      <w:divBdr>
                        <w:top w:val="none" w:sz="0" w:space="0" w:color="auto"/>
                        <w:left w:val="none" w:sz="0" w:space="0" w:color="auto"/>
                        <w:bottom w:val="none" w:sz="0" w:space="0" w:color="auto"/>
                        <w:right w:val="none" w:sz="0" w:space="0" w:color="auto"/>
                      </w:divBdr>
                      <w:divsChild>
                        <w:div w:id="15207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449345">
      <w:bodyDiv w:val="1"/>
      <w:marLeft w:val="0"/>
      <w:marRight w:val="0"/>
      <w:marTop w:val="0"/>
      <w:marBottom w:val="0"/>
      <w:divBdr>
        <w:top w:val="none" w:sz="0" w:space="0" w:color="auto"/>
        <w:left w:val="none" w:sz="0" w:space="0" w:color="auto"/>
        <w:bottom w:val="none" w:sz="0" w:space="0" w:color="auto"/>
        <w:right w:val="none" w:sz="0" w:space="0" w:color="auto"/>
      </w:divBdr>
    </w:div>
    <w:div w:id="1384211593">
      <w:bodyDiv w:val="1"/>
      <w:marLeft w:val="0"/>
      <w:marRight w:val="0"/>
      <w:marTop w:val="0"/>
      <w:marBottom w:val="0"/>
      <w:divBdr>
        <w:top w:val="none" w:sz="0" w:space="0" w:color="auto"/>
        <w:left w:val="none" w:sz="0" w:space="0" w:color="auto"/>
        <w:bottom w:val="none" w:sz="0" w:space="0" w:color="auto"/>
        <w:right w:val="none" w:sz="0" w:space="0" w:color="auto"/>
      </w:divBdr>
      <w:divsChild>
        <w:div w:id="588540524">
          <w:marLeft w:val="0"/>
          <w:marRight w:val="0"/>
          <w:marTop w:val="0"/>
          <w:marBottom w:val="0"/>
          <w:divBdr>
            <w:top w:val="none" w:sz="0" w:space="0" w:color="auto"/>
            <w:left w:val="none" w:sz="0" w:space="0" w:color="auto"/>
            <w:bottom w:val="none" w:sz="0" w:space="0" w:color="auto"/>
            <w:right w:val="none" w:sz="0" w:space="0" w:color="auto"/>
          </w:divBdr>
          <w:divsChild>
            <w:div w:id="980117909">
              <w:marLeft w:val="0"/>
              <w:marRight w:val="165"/>
              <w:marTop w:val="150"/>
              <w:marBottom w:val="0"/>
              <w:divBdr>
                <w:top w:val="none" w:sz="0" w:space="0" w:color="auto"/>
                <w:left w:val="none" w:sz="0" w:space="0" w:color="auto"/>
                <w:bottom w:val="none" w:sz="0" w:space="0" w:color="auto"/>
                <w:right w:val="none" w:sz="0" w:space="0" w:color="auto"/>
              </w:divBdr>
              <w:divsChild>
                <w:div w:id="1175415697">
                  <w:marLeft w:val="0"/>
                  <w:marRight w:val="0"/>
                  <w:marTop w:val="0"/>
                  <w:marBottom w:val="0"/>
                  <w:divBdr>
                    <w:top w:val="none" w:sz="0" w:space="0" w:color="auto"/>
                    <w:left w:val="none" w:sz="0" w:space="0" w:color="auto"/>
                    <w:bottom w:val="none" w:sz="0" w:space="0" w:color="auto"/>
                    <w:right w:val="none" w:sz="0" w:space="0" w:color="auto"/>
                  </w:divBdr>
                  <w:divsChild>
                    <w:div w:id="8123358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50452619">
          <w:marLeft w:val="0"/>
          <w:marRight w:val="0"/>
          <w:marTop w:val="0"/>
          <w:marBottom w:val="0"/>
          <w:divBdr>
            <w:top w:val="none" w:sz="0" w:space="0" w:color="auto"/>
            <w:left w:val="none" w:sz="0" w:space="0" w:color="auto"/>
            <w:bottom w:val="none" w:sz="0" w:space="0" w:color="auto"/>
            <w:right w:val="none" w:sz="0" w:space="0" w:color="auto"/>
          </w:divBdr>
        </w:div>
      </w:divsChild>
    </w:div>
    <w:div w:id="1392079541">
      <w:bodyDiv w:val="1"/>
      <w:marLeft w:val="0"/>
      <w:marRight w:val="0"/>
      <w:marTop w:val="0"/>
      <w:marBottom w:val="0"/>
      <w:divBdr>
        <w:top w:val="none" w:sz="0" w:space="0" w:color="auto"/>
        <w:left w:val="none" w:sz="0" w:space="0" w:color="auto"/>
        <w:bottom w:val="none" w:sz="0" w:space="0" w:color="auto"/>
        <w:right w:val="none" w:sz="0" w:space="0" w:color="auto"/>
      </w:divBdr>
      <w:divsChild>
        <w:div w:id="500314151">
          <w:marLeft w:val="0"/>
          <w:marRight w:val="0"/>
          <w:marTop w:val="0"/>
          <w:marBottom w:val="0"/>
          <w:divBdr>
            <w:top w:val="none" w:sz="0" w:space="0" w:color="auto"/>
            <w:left w:val="none" w:sz="0" w:space="0" w:color="auto"/>
            <w:bottom w:val="none" w:sz="0" w:space="0" w:color="auto"/>
            <w:right w:val="none" w:sz="0" w:space="0" w:color="auto"/>
          </w:divBdr>
          <w:divsChild>
            <w:div w:id="1533497267">
              <w:marLeft w:val="0"/>
              <w:marRight w:val="0"/>
              <w:marTop w:val="0"/>
              <w:marBottom w:val="0"/>
              <w:divBdr>
                <w:top w:val="none" w:sz="0" w:space="0" w:color="auto"/>
                <w:left w:val="none" w:sz="0" w:space="0" w:color="auto"/>
                <w:bottom w:val="none" w:sz="0" w:space="0" w:color="auto"/>
                <w:right w:val="none" w:sz="0" w:space="0" w:color="auto"/>
              </w:divBdr>
              <w:divsChild>
                <w:div w:id="743651755">
                  <w:marLeft w:val="0"/>
                  <w:marRight w:val="0"/>
                  <w:marTop w:val="0"/>
                  <w:marBottom w:val="0"/>
                  <w:divBdr>
                    <w:top w:val="none" w:sz="0" w:space="0" w:color="auto"/>
                    <w:left w:val="none" w:sz="0" w:space="0" w:color="auto"/>
                    <w:bottom w:val="none" w:sz="0" w:space="0" w:color="auto"/>
                    <w:right w:val="none" w:sz="0" w:space="0" w:color="auto"/>
                  </w:divBdr>
                  <w:divsChild>
                    <w:div w:id="104278670">
                      <w:marLeft w:val="0"/>
                      <w:marRight w:val="0"/>
                      <w:marTop w:val="0"/>
                      <w:marBottom w:val="0"/>
                      <w:divBdr>
                        <w:top w:val="none" w:sz="0" w:space="0" w:color="auto"/>
                        <w:left w:val="none" w:sz="0" w:space="0" w:color="auto"/>
                        <w:bottom w:val="none" w:sz="0" w:space="0" w:color="auto"/>
                        <w:right w:val="none" w:sz="0" w:space="0" w:color="auto"/>
                      </w:divBdr>
                      <w:divsChild>
                        <w:div w:id="16631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808887">
      <w:bodyDiv w:val="1"/>
      <w:marLeft w:val="0"/>
      <w:marRight w:val="0"/>
      <w:marTop w:val="0"/>
      <w:marBottom w:val="0"/>
      <w:divBdr>
        <w:top w:val="none" w:sz="0" w:space="0" w:color="auto"/>
        <w:left w:val="none" w:sz="0" w:space="0" w:color="auto"/>
        <w:bottom w:val="none" w:sz="0" w:space="0" w:color="auto"/>
        <w:right w:val="none" w:sz="0" w:space="0" w:color="auto"/>
      </w:divBdr>
      <w:divsChild>
        <w:div w:id="1063212517">
          <w:marLeft w:val="0"/>
          <w:marRight w:val="0"/>
          <w:marTop w:val="0"/>
          <w:marBottom w:val="0"/>
          <w:divBdr>
            <w:top w:val="none" w:sz="0" w:space="0" w:color="auto"/>
            <w:left w:val="none" w:sz="0" w:space="0" w:color="auto"/>
            <w:bottom w:val="none" w:sz="0" w:space="0" w:color="auto"/>
            <w:right w:val="none" w:sz="0" w:space="0" w:color="auto"/>
          </w:divBdr>
          <w:divsChild>
            <w:div w:id="1803497690">
              <w:marLeft w:val="0"/>
              <w:marRight w:val="0"/>
              <w:marTop w:val="0"/>
              <w:marBottom w:val="0"/>
              <w:divBdr>
                <w:top w:val="none" w:sz="0" w:space="0" w:color="auto"/>
                <w:left w:val="none" w:sz="0" w:space="0" w:color="auto"/>
                <w:bottom w:val="none" w:sz="0" w:space="0" w:color="auto"/>
                <w:right w:val="none" w:sz="0" w:space="0" w:color="auto"/>
              </w:divBdr>
              <w:divsChild>
                <w:div w:id="808977548">
                  <w:marLeft w:val="0"/>
                  <w:marRight w:val="0"/>
                  <w:marTop w:val="0"/>
                  <w:marBottom w:val="0"/>
                  <w:divBdr>
                    <w:top w:val="none" w:sz="0" w:space="0" w:color="auto"/>
                    <w:left w:val="none" w:sz="0" w:space="0" w:color="auto"/>
                    <w:bottom w:val="none" w:sz="0" w:space="0" w:color="auto"/>
                    <w:right w:val="none" w:sz="0" w:space="0" w:color="auto"/>
                  </w:divBdr>
                  <w:divsChild>
                    <w:div w:id="1787002113">
                      <w:marLeft w:val="0"/>
                      <w:marRight w:val="0"/>
                      <w:marTop w:val="0"/>
                      <w:marBottom w:val="0"/>
                      <w:divBdr>
                        <w:top w:val="none" w:sz="0" w:space="0" w:color="auto"/>
                        <w:left w:val="none" w:sz="0" w:space="0" w:color="auto"/>
                        <w:bottom w:val="none" w:sz="0" w:space="0" w:color="auto"/>
                        <w:right w:val="none" w:sz="0" w:space="0" w:color="auto"/>
                      </w:divBdr>
                      <w:divsChild>
                        <w:div w:id="20966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038003">
      <w:bodyDiv w:val="1"/>
      <w:marLeft w:val="0"/>
      <w:marRight w:val="0"/>
      <w:marTop w:val="0"/>
      <w:marBottom w:val="0"/>
      <w:divBdr>
        <w:top w:val="none" w:sz="0" w:space="0" w:color="auto"/>
        <w:left w:val="none" w:sz="0" w:space="0" w:color="auto"/>
        <w:bottom w:val="none" w:sz="0" w:space="0" w:color="auto"/>
        <w:right w:val="none" w:sz="0" w:space="0" w:color="auto"/>
      </w:divBdr>
    </w:div>
    <w:div w:id="1510488675">
      <w:bodyDiv w:val="1"/>
      <w:marLeft w:val="0"/>
      <w:marRight w:val="0"/>
      <w:marTop w:val="0"/>
      <w:marBottom w:val="0"/>
      <w:divBdr>
        <w:top w:val="none" w:sz="0" w:space="0" w:color="auto"/>
        <w:left w:val="none" w:sz="0" w:space="0" w:color="auto"/>
        <w:bottom w:val="none" w:sz="0" w:space="0" w:color="auto"/>
        <w:right w:val="none" w:sz="0" w:space="0" w:color="auto"/>
      </w:divBdr>
    </w:div>
    <w:div w:id="1751148045">
      <w:bodyDiv w:val="1"/>
      <w:marLeft w:val="0"/>
      <w:marRight w:val="0"/>
      <w:marTop w:val="0"/>
      <w:marBottom w:val="0"/>
      <w:divBdr>
        <w:top w:val="none" w:sz="0" w:space="0" w:color="auto"/>
        <w:left w:val="none" w:sz="0" w:space="0" w:color="auto"/>
        <w:bottom w:val="none" w:sz="0" w:space="0" w:color="auto"/>
        <w:right w:val="none" w:sz="0" w:space="0" w:color="auto"/>
      </w:divBdr>
    </w:div>
    <w:div w:id="1988391656">
      <w:bodyDiv w:val="1"/>
      <w:marLeft w:val="0"/>
      <w:marRight w:val="0"/>
      <w:marTop w:val="0"/>
      <w:marBottom w:val="0"/>
      <w:divBdr>
        <w:top w:val="none" w:sz="0" w:space="0" w:color="auto"/>
        <w:left w:val="none" w:sz="0" w:space="0" w:color="auto"/>
        <w:bottom w:val="none" w:sz="0" w:space="0" w:color="auto"/>
        <w:right w:val="none" w:sz="0" w:space="0" w:color="auto"/>
      </w:divBdr>
      <w:divsChild>
        <w:div w:id="835808937">
          <w:marLeft w:val="1008"/>
          <w:marRight w:val="0"/>
          <w:marTop w:val="110"/>
          <w:marBottom w:val="0"/>
          <w:divBdr>
            <w:top w:val="none" w:sz="0" w:space="0" w:color="auto"/>
            <w:left w:val="none" w:sz="0" w:space="0" w:color="auto"/>
            <w:bottom w:val="none" w:sz="0" w:space="0" w:color="auto"/>
            <w:right w:val="none" w:sz="0" w:space="0" w:color="auto"/>
          </w:divBdr>
        </w:div>
      </w:divsChild>
    </w:div>
    <w:div w:id="20972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s@mzv.cz" TargetMode="External"/><Relationship Id="rId18" Type="http://schemas.openxmlformats.org/officeDocument/2006/relationships/hyperlink" Target="mailto:lucie.bozkova@mzv.gov.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ucie.bozkova@mzv.gov.cz"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rs@mz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zv.cz/aid" TargetMode="External"/><Relationship Id="rId1" Type="http://schemas.openxmlformats.org/officeDocument/2006/relationships/hyperlink" Target="http://www.oecd.org/development/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C2438DB6FABE4CA5235855E33215DF" ma:contentTypeVersion="15" ma:contentTypeDescription="Vytvoří nový dokument" ma:contentTypeScope="" ma:versionID="30ff7c10d1b0befb64313ee8e8a02019">
  <xsd:schema xmlns:xsd="http://www.w3.org/2001/XMLSchema" xmlns:xs="http://www.w3.org/2001/XMLSchema" xmlns:p="http://schemas.microsoft.com/office/2006/metadata/properties" xmlns:ns2="22c8a086-89d2-4d54-a2a6-ea7b53de8c42" xmlns:ns3="247e3be9-2acc-492e-a574-981f5afdac5e" targetNamespace="http://schemas.microsoft.com/office/2006/metadata/properties" ma:root="true" ma:fieldsID="1939a7fad15f68528861cd060cf49502" ns2:_="" ns3:_="">
    <xsd:import namespace="22c8a086-89d2-4d54-a2a6-ea7b53de8c42"/>
    <xsd:import namespace="247e3be9-2acc-492e-a574-981f5afda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a086-89d2-4d54-a2a6-ea7b53de8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5f3248d-2545-4dec-94e7-1d90f3601a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7e3be9-2acc-492e-a574-981f5afdac5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c8a086-89d2-4d54-a2a6-ea7b53de8c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26F3-D534-4917-8A0D-B94D43A6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a086-89d2-4d54-a2a6-ea7b53de8c42"/>
    <ds:schemaRef ds:uri="247e3be9-2acc-492e-a574-981f5afda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35F28-01E9-4B7C-80B8-AC50C935E3C6}">
  <ds:schemaRefs>
    <ds:schemaRef ds:uri="http://schemas.microsoft.com/office/2006/metadata/properties"/>
    <ds:schemaRef ds:uri="http://schemas.microsoft.com/office/infopath/2007/PartnerControls"/>
    <ds:schemaRef ds:uri="22c8a086-89d2-4d54-a2a6-ea7b53de8c42"/>
  </ds:schemaRefs>
</ds:datastoreItem>
</file>

<file path=customXml/itemProps3.xml><?xml version="1.0" encoding="utf-8"?>
<ds:datastoreItem xmlns:ds="http://schemas.openxmlformats.org/officeDocument/2006/customXml" ds:itemID="{3A226F90-DF73-49E1-9C41-9CE098FE482D}">
  <ds:schemaRefs>
    <ds:schemaRef ds:uri="http://schemas.microsoft.com/sharepoint/v3/contenttype/forms"/>
  </ds:schemaRefs>
</ds:datastoreItem>
</file>

<file path=customXml/itemProps4.xml><?xml version="1.0" encoding="utf-8"?>
<ds:datastoreItem xmlns:ds="http://schemas.openxmlformats.org/officeDocument/2006/customXml" ds:itemID="{2AFFF7D3-6634-4EB1-A03D-17835596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4374</Words>
  <Characters>25810</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Výběrové řízení na podporu projektů předložených nestátními neziskovými organizacemi pro rok 2004</vt:lpstr>
    </vt:vector>
  </TitlesOfParts>
  <Company>Ústav mezinárodních vztahů</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Výběrové řízení na podporu projektů předložených nestátními neziskovými organizacemi pro rok 2004</dc:title>
  <dc:subject/>
  <dc:creator>Petr Halaxa</dc:creator>
  <cp:keywords/>
  <cp:lastModifiedBy>BOŽKOVÁ Lucie</cp:lastModifiedBy>
  <cp:revision>30</cp:revision>
  <cp:lastPrinted>2023-04-04T13:40:00Z</cp:lastPrinted>
  <dcterms:created xsi:type="dcterms:W3CDTF">2024-03-05T09:15:00Z</dcterms:created>
  <dcterms:modified xsi:type="dcterms:W3CDTF">2024-03-15T10:53:00Z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GrammarlyDocumentId">
    <vt:lpwstr>85284c383fea4fbdfb4ba983f52dcf3e4a839bf4e3cdd59e24ddb3126128b353</vt:lpwstr>
  </property>
  <property fmtid="{D5CDD505-2E9C-101B-9397-08002B2CF9AE}" pid="4" name="ContentTypeId">
    <vt:lpwstr>0x010100DEC2438DB6FABE4CA5235855E33215DF</vt:lpwstr>
  </property>
  <property fmtid="{D5CDD505-2E9C-101B-9397-08002B2CF9AE}" pid="5" name="MediaServiceImageTags">
    <vt:lpwstr/>
  </property>
</Properties>
</file>