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928" w:rightFromText="142" w:bottomFromText="200" w:vertAnchor="page" w:horzAnchor="page" w:tblpX="681" w:tblpY="625"/>
        <w:tblW w:w="9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"/>
        <w:gridCol w:w="5714"/>
        <w:gridCol w:w="3415"/>
      </w:tblGrid>
      <w:tr w:rsidR="00966BF2" w14:paraId="725D2EF8" w14:textId="77777777" w:rsidTr="00966BF2">
        <w:trPr>
          <w:trHeight w:hRule="exact" w:val="1451"/>
        </w:trPr>
        <w:tc>
          <w:tcPr>
            <w:tcW w:w="1011" w:type="dxa"/>
            <w:tcBorders>
              <w:top w:val="nil"/>
              <w:left w:val="nil"/>
              <w:bottom w:val="nil"/>
              <w:right w:val="single" w:sz="18" w:space="0" w:color="D52B1E"/>
            </w:tcBorders>
            <w:vAlign w:val="center"/>
            <w:hideMark/>
          </w:tcPr>
          <w:p w14:paraId="7934E41D" w14:textId="30B65D28" w:rsidR="00966BF2" w:rsidRDefault="00966BF2">
            <w:pPr>
              <w:spacing w:after="0" w:line="240" w:lineRule="auto"/>
              <w:jc w:val="right"/>
              <w:rPr>
                <w:rFonts w:cs="Times New Roman"/>
                <w:lang w:val="es-ES"/>
              </w:rPr>
            </w:pPr>
            <w:r>
              <w:rPr>
                <w:rFonts w:cs="Times New Roman"/>
                <w:noProof/>
                <w:lang w:val="en-US" w:eastAsia="en-US"/>
              </w:rPr>
              <w:drawing>
                <wp:inline distT="0" distB="0" distL="0" distR="0" wp14:anchorId="6D1FD4D5" wp14:editId="2DE120DC">
                  <wp:extent cx="723900" cy="7239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8" w:space="0" w:color="D52B1E"/>
              <w:bottom w:val="nil"/>
              <w:right w:val="single" w:sz="18" w:space="0" w:color="004A9B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hideMark/>
          </w:tcPr>
          <w:p w14:paraId="7D202CBC" w14:textId="77777777" w:rsidR="00966BF2" w:rsidRDefault="00966BF2">
            <w:pPr>
              <w:autoSpaceDE w:val="0"/>
              <w:autoSpaceDN w:val="0"/>
              <w:adjustRightInd w:val="0"/>
              <w:spacing w:before="226" w:after="0"/>
              <w:ind w:right="369"/>
              <w:rPr>
                <w:rFonts w:ascii="Georgia" w:hAnsi="Georgia" w:cs="RePublicStd"/>
                <w:sz w:val="26"/>
                <w:szCs w:val="26"/>
                <w:lang w:val="es-ES"/>
              </w:rPr>
            </w:pP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Velvyslanectví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České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republiky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v </w:t>
            </w: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Mexiku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br/>
              <w:t>Embajada de la República Checa en México</w:t>
            </w:r>
          </w:p>
          <w:p w14:paraId="56612068" w14:textId="1E2A0D06" w:rsidR="00966BF2" w:rsidRDefault="00966BF2">
            <w:pPr>
              <w:autoSpaceDE w:val="0"/>
              <w:autoSpaceDN w:val="0"/>
              <w:adjustRightInd w:val="0"/>
              <w:spacing w:before="226" w:after="0"/>
              <w:ind w:right="369"/>
              <w:rPr>
                <w:rFonts w:ascii="Cambria" w:hAnsi="Cambria" w:cs="RePublicStd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>Konzulá</w:t>
            </w:r>
            <w:r w:rsidR="00EE6AFF">
              <w:rPr>
                <w:rFonts w:ascii="Georgia" w:hAnsi="Georgia" w:cs="RePublicStd"/>
                <w:sz w:val="26"/>
                <w:szCs w:val="26"/>
                <w:lang w:val="es-ES"/>
              </w:rPr>
              <w:t>rní</w:t>
            </w:r>
            <w:proofErr w:type="spellEnd"/>
            <w:r w:rsidR="00EE6AFF"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</w:t>
            </w:r>
            <w:proofErr w:type="spellStart"/>
            <w:r w:rsidR="00EE6AFF">
              <w:rPr>
                <w:rFonts w:ascii="Georgia" w:hAnsi="Georgia" w:cs="RePublicStd"/>
                <w:sz w:val="26"/>
                <w:szCs w:val="26"/>
                <w:lang w:val="es-ES"/>
              </w:rPr>
              <w:t>úsek</w:t>
            </w:r>
            <w:proofErr w:type="spellEnd"/>
            <w:r>
              <w:rPr>
                <w:rFonts w:ascii="Georgia" w:hAnsi="Georgia" w:cs="RePublicStd"/>
                <w:sz w:val="26"/>
                <w:szCs w:val="26"/>
                <w:lang w:val="es-ES"/>
              </w:rPr>
              <w:t xml:space="preserve"> / </w:t>
            </w:r>
            <w:r w:rsidR="00EE6AFF">
              <w:rPr>
                <w:rFonts w:ascii="Georgia" w:hAnsi="Georgia" w:cs="RePublicStd"/>
                <w:sz w:val="26"/>
                <w:szCs w:val="26"/>
                <w:lang w:val="es-ES"/>
              </w:rPr>
              <w:t>Sección Consular</w:t>
            </w:r>
          </w:p>
        </w:tc>
        <w:tc>
          <w:tcPr>
            <w:tcW w:w="0" w:type="auto"/>
            <w:tcBorders>
              <w:top w:val="nil"/>
              <w:left w:val="single" w:sz="18" w:space="0" w:color="004A9B"/>
              <w:bottom w:val="nil"/>
              <w:right w:val="nil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vAlign w:val="center"/>
            <w:hideMark/>
          </w:tcPr>
          <w:p w14:paraId="67251636" w14:textId="77777777" w:rsidR="00966BF2" w:rsidRDefault="00966BF2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Cuvier 22 </w:t>
            </w:r>
          </w:p>
          <w:p w14:paraId="14D20D0E" w14:textId="77777777" w:rsidR="00966BF2" w:rsidRDefault="00966BF2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>Col. Nueva Anzures, Deleg. Miguel Hidalgo</w:t>
            </w:r>
          </w:p>
          <w:p w14:paraId="594B9A17" w14:textId="77777777" w:rsidR="00966BF2" w:rsidRDefault="00966BF2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C.P. 11590  México, D.F. </w:t>
            </w:r>
          </w:p>
          <w:p w14:paraId="4463538D" w14:textId="77777777" w:rsidR="00966BF2" w:rsidRDefault="00966BF2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>tel.: +52 5531 2544, fax: +52  5531 1837</w:t>
            </w:r>
          </w:p>
          <w:p w14:paraId="4269E066" w14:textId="1A2A16A8" w:rsidR="00E73CC8" w:rsidRDefault="004F4D6C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sz w:val="16"/>
                <w:szCs w:val="16"/>
                <w:lang w:val="es-ES"/>
              </w:rPr>
            </w:pPr>
            <w:hyperlink r:id="rId6" w:history="1">
              <w:r w:rsidR="00E73CC8" w:rsidRPr="0083368E">
                <w:rPr>
                  <w:rStyle w:val="Hyperlink"/>
                  <w:rFonts w:ascii="Georgia" w:hAnsi="Georgia" w:cs="RePublicStd"/>
                  <w:sz w:val="16"/>
                  <w:szCs w:val="16"/>
                  <w:lang w:val="es-ES"/>
                </w:rPr>
                <w:t>mexico.consulate@mzv.gov.cz</w:t>
              </w:r>
            </w:hyperlink>
          </w:p>
          <w:p w14:paraId="318910FB" w14:textId="01AE0976" w:rsidR="00966BF2" w:rsidRDefault="00966BF2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sz w:val="16"/>
                <w:szCs w:val="16"/>
                <w:lang w:val="es-ES"/>
              </w:rPr>
            </w:pPr>
            <w:r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 </w:t>
            </w:r>
            <w:hyperlink r:id="rId7" w:history="1">
              <w:r w:rsidR="00E73CC8" w:rsidRPr="0083368E">
                <w:rPr>
                  <w:rStyle w:val="Hyperlink"/>
                  <w:rFonts w:ascii="Georgia" w:hAnsi="Georgia" w:cs="RePublicStd"/>
                  <w:noProof/>
                  <w:sz w:val="16"/>
                  <w:szCs w:val="16"/>
                  <w:lang w:val="es-ES_tradnl"/>
                </w:rPr>
                <w:t>www.mzv.g</w:t>
              </w:r>
              <w:r w:rsidR="00E73CC8" w:rsidRPr="0083368E">
                <w:rPr>
                  <w:rStyle w:val="Hyperlink"/>
                  <w:noProof/>
                  <w:sz w:val="16"/>
                  <w:szCs w:val="16"/>
                  <w:lang w:val="es-ES_tradnl"/>
                </w:rPr>
                <w:t>ov.</w:t>
              </w:r>
              <w:r w:rsidR="00E73CC8" w:rsidRPr="0083368E">
                <w:rPr>
                  <w:rStyle w:val="Hyperlink"/>
                  <w:rFonts w:ascii="Georgia" w:hAnsi="Georgia" w:cs="RePublicStd"/>
                  <w:noProof/>
                  <w:sz w:val="16"/>
                  <w:szCs w:val="16"/>
                  <w:lang w:val="es-ES_tradnl"/>
                </w:rPr>
                <w:t>cz/mexico</w:t>
              </w:r>
            </w:hyperlink>
          </w:p>
        </w:tc>
      </w:tr>
    </w:tbl>
    <w:p w14:paraId="16C5E1A9" w14:textId="77777777" w:rsidR="00EE6AFF" w:rsidRDefault="00EE6AFF" w:rsidP="00EE6A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</w:pPr>
    </w:p>
    <w:p w14:paraId="00000002" w14:textId="4B1868FA" w:rsidR="00C97478" w:rsidRPr="00E425D0" w:rsidRDefault="00EE6AFF" w:rsidP="00E425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</w:pPr>
      <w:r w:rsidRPr="0000479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 xml:space="preserve">Requisitos para la solicitud de residencia temporal </w:t>
      </w:r>
      <w:r w:rsidR="00966BF2" w:rsidRPr="00EE6AF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>–</w:t>
      </w:r>
      <w:r w:rsidR="00AB6592" w:rsidRPr="00EE6AF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 xml:space="preserve"> </w:t>
      </w:r>
      <w:r w:rsidRPr="00EE6AF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>investigador científico</w:t>
      </w:r>
    </w:p>
    <w:p w14:paraId="1504E085" w14:textId="77777777" w:rsidR="00966BF2" w:rsidRDefault="00966B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68FEC56" w14:textId="2F2F07C7" w:rsidR="00BA5991" w:rsidRDefault="00BA5991" w:rsidP="00BA5991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Formulario de solicitud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residencia temporal </w:t>
      </w:r>
      <w:r w:rsidRPr="004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(anexo)</w:t>
      </w:r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debe completarse en checo</w:t>
      </w:r>
    </w:p>
    <w:p w14:paraId="4A6A6E11" w14:textId="77777777" w:rsidR="00BA5991" w:rsidRPr="004B7DEF" w:rsidRDefault="00BA5991" w:rsidP="00BA599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0D5F4F" w14:textId="77777777" w:rsidR="00BA5991" w:rsidRDefault="00BA5991" w:rsidP="00BA599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Pasaporte original válido (con vigencia de 3 meses después de la fecha planificada de salida de la República Checa/Espacio Schengen)</w:t>
      </w:r>
    </w:p>
    <w:p w14:paraId="4C0E516F" w14:textId="77777777" w:rsidR="00BA5991" w:rsidRPr="00230E3F" w:rsidRDefault="00BA5991" w:rsidP="00BA59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56F35A" w14:textId="77777777" w:rsidR="00BA5991" w:rsidRPr="003F1136" w:rsidRDefault="00BA5991" w:rsidP="00BA5991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no es de </w:t>
      </w:r>
      <w:hyperlink r:id="rId8" w:history="1"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los países de nuestra jurisdicción</w:t>
        </w:r>
      </w:hyperlink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debe presentar tarjeta de residencia y fotocopia firmada.</w:t>
      </w:r>
    </w:p>
    <w:p w14:paraId="0EC2B058" w14:textId="77777777" w:rsidR="00BA5991" w:rsidRPr="003F1136" w:rsidRDefault="00BA5991" w:rsidP="00BA59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F3E1FB" w14:textId="77777777" w:rsidR="00BA5991" w:rsidRDefault="00BA5991" w:rsidP="00BA599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Dos fotos a color tamaño pasaporte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3,5 x 4,5 cm </w:t>
      </w:r>
    </w:p>
    <w:p w14:paraId="703134FE" w14:textId="77777777" w:rsidR="00BA5991" w:rsidRDefault="00BA5991" w:rsidP="00BA599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CAFA2C" w14:textId="77777777" w:rsidR="00BA5991" w:rsidRDefault="00BA5991" w:rsidP="00BA5991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 del pasaporte: solo la página de los datos personales. Firme la fotocopia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C" w14:textId="77777777" w:rsidR="00C97478" w:rsidRDefault="00C97478">
      <w:pPr>
        <w:spacing w:after="0" w:line="240" w:lineRule="auto"/>
        <w:ind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5D75F4" w14:textId="536F5D0B" w:rsidR="00406295" w:rsidRPr="00406295" w:rsidRDefault="00406295" w:rsidP="0040629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Hosting </w:t>
      </w:r>
      <w:proofErr w:type="spellStart"/>
      <w:r w:rsidRPr="00406295">
        <w:rPr>
          <w:rFonts w:ascii="Times New Roman" w:eastAsia="Times New Roman" w:hAnsi="Times New Roman" w:cs="Times New Roman"/>
          <w:color w:val="000000"/>
          <w:sz w:val="24"/>
          <w:szCs w:val="24"/>
        </w:rPr>
        <w:t>Agreement</w:t>
      </w:r>
      <w:proofErr w:type="spellEnd"/>
      <w:r w:rsidRPr="0040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¡original físico con la firma original! Documento emitido en checo.</w:t>
      </w:r>
    </w:p>
    <w:p w14:paraId="27F5587F" w14:textId="77777777" w:rsidR="00632DEE" w:rsidRPr="00406295" w:rsidRDefault="00632DEE" w:rsidP="004F4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1D760035" w:rsidR="00C97478" w:rsidRPr="00E425D0" w:rsidRDefault="00406295" w:rsidP="00E425D0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 compromiso por escrito (solo si este compromiso no está especificado en el Hosting </w:t>
      </w:r>
      <w:proofErr w:type="spellStart"/>
      <w:r w:rsidRPr="00142AAD">
        <w:rPr>
          <w:rFonts w:ascii="Times New Roman" w:eastAsia="Times New Roman" w:hAnsi="Times New Roman" w:cs="Times New Roman"/>
          <w:color w:val="000000"/>
          <w:sz w:val="24"/>
          <w:szCs w:val="24"/>
        </w:rPr>
        <w:t>Agreement</w:t>
      </w:r>
      <w:proofErr w:type="spellEnd"/>
      <w:r w:rsidRPr="0014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por parte del organismo de investigación de cubrir cualquier coste asociado a la estancia del investigador en la República Checa tras la expiración del permiso de residencia de larga duración, incluidos los costes de viaje, si estos se han producido dentro de los 6 meses siguientes a la expiración del Hosting </w:t>
      </w:r>
      <w:proofErr w:type="spellStart"/>
      <w:r w:rsidRPr="00142AAD">
        <w:rPr>
          <w:rFonts w:ascii="Times New Roman" w:eastAsia="Times New Roman" w:hAnsi="Times New Roman" w:cs="Times New Roman"/>
          <w:color w:val="000000"/>
          <w:sz w:val="24"/>
          <w:szCs w:val="24"/>
        </w:rPr>
        <w:t>Agreement</w:t>
      </w:r>
      <w:proofErr w:type="spellEnd"/>
      <w:r w:rsidRPr="00142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se han pagado con fondos públicos.</w:t>
      </w:r>
    </w:p>
    <w:p w14:paraId="00000015" w14:textId="77777777" w:rsidR="00C97478" w:rsidRDefault="00C97478" w:rsidP="00F718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D76C7B" w14:textId="3EE5B7D9" w:rsidR="00A22B3E" w:rsidRPr="00E425D0" w:rsidRDefault="00A22B3E" w:rsidP="00E425D0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Constancia de antecedentes penales </w:t>
      </w:r>
      <w:r w:rsidRPr="000E26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estatal</w:t>
      </w:r>
      <w:r w:rsidRPr="000E2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(del lugar de residencia) – original con la apostilla + traducción al checo.</w:t>
      </w:r>
    </w:p>
    <w:p w14:paraId="3A526A0E" w14:textId="77777777" w:rsidR="00E425D0" w:rsidRPr="00E425D0" w:rsidRDefault="00E425D0" w:rsidP="00E425D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699A79" w14:textId="77777777" w:rsidR="00A22B3E" w:rsidRPr="00704480" w:rsidRDefault="00A22B3E" w:rsidP="00A22B3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Constancia de antecedentes penales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federal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(mexicanos o residentes en México)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original con la apostill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traducción al checo </w:t>
      </w:r>
    </w:p>
    <w:p w14:paraId="7C581475" w14:textId="77777777" w:rsidR="00A22B3E" w:rsidRPr="008037EA" w:rsidRDefault="00A22B3E" w:rsidP="00A22B3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14:paraId="5A15BA0C" w14:textId="77777777" w:rsidR="00A22B3E" w:rsidRPr="00CE05CD" w:rsidRDefault="00A22B3E" w:rsidP="00A22B3E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 de a</w:t>
      </w:r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ntecedentes penales de otro país - </w:t>
      </w:r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si ha residido un total de más de 6 meses en los últimos 3 años.</w:t>
      </w:r>
    </w:p>
    <w:p w14:paraId="0E8F4DC8" w14:textId="77777777" w:rsidR="00A22B3E" w:rsidRPr="00A87392" w:rsidRDefault="00A22B3E" w:rsidP="00A22B3E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2AA7A8F4" w14:textId="77777777" w:rsidR="00A22B3E" w:rsidRPr="00CE05CD" w:rsidRDefault="00A22B3E" w:rsidP="00A22B3E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 de a</w:t>
      </w:r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ntecedentes penales del país de origen: </w:t>
      </w:r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el solicitante deberá presentar una constancia de antecedentes penales de cada país del que sea ciudadano.</w:t>
      </w:r>
    </w:p>
    <w:p w14:paraId="7D09746D" w14:textId="77777777" w:rsidR="00A22B3E" w:rsidRPr="00425CE1" w:rsidRDefault="00A22B3E" w:rsidP="00A22B3E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0000001B" w14:textId="1AF91C41" w:rsidR="00C97478" w:rsidRPr="00E425D0" w:rsidRDefault="00A22B3E" w:rsidP="00E425D0">
      <w:pPr>
        <w:pBdr>
          <w:top w:val="nil"/>
          <w:left w:val="nil"/>
          <w:bottom w:val="nil"/>
          <w:right w:val="nil"/>
          <w:between w:val="nil"/>
        </w:pBdr>
        <w:spacing w:after="0"/>
        <w:ind w:left="1740" w:firstLine="4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AA07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</w:t>
      </w:r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Se traduce solo la constancia de ante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cedentes penales.</w:t>
      </w:r>
    </w:p>
    <w:p w14:paraId="29408C2D" w14:textId="77777777" w:rsidR="00F24D53" w:rsidRDefault="00F24D53" w:rsidP="00F24D5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653BE15" w14:textId="77777777" w:rsidR="00E425D0" w:rsidRDefault="00E425D0" w:rsidP="00F24D53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2C4E68F3" w14:textId="61BDB849" w:rsidR="00F24D53" w:rsidRPr="00E73AC0" w:rsidRDefault="00F24D53" w:rsidP="00F24D53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73A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Instrucciones para documentos</w:t>
      </w:r>
    </w:p>
    <w:p w14:paraId="571CFA82" w14:textId="371E7BD4" w:rsidR="00F24D53" w:rsidRPr="00A75DE8" w:rsidRDefault="00F24D53" w:rsidP="00F24D53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Presente todos los documentos (puntos 1-</w:t>
      </w:r>
      <w:r w:rsidR="00E425D0">
        <w:rPr>
          <w:rFonts w:ascii="Times New Roman" w:eastAsia="Times New Roman" w:hAnsi="Times New Roman" w:cs="Times New Roman"/>
          <w:bCs/>
          <w:iCs/>
          <w:sz w:val="24"/>
          <w:szCs w:val="24"/>
        </w:rPr>
        <w:t>7</w:t>
      </w:r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). Sin documentación completa, no se tramitará la solicitud.</w:t>
      </w:r>
    </w:p>
    <w:p w14:paraId="0DC32AF7" w14:textId="77777777" w:rsidR="00F24D53" w:rsidRPr="00C41248" w:rsidRDefault="00F24D53" w:rsidP="00F24D53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412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Vigencia:</w:t>
      </w:r>
    </w:p>
    <w:p w14:paraId="13540220" w14:textId="77777777" w:rsidR="00F24D53" w:rsidRPr="00941F31" w:rsidRDefault="00F24D53" w:rsidP="00F24D53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General: ≤ 180 días</w:t>
      </w:r>
    </w:p>
    <w:p w14:paraId="18E2488A" w14:textId="77777777" w:rsidR="00F24D53" w:rsidRPr="00941F31" w:rsidRDefault="00F24D53" w:rsidP="00F24D53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Estado de cuenta: ≤ 90 días</w:t>
      </w:r>
    </w:p>
    <w:p w14:paraId="3C05917A" w14:textId="77777777" w:rsidR="00F24D53" w:rsidRDefault="00F24D53" w:rsidP="00F24D53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Excepciones: Pasaporte y foto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s</w:t>
      </w:r>
    </w:p>
    <w:p w14:paraId="3CAAC9C4" w14:textId="69983FC5" w:rsidR="00F24D53" w:rsidRPr="00C60A51" w:rsidRDefault="00F24D53" w:rsidP="00F24D5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Prepare 2 juegos de documentos: 1. Originales (puntos 1-</w:t>
      </w:r>
      <w:r w:rsidR="00E425D0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7</w:t>
      </w: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) </w:t>
      </w:r>
    </w:p>
    <w:p w14:paraId="7F0B32E0" w14:textId="152D5A41" w:rsidR="00F24D53" w:rsidRDefault="00F24D53" w:rsidP="00F24D53">
      <w:pPr>
        <w:spacing w:after="0" w:line="240" w:lineRule="auto"/>
        <w:ind w:left="4680"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2. Fotocopias completas</w:t>
      </w: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(puntos 1-</w:t>
      </w:r>
      <w:r w:rsidR="00E425D0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)</w:t>
      </w:r>
    </w:p>
    <w:p w14:paraId="6BABB0EF" w14:textId="77777777" w:rsidR="00F24D53" w:rsidRPr="00C60A51" w:rsidRDefault="00F24D53" w:rsidP="00F24D53">
      <w:pPr>
        <w:spacing w:after="0" w:line="240" w:lineRule="auto"/>
        <w:ind w:left="4680"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</w:p>
    <w:p w14:paraId="34AFC0E1" w14:textId="77777777" w:rsidR="00F24D53" w:rsidRPr="00C60A51" w:rsidRDefault="00F24D53" w:rsidP="00F24D53">
      <w:pPr>
        <w:spacing w:after="0" w:line="240" w:lineRule="auto"/>
        <w:ind w:left="3240"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Ordene según los punto</w:t>
      </w: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s</w:t>
      </w:r>
    </w:p>
    <w:p w14:paraId="55873B8C" w14:textId="77777777" w:rsidR="00F24D53" w:rsidRPr="00941F31" w:rsidRDefault="00F24D53" w:rsidP="00F24D53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40045276" w14:textId="77777777" w:rsidR="00F24D53" w:rsidRPr="005C4CB6" w:rsidRDefault="00F24D53" w:rsidP="00F24D5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INFORMACIÓN ADICIONAL</w:t>
      </w:r>
    </w:p>
    <w:p w14:paraId="00DC423A" w14:textId="77777777" w:rsidR="00F24D53" w:rsidRDefault="00F24D53" w:rsidP="00F24D53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Cita</w:t>
      </w:r>
    </w:p>
    <w:p w14:paraId="1CE557E1" w14:textId="77777777" w:rsidR="00F24D53" w:rsidRDefault="00F24D53" w:rsidP="00F24D5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debe concertar la cita con anticipación por este medio:</w:t>
      </w:r>
    </w:p>
    <w:p w14:paraId="25691E0B" w14:textId="77777777" w:rsidR="00F24D53" w:rsidRDefault="00F24D53" w:rsidP="00F24D5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Mexico.consulate@mzv.gov.cz</w:t>
      </w:r>
    </w:p>
    <w:p w14:paraId="4CB26007" w14:textId="77777777" w:rsidR="00F24D53" w:rsidRDefault="00F24D53" w:rsidP="00F24D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21ACE6F" w14:textId="7D3B953B" w:rsidR="00F24D53" w:rsidRDefault="00F24D53" w:rsidP="00F24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 cita durará aproximadamente 30 minutos y deberá presentarse personalmente.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El Ministerio del Interior de la República Checa tiene un plazo de </w:t>
      </w:r>
      <w:r w:rsidR="00E425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60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días para tomar la decisión. El consulado no puede adelantar dicha decisión.</w:t>
      </w:r>
    </w:p>
    <w:p w14:paraId="096E7169" w14:textId="77777777" w:rsidR="00F24D53" w:rsidRDefault="00F24D53" w:rsidP="00F24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019100" w14:textId="77777777" w:rsidR="00F24D53" w:rsidRDefault="00F24D53" w:rsidP="00F24D53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Tasa</w:t>
      </w:r>
    </w:p>
    <w:p w14:paraId="70248E41" w14:textId="03734828" w:rsidR="00F24D53" w:rsidRPr="00733342" w:rsidRDefault="00F24D53" w:rsidP="00F24D53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2500 CZK </w:t>
      </w:r>
      <w:r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con tarjeta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aprox. </w:t>
      </w:r>
      <w:r w:rsidR="00E425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2100</w:t>
      </w:r>
      <w:r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MXN en efectivo (dependiendo del tipo de cambio mensual) </w:t>
      </w:r>
    </w:p>
    <w:p w14:paraId="45724B20" w14:textId="77777777" w:rsidR="00F24D53" w:rsidRPr="005C4CB6" w:rsidRDefault="00F24D53" w:rsidP="00F24D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C4CB6">
        <w:rPr>
          <w:rFonts w:ascii="Times New Roman" w:eastAsia="Times New Roman" w:hAnsi="Times New Roman" w:cs="Times New Roman"/>
          <w:b/>
        </w:rPr>
        <w:t>PAGOS CON TARJETA</w:t>
      </w:r>
    </w:p>
    <w:p w14:paraId="4CB8D9AD" w14:textId="77777777" w:rsidR="00F24D53" w:rsidRDefault="00F24D53" w:rsidP="00F24D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Los pagos con tarjeta se cobran en coronas checas, y el tipo de cambio lo determina su banco según </w:t>
      </w:r>
    </w:p>
    <w:p w14:paraId="6A838D86" w14:textId="77777777" w:rsidR="00F24D53" w:rsidRPr="00DB7BEE" w:rsidRDefault="00F24D53" w:rsidP="00F24D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el día del pago. </w:t>
      </w:r>
    </w:p>
    <w:p w14:paraId="53D9390D" w14:textId="77777777" w:rsidR="00F24D53" w:rsidRDefault="00F24D53" w:rsidP="00F24D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Seguro médico:</w:t>
      </w:r>
    </w:p>
    <w:p w14:paraId="4F6E8CBA" w14:textId="77777777" w:rsidR="00F24D53" w:rsidRDefault="00F24D53" w:rsidP="00F24D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198FB7" w14:textId="77777777" w:rsidR="00F24D53" w:rsidRPr="001B13DF" w:rsidRDefault="00F24D53" w:rsidP="00F24D53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Cuando el visado sea aprobado</w:t>
      </w:r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, deberá presentar el seguro médico de viaje </w:t>
      </w:r>
      <w:r w:rsidRPr="00A04DE0">
        <w:rPr>
          <w:rFonts w:ascii="Times New Roman" w:eastAsia="Times New Roman" w:hAnsi="Times New Roman" w:cs="Times New Roman"/>
          <w:b/>
          <w:bCs/>
          <w:sz w:val="24"/>
          <w:szCs w:val="24"/>
        </w:rPr>
        <w:t>(anexo)</w:t>
      </w:r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No lo compre antes de la aprobación del visado.</w:t>
      </w:r>
      <w:bookmarkStart w:id="0" w:name="_heading=h.gjdgxs" w:colFirst="0" w:colLast="0"/>
      <w:bookmarkEnd w:id="0"/>
    </w:p>
    <w:p w14:paraId="72AB38A4" w14:textId="77777777" w:rsidR="00F24D53" w:rsidRDefault="00F24D53" w:rsidP="00F24D5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 w:rsidRPr="005C4CB6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Traductoras: </w:t>
      </w:r>
    </w:p>
    <w:p w14:paraId="2DA8F1A0" w14:textId="77777777" w:rsidR="00F24D53" w:rsidRPr="00315EEC" w:rsidRDefault="004F4D6C" w:rsidP="00F24D5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history="1">
        <w:r w:rsidR="00F24D53" w:rsidRPr="00510FF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https://www.mzv.cz/mexico/es/visas_e_informaciones_consulares/traduccion_certificada/index.html</w:t>
        </w:r>
      </w:hyperlink>
    </w:p>
    <w:p w14:paraId="454A5F51" w14:textId="77777777" w:rsidR="00F24D53" w:rsidRDefault="00F24D53" w:rsidP="00F24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B" w14:textId="77777777" w:rsidR="00C97478" w:rsidRDefault="00C9747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C97478" w:rsidRDefault="00C97478">
      <w:pPr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14:paraId="0000003D" w14:textId="77777777" w:rsidR="00C97478" w:rsidRDefault="00C97478">
      <w:pPr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14:paraId="0000003E" w14:textId="77777777" w:rsidR="00C97478" w:rsidRDefault="00C97478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F" w14:textId="77777777" w:rsidR="00C97478" w:rsidRDefault="00C97478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40" w14:textId="77777777" w:rsidR="00C97478" w:rsidRDefault="00C9747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97478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cSt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3D8"/>
    <w:multiLevelType w:val="multilevel"/>
    <w:tmpl w:val="0D4091B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860A3"/>
    <w:multiLevelType w:val="multilevel"/>
    <w:tmpl w:val="45A06D0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C291E"/>
    <w:multiLevelType w:val="hybridMultilevel"/>
    <w:tmpl w:val="E5C8A5B4"/>
    <w:lvl w:ilvl="0" w:tplc="C5ACE474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103748BA"/>
    <w:multiLevelType w:val="hybridMultilevel"/>
    <w:tmpl w:val="547EE6F4"/>
    <w:lvl w:ilvl="0" w:tplc="4C12BA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FD71E6"/>
    <w:multiLevelType w:val="hybridMultilevel"/>
    <w:tmpl w:val="8DEE50AA"/>
    <w:lvl w:ilvl="0" w:tplc="E6AC07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88147C"/>
    <w:multiLevelType w:val="multilevel"/>
    <w:tmpl w:val="046E5F2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55739E7"/>
    <w:multiLevelType w:val="multilevel"/>
    <w:tmpl w:val="423AFDE4"/>
    <w:lvl w:ilvl="0">
      <w:start w:val="1"/>
      <w:numFmt w:val="lowerLetter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A17778E"/>
    <w:multiLevelType w:val="multilevel"/>
    <w:tmpl w:val="957C1C3C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01A17A7"/>
    <w:multiLevelType w:val="hybridMultilevel"/>
    <w:tmpl w:val="3336F232"/>
    <w:lvl w:ilvl="0" w:tplc="04050017">
      <w:start w:val="1"/>
      <w:numFmt w:val="lowerLetter"/>
      <w:lvlText w:val="%1)"/>
      <w:lvlJc w:val="left"/>
      <w:pPr>
        <w:ind w:left="2130" w:hanging="360"/>
      </w:pPr>
    </w:lvl>
    <w:lvl w:ilvl="1" w:tplc="080A0019" w:tentative="1">
      <w:start w:val="1"/>
      <w:numFmt w:val="lowerLetter"/>
      <w:lvlText w:val="%2."/>
      <w:lvlJc w:val="left"/>
      <w:pPr>
        <w:ind w:left="2850" w:hanging="360"/>
      </w:pPr>
    </w:lvl>
    <w:lvl w:ilvl="2" w:tplc="080A001B" w:tentative="1">
      <w:start w:val="1"/>
      <w:numFmt w:val="lowerRoman"/>
      <w:lvlText w:val="%3."/>
      <w:lvlJc w:val="right"/>
      <w:pPr>
        <w:ind w:left="3570" w:hanging="180"/>
      </w:pPr>
    </w:lvl>
    <w:lvl w:ilvl="3" w:tplc="080A000F" w:tentative="1">
      <w:start w:val="1"/>
      <w:numFmt w:val="decimal"/>
      <w:lvlText w:val="%4."/>
      <w:lvlJc w:val="left"/>
      <w:pPr>
        <w:ind w:left="4290" w:hanging="360"/>
      </w:pPr>
    </w:lvl>
    <w:lvl w:ilvl="4" w:tplc="080A0019" w:tentative="1">
      <w:start w:val="1"/>
      <w:numFmt w:val="lowerLetter"/>
      <w:lvlText w:val="%5."/>
      <w:lvlJc w:val="left"/>
      <w:pPr>
        <w:ind w:left="5010" w:hanging="360"/>
      </w:pPr>
    </w:lvl>
    <w:lvl w:ilvl="5" w:tplc="080A001B" w:tentative="1">
      <w:start w:val="1"/>
      <w:numFmt w:val="lowerRoman"/>
      <w:lvlText w:val="%6."/>
      <w:lvlJc w:val="right"/>
      <w:pPr>
        <w:ind w:left="5730" w:hanging="180"/>
      </w:pPr>
    </w:lvl>
    <w:lvl w:ilvl="6" w:tplc="080A000F" w:tentative="1">
      <w:start w:val="1"/>
      <w:numFmt w:val="decimal"/>
      <w:lvlText w:val="%7."/>
      <w:lvlJc w:val="left"/>
      <w:pPr>
        <w:ind w:left="6450" w:hanging="360"/>
      </w:pPr>
    </w:lvl>
    <w:lvl w:ilvl="7" w:tplc="080A0019" w:tentative="1">
      <w:start w:val="1"/>
      <w:numFmt w:val="lowerLetter"/>
      <w:lvlText w:val="%8."/>
      <w:lvlJc w:val="left"/>
      <w:pPr>
        <w:ind w:left="7170" w:hanging="360"/>
      </w:pPr>
    </w:lvl>
    <w:lvl w:ilvl="8" w:tplc="080A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9" w15:restartNumberingAfterBreak="0">
    <w:nsid w:val="750D4E06"/>
    <w:multiLevelType w:val="hybridMultilevel"/>
    <w:tmpl w:val="91F2847A"/>
    <w:lvl w:ilvl="0" w:tplc="0390E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9885426">
    <w:abstractNumId w:val="0"/>
  </w:num>
  <w:num w:numId="2" w16cid:durableId="735199140">
    <w:abstractNumId w:val="6"/>
  </w:num>
  <w:num w:numId="3" w16cid:durableId="1092628659">
    <w:abstractNumId w:val="7"/>
  </w:num>
  <w:num w:numId="4" w16cid:durableId="1371341305">
    <w:abstractNumId w:val="5"/>
  </w:num>
  <w:num w:numId="5" w16cid:durableId="687020935">
    <w:abstractNumId w:val="8"/>
  </w:num>
  <w:num w:numId="6" w16cid:durableId="1885482198">
    <w:abstractNumId w:val="4"/>
  </w:num>
  <w:num w:numId="7" w16cid:durableId="2039355932">
    <w:abstractNumId w:val="1"/>
  </w:num>
  <w:num w:numId="8" w16cid:durableId="1934897332">
    <w:abstractNumId w:val="3"/>
  </w:num>
  <w:num w:numId="9" w16cid:durableId="2139759273">
    <w:abstractNumId w:val="2"/>
  </w:num>
  <w:num w:numId="10" w16cid:durableId="2104690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478"/>
    <w:rsid w:val="00142AAD"/>
    <w:rsid w:val="00224C35"/>
    <w:rsid w:val="00320E8F"/>
    <w:rsid w:val="003734BE"/>
    <w:rsid w:val="00406295"/>
    <w:rsid w:val="00472358"/>
    <w:rsid w:val="004940B5"/>
    <w:rsid w:val="004A61BD"/>
    <w:rsid w:val="004F4D6C"/>
    <w:rsid w:val="00596CA0"/>
    <w:rsid w:val="00632DEE"/>
    <w:rsid w:val="006D1128"/>
    <w:rsid w:val="00810F5A"/>
    <w:rsid w:val="00821EB3"/>
    <w:rsid w:val="00966BF2"/>
    <w:rsid w:val="00A22B3E"/>
    <w:rsid w:val="00A56DD7"/>
    <w:rsid w:val="00AB6592"/>
    <w:rsid w:val="00AF1072"/>
    <w:rsid w:val="00BA5991"/>
    <w:rsid w:val="00C326F1"/>
    <w:rsid w:val="00C97478"/>
    <w:rsid w:val="00DA3484"/>
    <w:rsid w:val="00E425D0"/>
    <w:rsid w:val="00E73CC8"/>
    <w:rsid w:val="00EE6AFF"/>
    <w:rsid w:val="00F24D53"/>
    <w:rsid w:val="00F7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08927"/>
  <w15:docId w15:val="{67B9F79C-2E3A-4A8D-A387-121092FE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C7A23"/>
    <w:pPr>
      <w:spacing w:after="200" w:line="27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C7A23"/>
    <w:rPr>
      <w:b/>
      <w:bCs/>
    </w:rPr>
  </w:style>
  <w:style w:type="character" w:styleId="Hyperlink">
    <w:name w:val="Hyperlink"/>
    <w:basedOn w:val="DefaultParagraphFont"/>
    <w:uiPriority w:val="99"/>
    <w:unhideWhenUsed/>
    <w:rsid w:val="00EE21C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12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3C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zv.gov.cz/mexico/es/visas_e_informaciones_consulares/entrada_a_la_republica_checa/paises_de_competencia_local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zv.gov.cz/mexi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xico.consulate@mzv.gov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zv.cz/mexico/es/visas_e_informaciones_consulares/traduccion_certificada/index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ČR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BALCAŘÍK Lukáš</dc:creator>
  <cp:lastModifiedBy>Tomáš FEDIUK</cp:lastModifiedBy>
  <cp:revision>25</cp:revision>
  <cp:lastPrinted>2023-08-30T17:44:00Z</cp:lastPrinted>
  <dcterms:created xsi:type="dcterms:W3CDTF">2022-07-26T21:38:00Z</dcterms:created>
  <dcterms:modified xsi:type="dcterms:W3CDTF">2025-03-18T18:40:00Z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2025-03-11T18:48:07Z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f948aa95-78c1-4d7a-a6e6-57546ed75e30</vt:lpwstr>
  </property>
  <property fmtid="{D5CDD505-2E9C-101B-9397-08002B2CF9AE}" pid="8" name="MSIP_Label_b3564849-fbfc-4795-ad59-055bb350645f_ContentBits">
    <vt:lpwstr>0</vt:lpwstr>
  </property>
</Properties>
</file>