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48C85" w14:textId="55F4BD3D" w:rsidR="00503A5E" w:rsidRPr="0081718E" w:rsidRDefault="00503A5E" w:rsidP="008B09BD">
      <w:pPr>
        <w:shd w:val="clear" w:color="auto" w:fill="FEFEFE"/>
        <w:jc w:val="center"/>
        <w:rPr>
          <w:rFonts w:ascii="Arial" w:hAnsi="Arial" w:cs="Arial"/>
          <w:b/>
          <w:bCs/>
          <w:caps/>
          <w:sz w:val="32"/>
          <w:szCs w:val="32"/>
          <w:lang w:val="en-GB"/>
        </w:rPr>
      </w:pPr>
      <w:bookmarkStart w:id="0" w:name="_GoBack"/>
      <w:bookmarkEnd w:id="0"/>
      <w:r w:rsidRPr="0081718E">
        <w:rPr>
          <w:rFonts w:ascii="Arial" w:hAnsi="Arial" w:cs="Arial"/>
          <w:b/>
          <w:bCs/>
          <w:sz w:val="32"/>
          <w:szCs w:val="32"/>
          <w:lang w:val="en-GB"/>
        </w:rPr>
        <w:t>Resolution</w:t>
      </w:r>
      <w:r w:rsidRPr="0081718E">
        <w:rPr>
          <w:rFonts w:ascii="Arial" w:hAnsi="Arial" w:cs="Arial"/>
          <w:b/>
          <w:bCs/>
          <w:caps/>
          <w:sz w:val="32"/>
          <w:szCs w:val="32"/>
          <w:lang w:val="en-GB"/>
        </w:rPr>
        <w:t xml:space="preserve"> E (2023)</w:t>
      </w:r>
    </w:p>
    <w:p w14:paraId="6ED51558" w14:textId="77777777" w:rsidR="00503A5E" w:rsidRPr="0081718E" w:rsidRDefault="00503A5E" w:rsidP="008B09BD">
      <w:pPr>
        <w:shd w:val="clear" w:color="auto" w:fill="FEFEFE"/>
        <w:jc w:val="center"/>
        <w:rPr>
          <w:rFonts w:ascii="Arial" w:hAnsi="Arial" w:cs="Arial"/>
          <w:b/>
          <w:bCs/>
          <w:caps/>
          <w:sz w:val="32"/>
          <w:szCs w:val="32"/>
          <w:lang w:val="en-GB"/>
        </w:rPr>
      </w:pPr>
    </w:p>
    <w:p w14:paraId="41CC7DE5" w14:textId="1EEF828E" w:rsidR="00916906" w:rsidRPr="0081718E" w:rsidRDefault="00916906">
      <w:pPr>
        <w:shd w:val="clear" w:color="auto" w:fill="FEFEFE"/>
        <w:jc w:val="center"/>
        <w:rPr>
          <w:rFonts w:ascii="Arial" w:hAnsi="Arial" w:cs="Arial"/>
          <w:b/>
          <w:bCs/>
          <w:sz w:val="32"/>
          <w:szCs w:val="32"/>
          <w:lang w:val="en-GB"/>
        </w:rPr>
      </w:pPr>
      <w:r w:rsidRPr="0081718E">
        <w:rPr>
          <w:rFonts w:ascii="Arial" w:hAnsi="Arial" w:cs="Arial"/>
          <w:b/>
          <w:bCs/>
          <w:sz w:val="32"/>
          <w:szCs w:val="32"/>
          <w:lang w:val="en-GB"/>
        </w:rPr>
        <w:t>H</w:t>
      </w:r>
      <w:r w:rsidR="00503A5E" w:rsidRPr="0081718E">
        <w:rPr>
          <w:rFonts w:ascii="Arial" w:hAnsi="Arial" w:cs="Arial"/>
          <w:b/>
          <w:bCs/>
          <w:sz w:val="32"/>
          <w:szCs w:val="32"/>
          <w:lang w:val="en-GB"/>
        </w:rPr>
        <w:t>elsinki Declaration on Climate Change and the Antarctic</w:t>
      </w:r>
    </w:p>
    <w:p w14:paraId="75F1C4C2" w14:textId="2366690D" w:rsidR="008151C7" w:rsidRPr="0081718E" w:rsidRDefault="008151C7" w:rsidP="00AE07B0">
      <w:pPr>
        <w:shd w:val="clear" w:color="auto" w:fill="FEFEFE"/>
        <w:jc w:val="both"/>
        <w:rPr>
          <w:rFonts w:ascii="Times New Roman" w:hAnsi="Times New Roman" w:cs="Times New Roman"/>
          <w:sz w:val="24"/>
          <w:szCs w:val="24"/>
          <w:shd w:val="clear" w:color="auto" w:fill="FFFFFF"/>
          <w:lang w:val="en-GB"/>
        </w:rPr>
      </w:pPr>
    </w:p>
    <w:p w14:paraId="0A99FA55" w14:textId="77777777" w:rsidR="008151C7" w:rsidRPr="0081718E" w:rsidRDefault="008151C7" w:rsidP="008474B3">
      <w:pPr>
        <w:shd w:val="clear" w:color="auto" w:fill="FEFEFE"/>
        <w:jc w:val="both"/>
        <w:rPr>
          <w:rFonts w:ascii="Times New Roman" w:hAnsi="Times New Roman" w:cs="Times New Roman"/>
          <w:sz w:val="24"/>
          <w:szCs w:val="24"/>
          <w:shd w:val="clear" w:color="auto" w:fill="FFFFFF"/>
          <w:lang w:val="en-GB"/>
        </w:rPr>
      </w:pPr>
    </w:p>
    <w:p w14:paraId="33E75970" w14:textId="2BBFE8C0" w:rsidR="00E466B5" w:rsidRPr="0081718E" w:rsidRDefault="007C18BB" w:rsidP="008474B3">
      <w:pPr>
        <w:shd w:val="clear" w:color="auto" w:fill="FEFEFE"/>
        <w:jc w:val="both"/>
        <w:rPr>
          <w:rFonts w:ascii="Times New Roman" w:hAnsi="Times New Roman" w:cs="Times New Roman"/>
          <w:sz w:val="24"/>
          <w:szCs w:val="24"/>
          <w:shd w:val="clear" w:color="auto" w:fill="FFFFFF"/>
          <w:lang w:val="en-GB"/>
        </w:rPr>
      </w:pPr>
      <w:r w:rsidRPr="0081718E">
        <w:rPr>
          <w:rFonts w:ascii="Times New Roman" w:hAnsi="Times New Roman" w:cs="Times New Roman"/>
          <w:sz w:val="24"/>
          <w:szCs w:val="24"/>
          <w:shd w:val="clear" w:color="auto" w:fill="FFFFFF"/>
          <w:lang w:val="en-GB"/>
        </w:rPr>
        <w:t>We, the</w:t>
      </w:r>
      <w:r w:rsidR="007867F6" w:rsidRPr="0081718E">
        <w:rPr>
          <w:rFonts w:ascii="Times New Roman" w:hAnsi="Times New Roman" w:cs="Times New Roman"/>
          <w:sz w:val="24"/>
          <w:szCs w:val="24"/>
          <w:shd w:val="clear" w:color="auto" w:fill="FFFFFF"/>
          <w:lang w:val="en-GB"/>
        </w:rPr>
        <w:t xml:space="preserve"> </w:t>
      </w:r>
      <w:r w:rsidR="007879B4" w:rsidRPr="0081718E">
        <w:rPr>
          <w:rFonts w:ascii="Times New Roman" w:hAnsi="Times New Roman" w:cs="Times New Roman"/>
          <w:sz w:val="24"/>
          <w:szCs w:val="24"/>
          <w:shd w:val="clear" w:color="auto" w:fill="FFFFFF"/>
          <w:lang w:val="en-GB"/>
        </w:rPr>
        <w:t xml:space="preserve">Consultative </w:t>
      </w:r>
      <w:r w:rsidRPr="0081718E">
        <w:rPr>
          <w:rFonts w:ascii="Times New Roman" w:hAnsi="Times New Roman" w:cs="Times New Roman"/>
          <w:sz w:val="24"/>
          <w:szCs w:val="24"/>
          <w:shd w:val="clear" w:color="auto" w:fill="FFFFFF"/>
          <w:lang w:val="en-GB"/>
        </w:rPr>
        <w:t>Parties of the Antarctic Treaty and the Members of the Committee on Environmental Protection</w:t>
      </w:r>
      <w:r w:rsidR="005D1DB7" w:rsidRPr="0081718E">
        <w:rPr>
          <w:rFonts w:ascii="Times New Roman" w:hAnsi="Times New Roman" w:cs="Times New Roman"/>
          <w:sz w:val="24"/>
          <w:szCs w:val="24"/>
          <w:shd w:val="clear" w:color="auto" w:fill="FFFFFF"/>
          <w:lang w:val="en-GB"/>
        </w:rPr>
        <w:t xml:space="preserve"> (CEP)</w:t>
      </w:r>
      <w:r w:rsidR="00DC7B1F" w:rsidRPr="0081718E">
        <w:rPr>
          <w:rFonts w:ascii="Times New Roman" w:hAnsi="Times New Roman" w:cs="Times New Roman"/>
          <w:sz w:val="24"/>
          <w:szCs w:val="24"/>
          <w:shd w:val="clear" w:color="auto" w:fill="FFFFFF"/>
          <w:lang w:val="en-GB"/>
        </w:rPr>
        <w:t xml:space="preserve"> </w:t>
      </w:r>
      <w:r w:rsidRPr="0081718E">
        <w:rPr>
          <w:rFonts w:ascii="Times New Roman" w:hAnsi="Times New Roman" w:cs="Times New Roman"/>
          <w:sz w:val="24"/>
          <w:szCs w:val="24"/>
          <w:shd w:val="clear" w:color="auto" w:fill="FFFFFF"/>
          <w:lang w:val="en-GB"/>
        </w:rPr>
        <w:t xml:space="preserve">having met at </w:t>
      </w:r>
      <w:r w:rsidR="00916906" w:rsidRPr="0081718E">
        <w:rPr>
          <w:rFonts w:ascii="Times New Roman" w:hAnsi="Times New Roman" w:cs="Times New Roman"/>
          <w:sz w:val="24"/>
          <w:szCs w:val="24"/>
          <w:shd w:val="clear" w:color="auto" w:fill="FFFFFF"/>
          <w:lang w:val="en-GB"/>
        </w:rPr>
        <w:t xml:space="preserve">the </w:t>
      </w:r>
      <w:r w:rsidR="008151C7" w:rsidRPr="0081718E">
        <w:rPr>
          <w:rFonts w:ascii="Times New Roman" w:hAnsi="Times New Roman" w:cs="Times New Roman"/>
          <w:sz w:val="24"/>
          <w:szCs w:val="24"/>
          <w:shd w:val="clear" w:color="auto" w:fill="FFFFFF"/>
          <w:lang w:val="en-GB"/>
        </w:rPr>
        <w:t>45</w:t>
      </w:r>
      <w:r w:rsidR="008151C7" w:rsidRPr="0081718E">
        <w:rPr>
          <w:rFonts w:ascii="Times New Roman" w:hAnsi="Times New Roman" w:cs="Times New Roman"/>
          <w:sz w:val="24"/>
          <w:szCs w:val="24"/>
          <w:shd w:val="clear" w:color="auto" w:fill="FFFFFF"/>
          <w:vertAlign w:val="superscript"/>
          <w:lang w:val="en-GB"/>
        </w:rPr>
        <w:t>th</w:t>
      </w:r>
      <w:r w:rsidR="008151C7" w:rsidRPr="0081718E">
        <w:rPr>
          <w:rFonts w:ascii="Times New Roman" w:hAnsi="Times New Roman" w:cs="Times New Roman"/>
          <w:sz w:val="24"/>
          <w:szCs w:val="24"/>
          <w:shd w:val="clear" w:color="auto" w:fill="FFFFFF"/>
          <w:lang w:val="en-GB"/>
        </w:rPr>
        <w:t xml:space="preserve"> </w:t>
      </w:r>
      <w:r w:rsidR="00916906" w:rsidRPr="0081718E">
        <w:rPr>
          <w:rFonts w:ascii="Times New Roman" w:hAnsi="Times New Roman" w:cs="Times New Roman"/>
          <w:sz w:val="24"/>
          <w:szCs w:val="24"/>
          <w:shd w:val="clear" w:color="auto" w:fill="FFFFFF"/>
          <w:lang w:val="en-GB"/>
        </w:rPr>
        <w:t>Antarctic Treaty Consultative Meeting</w:t>
      </w:r>
      <w:r w:rsidRPr="0081718E">
        <w:rPr>
          <w:rFonts w:ascii="Times New Roman" w:hAnsi="Times New Roman" w:cs="Times New Roman"/>
          <w:sz w:val="24"/>
          <w:szCs w:val="24"/>
          <w:shd w:val="clear" w:color="auto" w:fill="FFFFFF"/>
          <w:lang w:val="en-GB"/>
        </w:rPr>
        <w:t xml:space="preserve"> (</w:t>
      </w:r>
      <w:r w:rsidR="00B43B8F" w:rsidRPr="0081718E">
        <w:rPr>
          <w:rFonts w:ascii="Times New Roman" w:hAnsi="Times New Roman" w:cs="Times New Roman"/>
          <w:sz w:val="24"/>
          <w:szCs w:val="24"/>
          <w:shd w:val="clear" w:color="auto" w:fill="FFFFFF"/>
          <w:lang w:val="en-GB"/>
        </w:rPr>
        <w:t>ATCM) and</w:t>
      </w:r>
      <w:r w:rsidR="00B10A5E" w:rsidRPr="0081718E">
        <w:rPr>
          <w:rFonts w:ascii="Times New Roman" w:hAnsi="Times New Roman" w:cs="Times New Roman"/>
          <w:sz w:val="24"/>
          <w:szCs w:val="24"/>
          <w:shd w:val="clear" w:color="auto" w:fill="FFFFFF"/>
          <w:lang w:val="en-GB"/>
        </w:rPr>
        <w:t xml:space="preserve"> the </w:t>
      </w:r>
      <w:r w:rsidR="008151C7" w:rsidRPr="0081718E">
        <w:rPr>
          <w:rFonts w:ascii="Times New Roman" w:hAnsi="Times New Roman" w:cs="Times New Roman"/>
          <w:sz w:val="24"/>
          <w:szCs w:val="24"/>
          <w:shd w:val="clear" w:color="auto" w:fill="FFFFFF"/>
          <w:lang w:val="en-GB"/>
        </w:rPr>
        <w:t>25</w:t>
      </w:r>
      <w:r w:rsidR="008151C7" w:rsidRPr="0081718E">
        <w:rPr>
          <w:rFonts w:ascii="Times New Roman" w:hAnsi="Times New Roman" w:cs="Times New Roman"/>
          <w:sz w:val="24"/>
          <w:szCs w:val="24"/>
          <w:shd w:val="clear" w:color="auto" w:fill="FFFFFF"/>
          <w:vertAlign w:val="superscript"/>
          <w:lang w:val="en-GB"/>
        </w:rPr>
        <w:t>th</w:t>
      </w:r>
      <w:r w:rsidR="00227997" w:rsidRPr="0081718E">
        <w:rPr>
          <w:rFonts w:ascii="Times New Roman" w:hAnsi="Times New Roman" w:cs="Times New Roman"/>
          <w:sz w:val="24"/>
          <w:szCs w:val="24"/>
          <w:shd w:val="clear" w:color="auto" w:fill="FFFFFF"/>
          <w:lang w:val="en-GB"/>
        </w:rPr>
        <w:t xml:space="preserve"> M</w:t>
      </w:r>
      <w:r w:rsidR="005635FE" w:rsidRPr="0081718E">
        <w:rPr>
          <w:rFonts w:ascii="Times New Roman" w:hAnsi="Times New Roman" w:cs="Times New Roman"/>
          <w:sz w:val="24"/>
          <w:szCs w:val="24"/>
          <w:shd w:val="clear" w:color="auto" w:fill="FFFFFF"/>
          <w:lang w:val="en-GB"/>
        </w:rPr>
        <w:t>eeting of the Committee for</w:t>
      </w:r>
      <w:r w:rsidR="005D1DB7" w:rsidRPr="0081718E">
        <w:rPr>
          <w:rFonts w:ascii="Times New Roman" w:hAnsi="Times New Roman" w:cs="Times New Roman"/>
          <w:sz w:val="24"/>
          <w:szCs w:val="24"/>
          <w:shd w:val="clear" w:color="auto" w:fill="FFFFFF"/>
          <w:lang w:val="en-GB"/>
        </w:rPr>
        <w:t xml:space="preserve"> Environmental Protection</w:t>
      </w:r>
      <w:r w:rsidRPr="0081718E">
        <w:rPr>
          <w:rFonts w:ascii="Times New Roman" w:hAnsi="Times New Roman" w:cs="Times New Roman"/>
          <w:sz w:val="24"/>
          <w:szCs w:val="24"/>
          <w:shd w:val="clear" w:color="auto" w:fill="FFFFFF"/>
          <w:lang w:val="en-GB"/>
        </w:rPr>
        <w:t xml:space="preserve"> in </w:t>
      </w:r>
      <w:r w:rsidR="003C4CED" w:rsidRPr="0081718E">
        <w:rPr>
          <w:rFonts w:ascii="Times New Roman" w:hAnsi="Times New Roman" w:cs="Times New Roman"/>
          <w:sz w:val="24"/>
          <w:szCs w:val="24"/>
          <w:shd w:val="clear" w:color="auto" w:fill="FFFFFF"/>
          <w:lang w:val="en-GB"/>
        </w:rPr>
        <w:t>Helsinki, Finland from 29</w:t>
      </w:r>
      <w:r w:rsidRPr="0081718E">
        <w:rPr>
          <w:rFonts w:ascii="Times New Roman" w:hAnsi="Times New Roman" w:cs="Times New Roman"/>
          <w:sz w:val="24"/>
          <w:szCs w:val="24"/>
          <w:shd w:val="clear" w:color="auto" w:fill="FFFFFF"/>
          <w:vertAlign w:val="superscript"/>
          <w:lang w:val="en-GB"/>
        </w:rPr>
        <w:t xml:space="preserve"> </w:t>
      </w:r>
      <w:r w:rsidRPr="0081718E">
        <w:rPr>
          <w:rFonts w:ascii="Times New Roman" w:hAnsi="Times New Roman" w:cs="Times New Roman"/>
          <w:sz w:val="24"/>
          <w:szCs w:val="24"/>
          <w:shd w:val="clear" w:color="auto" w:fill="FFFFFF"/>
          <w:lang w:val="en-GB"/>
        </w:rPr>
        <w:t xml:space="preserve">May to </w:t>
      </w:r>
      <w:r w:rsidR="003C4CED" w:rsidRPr="0081718E">
        <w:rPr>
          <w:rFonts w:ascii="Times New Roman" w:hAnsi="Times New Roman" w:cs="Times New Roman"/>
          <w:sz w:val="24"/>
          <w:szCs w:val="24"/>
          <w:shd w:val="clear" w:color="auto" w:fill="FFFFFF"/>
          <w:lang w:val="en-GB"/>
        </w:rPr>
        <w:t xml:space="preserve">8 June </w:t>
      </w:r>
      <w:r w:rsidR="00B82B2A" w:rsidRPr="0081718E">
        <w:rPr>
          <w:rFonts w:ascii="Times New Roman" w:hAnsi="Times New Roman" w:cs="Times New Roman"/>
          <w:sz w:val="24"/>
          <w:szCs w:val="24"/>
          <w:shd w:val="clear" w:color="auto" w:fill="FFFFFF"/>
          <w:lang w:val="en-GB"/>
        </w:rPr>
        <w:t>2023</w:t>
      </w:r>
      <w:r w:rsidR="00E466B5" w:rsidRPr="0081718E">
        <w:rPr>
          <w:rFonts w:ascii="Times New Roman" w:hAnsi="Times New Roman" w:cs="Times New Roman"/>
          <w:sz w:val="24"/>
          <w:szCs w:val="24"/>
          <w:shd w:val="clear" w:color="auto" w:fill="FFFFFF"/>
          <w:lang w:val="en-GB"/>
        </w:rPr>
        <w:t>;</w:t>
      </w:r>
    </w:p>
    <w:p w14:paraId="6AD3056F" w14:textId="61EAA8E1" w:rsidR="00E466B5" w:rsidRPr="0081718E" w:rsidRDefault="00E466B5" w:rsidP="008474B3">
      <w:pPr>
        <w:shd w:val="clear" w:color="auto" w:fill="FEFEFE"/>
        <w:jc w:val="both"/>
        <w:rPr>
          <w:rFonts w:ascii="Times New Roman" w:hAnsi="Times New Roman" w:cs="Times New Roman"/>
          <w:sz w:val="24"/>
          <w:szCs w:val="24"/>
          <w:shd w:val="clear" w:color="auto" w:fill="FFFFFF"/>
          <w:lang w:val="en-GB"/>
        </w:rPr>
      </w:pPr>
    </w:p>
    <w:p w14:paraId="4A0BB4C8" w14:textId="65705607" w:rsidR="00396F7B" w:rsidRPr="0081718E" w:rsidRDefault="00E466B5" w:rsidP="00396F7B">
      <w:pPr>
        <w:shd w:val="clear" w:color="auto" w:fill="FEFEFE"/>
        <w:jc w:val="both"/>
        <w:rPr>
          <w:rFonts w:ascii="Times New Roman" w:hAnsi="Times New Roman" w:cs="Times New Roman"/>
          <w:sz w:val="24"/>
          <w:szCs w:val="24"/>
          <w:shd w:val="clear" w:color="auto" w:fill="FFFFFF"/>
          <w:lang w:val="en-GB"/>
        </w:rPr>
      </w:pPr>
      <w:r w:rsidRPr="0081718E">
        <w:rPr>
          <w:rFonts w:ascii="Times New Roman" w:hAnsi="Times New Roman" w:cs="Times New Roman"/>
          <w:i/>
          <w:sz w:val="24"/>
          <w:szCs w:val="24"/>
          <w:shd w:val="clear" w:color="auto" w:fill="FFFFFF"/>
          <w:lang w:val="en-GB"/>
        </w:rPr>
        <w:t>Reaffirm</w:t>
      </w:r>
      <w:r w:rsidR="00CF5C1D" w:rsidRPr="0081718E">
        <w:rPr>
          <w:rFonts w:ascii="Times New Roman" w:hAnsi="Times New Roman" w:cs="Times New Roman"/>
          <w:i/>
          <w:sz w:val="24"/>
          <w:szCs w:val="24"/>
          <w:shd w:val="clear" w:color="auto" w:fill="FFFFFF"/>
          <w:lang w:val="en-GB"/>
        </w:rPr>
        <w:t>ing</w:t>
      </w:r>
      <w:r w:rsidR="007C18BB" w:rsidRPr="0081718E">
        <w:rPr>
          <w:rFonts w:ascii="Times New Roman" w:hAnsi="Times New Roman" w:cs="Times New Roman"/>
          <w:sz w:val="24"/>
          <w:szCs w:val="24"/>
          <w:shd w:val="clear" w:color="auto" w:fill="FFFFFF"/>
          <w:lang w:val="en-GB"/>
        </w:rPr>
        <w:t xml:space="preserve"> our</w:t>
      </w:r>
      <w:r w:rsidR="00916906" w:rsidRPr="0081718E">
        <w:rPr>
          <w:rFonts w:ascii="Times New Roman" w:hAnsi="Times New Roman" w:cs="Times New Roman"/>
          <w:sz w:val="24"/>
          <w:szCs w:val="24"/>
          <w:shd w:val="clear" w:color="auto" w:fill="FFFFFF"/>
          <w:lang w:val="en-GB"/>
        </w:rPr>
        <w:t xml:space="preserve"> firm commitment to </w:t>
      </w:r>
      <w:r w:rsidR="00410E8C" w:rsidRPr="0081718E">
        <w:rPr>
          <w:rFonts w:ascii="Times New Roman" w:hAnsi="Times New Roman" w:cs="Times New Roman"/>
          <w:sz w:val="24"/>
          <w:szCs w:val="24"/>
          <w:shd w:val="clear" w:color="auto" w:fill="FFFFFF"/>
          <w:lang w:val="en-GB"/>
        </w:rPr>
        <w:t xml:space="preserve">combat </w:t>
      </w:r>
      <w:r w:rsidR="00D23B53" w:rsidRPr="0081718E">
        <w:rPr>
          <w:rFonts w:ascii="Times New Roman" w:hAnsi="Times New Roman" w:cs="Times New Roman"/>
          <w:sz w:val="24"/>
          <w:szCs w:val="24"/>
          <w:shd w:val="clear" w:color="auto" w:fill="FFFFFF"/>
          <w:lang w:val="en-GB"/>
        </w:rPr>
        <w:t xml:space="preserve">the adverse impacts of </w:t>
      </w:r>
      <w:r w:rsidR="00916906" w:rsidRPr="0081718E">
        <w:rPr>
          <w:rFonts w:ascii="Times New Roman" w:hAnsi="Times New Roman" w:cs="Times New Roman"/>
          <w:sz w:val="24"/>
          <w:szCs w:val="24"/>
          <w:shd w:val="clear" w:color="auto" w:fill="FFFFFF"/>
          <w:lang w:val="en-GB"/>
        </w:rPr>
        <w:t xml:space="preserve">climate </w:t>
      </w:r>
      <w:r w:rsidR="00410E8C" w:rsidRPr="0081718E">
        <w:rPr>
          <w:rFonts w:ascii="Times New Roman" w:hAnsi="Times New Roman" w:cs="Times New Roman"/>
          <w:sz w:val="24"/>
          <w:szCs w:val="24"/>
          <w:shd w:val="clear" w:color="auto" w:fill="FFFFFF"/>
          <w:lang w:val="en-GB"/>
        </w:rPr>
        <w:t xml:space="preserve">change </w:t>
      </w:r>
      <w:r w:rsidR="00D23B53" w:rsidRPr="0081718E">
        <w:rPr>
          <w:rFonts w:ascii="Times New Roman" w:hAnsi="Times New Roman" w:cs="Times New Roman"/>
          <w:sz w:val="24"/>
          <w:szCs w:val="24"/>
          <w:shd w:val="clear" w:color="auto" w:fill="FFFFFF"/>
          <w:lang w:val="en-GB"/>
        </w:rPr>
        <w:t>in Antarctica</w:t>
      </w:r>
      <w:r w:rsidR="009F0964" w:rsidRPr="0081718E">
        <w:rPr>
          <w:rFonts w:ascii="Times New Roman" w:hAnsi="Times New Roman" w:cs="Times New Roman"/>
          <w:sz w:val="24"/>
          <w:szCs w:val="24"/>
          <w:shd w:val="clear" w:color="auto" w:fill="FFFFFF"/>
          <w:lang w:val="en-GB"/>
        </w:rPr>
        <w:t>;</w:t>
      </w:r>
      <w:r w:rsidR="00410E8C" w:rsidRPr="0081718E">
        <w:rPr>
          <w:rFonts w:ascii="Times New Roman" w:hAnsi="Times New Roman" w:cs="Times New Roman"/>
          <w:sz w:val="24"/>
          <w:szCs w:val="24"/>
          <w:shd w:val="clear" w:color="auto" w:fill="FFFFFF"/>
          <w:lang w:val="en-GB"/>
        </w:rPr>
        <w:t xml:space="preserve"> </w:t>
      </w:r>
    </w:p>
    <w:p w14:paraId="7C2AA9B8" w14:textId="42F909C8" w:rsidR="00FE1150" w:rsidRPr="0081718E" w:rsidRDefault="00FE1150" w:rsidP="00396F7B">
      <w:pPr>
        <w:shd w:val="clear" w:color="auto" w:fill="FEFEFE"/>
        <w:jc w:val="both"/>
        <w:rPr>
          <w:rFonts w:ascii="Times New Roman" w:hAnsi="Times New Roman" w:cs="Times New Roman"/>
          <w:sz w:val="24"/>
          <w:szCs w:val="24"/>
          <w:shd w:val="clear" w:color="auto" w:fill="FFFFFF"/>
          <w:lang w:val="en-GB"/>
        </w:rPr>
      </w:pPr>
    </w:p>
    <w:p w14:paraId="56C1FFA4" w14:textId="42110654" w:rsidR="007D5A2F" w:rsidRPr="0081718E" w:rsidRDefault="00CF5C1D" w:rsidP="007D5A2F">
      <w:pPr>
        <w:shd w:val="clear" w:color="auto" w:fill="FEFEFE"/>
        <w:jc w:val="both"/>
        <w:rPr>
          <w:rFonts w:ascii="Times New Roman" w:hAnsi="Times New Roman" w:cs="Times New Roman"/>
          <w:sz w:val="24"/>
          <w:szCs w:val="24"/>
          <w:shd w:val="clear" w:color="auto" w:fill="FFFFFF"/>
          <w:lang w:val="en-GB"/>
        </w:rPr>
      </w:pPr>
      <w:bookmarkStart w:id="1" w:name="_Hlk135045854"/>
      <w:r w:rsidRPr="0081718E">
        <w:rPr>
          <w:rFonts w:ascii="Times New Roman" w:hAnsi="Times New Roman" w:cs="Times New Roman"/>
          <w:i/>
          <w:iCs/>
          <w:sz w:val="24"/>
          <w:szCs w:val="24"/>
          <w:shd w:val="clear" w:color="auto" w:fill="FFFFFF"/>
          <w:lang w:val="en-GB"/>
        </w:rPr>
        <w:t>Recogni</w:t>
      </w:r>
      <w:r w:rsidR="009F0964" w:rsidRPr="0081718E">
        <w:rPr>
          <w:rFonts w:ascii="Times New Roman" w:hAnsi="Times New Roman" w:cs="Times New Roman"/>
          <w:i/>
          <w:iCs/>
          <w:sz w:val="24"/>
          <w:szCs w:val="24"/>
          <w:shd w:val="clear" w:color="auto" w:fill="FFFFFF"/>
          <w:lang w:val="en-GB"/>
        </w:rPr>
        <w:t>s</w:t>
      </w:r>
      <w:r w:rsidRPr="0081718E">
        <w:rPr>
          <w:rFonts w:ascii="Times New Roman" w:hAnsi="Times New Roman" w:cs="Times New Roman"/>
          <w:i/>
          <w:iCs/>
          <w:sz w:val="24"/>
          <w:szCs w:val="24"/>
          <w:shd w:val="clear" w:color="auto" w:fill="FFFFFF"/>
          <w:lang w:val="en-GB"/>
        </w:rPr>
        <w:t>ing</w:t>
      </w:r>
      <w:r w:rsidR="00B37859" w:rsidRPr="0081718E">
        <w:rPr>
          <w:rFonts w:ascii="Times New Roman" w:hAnsi="Times New Roman" w:cs="Times New Roman"/>
          <w:i/>
          <w:iCs/>
          <w:sz w:val="24"/>
          <w:szCs w:val="24"/>
          <w:shd w:val="clear" w:color="auto" w:fill="FFFFFF"/>
          <w:lang w:val="en-GB"/>
        </w:rPr>
        <w:t xml:space="preserve"> </w:t>
      </w:r>
      <w:r w:rsidR="007D5A2F" w:rsidRPr="0081718E">
        <w:rPr>
          <w:rFonts w:ascii="Times New Roman" w:hAnsi="Times New Roman" w:cs="Times New Roman"/>
          <w:sz w:val="24"/>
          <w:szCs w:val="24"/>
          <w:shd w:val="clear" w:color="auto" w:fill="FFFFFF"/>
          <w:lang w:val="en-GB"/>
        </w:rPr>
        <w:t>the critical role of Antarctica and the Southern Ocean in the global climate system, and the implications of Antarctic cryospheric and oceanographic changes for global climate and sea-level rise</w:t>
      </w:r>
      <w:r w:rsidR="009F0964" w:rsidRPr="0081718E">
        <w:rPr>
          <w:rFonts w:ascii="Times New Roman" w:hAnsi="Times New Roman" w:cs="Times New Roman"/>
          <w:sz w:val="24"/>
          <w:szCs w:val="24"/>
          <w:shd w:val="clear" w:color="auto" w:fill="FFFFFF"/>
          <w:lang w:val="en-GB"/>
        </w:rPr>
        <w:t>;</w:t>
      </w:r>
      <w:r w:rsidR="007D5A2F" w:rsidRPr="0081718E">
        <w:rPr>
          <w:rFonts w:ascii="Times New Roman" w:hAnsi="Times New Roman" w:cs="Times New Roman"/>
          <w:sz w:val="24"/>
          <w:szCs w:val="24"/>
          <w:shd w:val="clear" w:color="auto" w:fill="FFFFFF"/>
          <w:lang w:val="en-GB"/>
        </w:rPr>
        <w:t xml:space="preserve"> </w:t>
      </w:r>
    </w:p>
    <w:p w14:paraId="6B7917FC" w14:textId="77777777" w:rsidR="007D5A2F" w:rsidRPr="0081718E" w:rsidRDefault="007D5A2F" w:rsidP="007D5A2F">
      <w:pPr>
        <w:shd w:val="clear" w:color="auto" w:fill="FEFEFE"/>
        <w:jc w:val="both"/>
        <w:rPr>
          <w:rFonts w:ascii="Times New Roman" w:hAnsi="Times New Roman" w:cs="Times New Roman"/>
          <w:i/>
          <w:iCs/>
          <w:sz w:val="24"/>
          <w:szCs w:val="24"/>
          <w:shd w:val="clear" w:color="auto" w:fill="FFFFFF"/>
          <w:lang w:val="en-GB"/>
        </w:rPr>
      </w:pPr>
    </w:p>
    <w:p w14:paraId="53690453" w14:textId="24BB3B1F" w:rsidR="00565277" w:rsidRPr="0081718E" w:rsidRDefault="00565277" w:rsidP="00B441E4">
      <w:pPr>
        <w:jc w:val="both"/>
        <w:rPr>
          <w:rFonts w:ascii="Times New Roman" w:hAnsi="Times New Roman" w:cs="Times New Roman"/>
          <w:sz w:val="24"/>
          <w:szCs w:val="24"/>
          <w:lang w:val="en-GB"/>
        </w:rPr>
      </w:pPr>
      <w:r w:rsidRPr="0081718E">
        <w:rPr>
          <w:rFonts w:ascii="Times New Roman" w:hAnsi="Times New Roman" w:cs="Times New Roman"/>
          <w:i/>
          <w:sz w:val="24"/>
          <w:szCs w:val="24"/>
          <w:lang w:val="en-GB"/>
        </w:rPr>
        <w:t>Further recogni</w:t>
      </w:r>
      <w:r w:rsidR="009F0964" w:rsidRPr="0081718E">
        <w:rPr>
          <w:rFonts w:ascii="Times New Roman" w:hAnsi="Times New Roman" w:cs="Times New Roman"/>
          <w:i/>
          <w:sz w:val="24"/>
          <w:szCs w:val="24"/>
          <w:lang w:val="en-GB"/>
        </w:rPr>
        <w:t>s</w:t>
      </w:r>
      <w:r w:rsidRPr="0081718E">
        <w:rPr>
          <w:rFonts w:ascii="Times New Roman" w:hAnsi="Times New Roman" w:cs="Times New Roman"/>
          <w:i/>
          <w:sz w:val="24"/>
          <w:szCs w:val="24"/>
          <w:lang w:val="en-GB"/>
        </w:rPr>
        <w:t>ing</w:t>
      </w:r>
      <w:r w:rsidRPr="0081718E">
        <w:rPr>
          <w:rFonts w:ascii="Times New Roman" w:hAnsi="Times New Roman" w:cs="Times New Roman"/>
          <w:sz w:val="24"/>
          <w:szCs w:val="24"/>
          <w:lang w:val="en-GB"/>
        </w:rPr>
        <w:t xml:space="preserve"> that observations, modelling and global assessments describe significant changes in Antarctic physical and living systems, both marine and terrestrial, and that changes in Antarctic and Southern Ocean environments are linked to, and influence, climate impact drivers globally</w:t>
      </w:r>
      <w:r w:rsidR="009F0964" w:rsidRPr="0081718E">
        <w:rPr>
          <w:rFonts w:ascii="Times New Roman" w:hAnsi="Times New Roman" w:cs="Times New Roman"/>
          <w:sz w:val="24"/>
          <w:szCs w:val="24"/>
          <w:lang w:val="en-GB"/>
        </w:rPr>
        <w:t>;</w:t>
      </w:r>
      <w:r w:rsidRPr="0081718E">
        <w:rPr>
          <w:rFonts w:ascii="Times New Roman" w:hAnsi="Times New Roman" w:cs="Times New Roman"/>
          <w:sz w:val="24"/>
          <w:szCs w:val="24"/>
          <w:lang w:val="en-GB"/>
        </w:rPr>
        <w:t xml:space="preserve"> </w:t>
      </w:r>
    </w:p>
    <w:p w14:paraId="34309B80" w14:textId="370A0759" w:rsidR="00565277" w:rsidRPr="0081718E" w:rsidRDefault="00565277" w:rsidP="00B441E4">
      <w:pPr>
        <w:jc w:val="both"/>
        <w:rPr>
          <w:rFonts w:ascii="Times New Roman" w:hAnsi="Times New Roman" w:cs="Times New Roman"/>
          <w:sz w:val="24"/>
          <w:szCs w:val="24"/>
          <w:lang w:val="en-GB"/>
        </w:rPr>
      </w:pPr>
    </w:p>
    <w:p w14:paraId="09299C37" w14:textId="3DD7D3A7" w:rsidR="00E764CB" w:rsidRPr="0081718E" w:rsidRDefault="00AE07B0" w:rsidP="00AE07B0">
      <w:pPr>
        <w:jc w:val="both"/>
        <w:rPr>
          <w:rFonts w:ascii="Times New Roman" w:hAnsi="Times New Roman" w:cs="Times New Roman"/>
          <w:sz w:val="24"/>
          <w:szCs w:val="24"/>
          <w:shd w:val="clear" w:color="auto" w:fill="FEFEFE"/>
          <w:lang w:val="en-GB"/>
        </w:rPr>
      </w:pPr>
      <w:r w:rsidRPr="0081718E">
        <w:rPr>
          <w:rFonts w:ascii="Times New Roman" w:hAnsi="Times New Roman" w:cs="Times New Roman"/>
          <w:i/>
          <w:sz w:val="24"/>
          <w:szCs w:val="24"/>
          <w:lang w:val="en-GB"/>
        </w:rPr>
        <w:t xml:space="preserve">Deeply concerned that </w:t>
      </w:r>
      <w:r w:rsidR="00565277" w:rsidRPr="0081718E">
        <w:rPr>
          <w:rFonts w:ascii="Times New Roman" w:hAnsi="Times New Roman" w:cs="Times New Roman"/>
          <w:sz w:val="24"/>
          <w:szCs w:val="24"/>
          <w:shd w:val="clear" w:color="auto" w:fill="FEFEFE"/>
          <w:lang w:val="en-GB"/>
        </w:rPr>
        <w:t xml:space="preserve">further </w:t>
      </w:r>
      <w:r w:rsidRPr="0081718E">
        <w:rPr>
          <w:rFonts w:ascii="Times New Roman" w:hAnsi="Times New Roman" w:cs="Times New Roman"/>
          <w:sz w:val="24"/>
          <w:szCs w:val="24"/>
          <w:shd w:val="clear" w:color="auto" w:fill="FEFEFE"/>
          <w:lang w:val="en-GB"/>
        </w:rPr>
        <w:t xml:space="preserve">irreversible </w:t>
      </w:r>
      <w:r w:rsidR="00565277" w:rsidRPr="0081718E">
        <w:rPr>
          <w:rFonts w:ascii="Times New Roman" w:hAnsi="Times New Roman" w:cs="Times New Roman"/>
          <w:sz w:val="24"/>
          <w:szCs w:val="24"/>
          <w:shd w:val="clear" w:color="auto" w:fill="FEFEFE"/>
          <w:lang w:val="en-GB"/>
        </w:rPr>
        <w:t xml:space="preserve">change is likely to occur </w:t>
      </w:r>
      <w:r w:rsidRPr="0081718E">
        <w:rPr>
          <w:rFonts w:ascii="Times New Roman" w:hAnsi="Times New Roman" w:cs="Times New Roman"/>
          <w:sz w:val="24"/>
          <w:szCs w:val="24"/>
          <w:shd w:val="clear" w:color="auto" w:fill="FEFEFE"/>
          <w:lang w:val="en-GB"/>
        </w:rPr>
        <w:t xml:space="preserve">without accelerated efforts to reduce greenhouse gas emissions in line with a trajectory consistent with holding the global temperature </w:t>
      </w:r>
      <w:r w:rsidR="00565277" w:rsidRPr="0081718E">
        <w:rPr>
          <w:rFonts w:ascii="Times New Roman" w:hAnsi="Times New Roman" w:cs="Times New Roman"/>
          <w:sz w:val="24"/>
          <w:szCs w:val="24"/>
          <w:shd w:val="clear" w:color="auto" w:fill="FEFEFE"/>
          <w:lang w:val="en-GB"/>
        </w:rPr>
        <w:t xml:space="preserve">increase to well </w:t>
      </w:r>
      <w:r w:rsidRPr="0081718E">
        <w:rPr>
          <w:rFonts w:ascii="Times New Roman" w:hAnsi="Times New Roman" w:cs="Times New Roman"/>
          <w:sz w:val="24"/>
          <w:szCs w:val="24"/>
          <w:shd w:val="clear" w:color="auto" w:fill="FEFEFE"/>
          <w:lang w:val="en-GB"/>
        </w:rPr>
        <w:t>below 2 degrees Celsius</w:t>
      </w:r>
      <w:r w:rsidR="00565277" w:rsidRPr="0081718E">
        <w:rPr>
          <w:rFonts w:ascii="Times New Roman" w:hAnsi="Times New Roman" w:cs="Times New Roman"/>
          <w:sz w:val="24"/>
          <w:szCs w:val="24"/>
          <w:shd w:val="clear" w:color="auto" w:fill="FEFEFE"/>
          <w:lang w:val="en-GB"/>
        </w:rPr>
        <w:t xml:space="preserve"> above preindustrial levels</w:t>
      </w:r>
      <w:r w:rsidRPr="0081718E">
        <w:rPr>
          <w:rFonts w:ascii="Times New Roman" w:hAnsi="Times New Roman" w:cs="Times New Roman"/>
          <w:sz w:val="24"/>
          <w:szCs w:val="24"/>
          <w:shd w:val="clear" w:color="auto" w:fill="FEFEFE"/>
          <w:lang w:val="en-GB"/>
        </w:rPr>
        <w:t xml:space="preserve"> and pursuing efforts to limit warming to 1.5 degrees Celsius</w:t>
      </w:r>
      <w:r w:rsidR="009F0964" w:rsidRPr="0081718E">
        <w:rPr>
          <w:rFonts w:ascii="Times New Roman" w:hAnsi="Times New Roman" w:cs="Times New Roman"/>
          <w:sz w:val="24"/>
          <w:szCs w:val="24"/>
          <w:shd w:val="clear" w:color="auto" w:fill="FEFEFE"/>
          <w:lang w:val="en-GB"/>
        </w:rPr>
        <w:t>;</w:t>
      </w:r>
      <w:r w:rsidRPr="0081718E">
        <w:rPr>
          <w:rFonts w:ascii="Times New Roman" w:hAnsi="Times New Roman" w:cs="Times New Roman"/>
          <w:sz w:val="24"/>
          <w:szCs w:val="24"/>
          <w:shd w:val="clear" w:color="auto" w:fill="FEFEFE"/>
          <w:lang w:val="en-GB"/>
        </w:rPr>
        <w:t xml:space="preserve"> </w:t>
      </w:r>
    </w:p>
    <w:p w14:paraId="58DEFFA0" w14:textId="77777777" w:rsidR="00E764CB" w:rsidRPr="0081718E" w:rsidRDefault="00E764CB" w:rsidP="00AE07B0">
      <w:pPr>
        <w:jc w:val="both"/>
        <w:rPr>
          <w:rFonts w:ascii="Times New Roman" w:hAnsi="Times New Roman" w:cs="Times New Roman"/>
          <w:sz w:val="24"/>
          <w:szCs w:val="24"/>
          <w:shd w:val="clear" w:color="auto" w:fill="FEFEFE"/>
          <w:lang w:val="en-GB"/>
        </w:rPr>
      </w:pPr>
    </w:p>
    <w:p w14:paraId="6C88C529" w14:textId="1BDF7AC6" w:rsidR="00AE07B0" w:rsidRPr="0081718E" w:rsidRDefault="00E764CB" w:rsidP="00AE07B0">
      <w:pPr>
        <w:jc w:val="both"/>
        <w:rPr>
          <w:rFonts w:ascii="Times New Roman" w:hAnsi="Times New Roman" w:cs="Times New Roman"/>
          <w:sz w:val="24"/>
          <w:szCs w:val="24"/>
          <w:shd w:val="clear" w:color="auto" w:fill="FEFEFE"/>
          <w:lang w:val="en-GB"/>
        </w:rPr>
      </w:pPr>
      <w:r w:rsidRPr="0081718E">
        <w:rPr>
          <w:rFonts w:ascii="Times New Roman" w:hAnsi="Times New Roman" w:cs="Times New Roman"/>
          <w:i/>
          <w:sz w:val="24"/>
          <w:szCs w:val="24"/>
          <w:shd w:val="clear" w:color="auto" w:fill="FEFEFE"/>
          <w:lang w:val="en-GB"/>
        </w:rPr>
        <w:t xml:space="preserve">Acknowledging </w:t>
      </w:r>
      <w:r w:rsidRPr="0081718E">
        <w:rPr>
          <w:rFonts w:ascii="Times New Roman" w:hAnsi="Times New Roman" w:cs="Times New Roman"/>
          <w:sz w:val="24"/>
          <w:szCs w:val="24"/>
          <w:shd w:val="clear" w:color="auto" w:fill="FEFEFE"/>
          <w:lang w:val="en-GB"/>
        </w:rPr>
        <w:t>that b</w:t>
      </w:r>
      <w:r w:rsidR="00AE07B0" w:rsidRPr="0081718E">
        <w:rPr>
          <w:rFonts w:ascii="Times New Roman" w:hAnsi="Times New Roman" w:cs="Times New Roman"/>
          <w:sz w:val="24"/>
          <w:szCs w:val="24"/>
          <w:lang w:val="en-GB"/>
        </w:rPr>
        <w:t>y further delaying concerted global action on climate change mitigation and adaptation, we risk missing the window of opportunity to secure a livable and sustainable future for all</w:t>
      </w:r>
      <w:r w:rsidR="009F0964" w:rsidRPr="0081718E">
        <w:rPr>
          <w:rFonts w:ascii="Times New Roman" w:hAnsi="Times New Roman" w:cs="Times New Roman"/>
          <w:sz w:val="24"/>
          <w:szCs w:val="24"/>
          <w:lang w:val="en-GB"/>
        </w:rPr>
        <w:t>;</w:t>
      </w:r>
    </w:p>
    <w:p w14:paraId="18A99350" w14:textId="77777777" w:rsidR="00B441E4" w:rsidRPr="0081718E" w:rsidRDefault="00B441E4" w:rsidP="00B441E4">
      <w:pPr>
        <w:jc w:val="both"/>
        <w:rPr>
          <w:rFonts w:ascii="Times New Roman" w:hAnsi="Times New Roman" w:cs="Times New Roman"/>
          <w:sz w:val="24"/>
          <w:szCs w:val="24"/>
          <w:lang w:val="en-GB"/>
        </w:rPr>
      </w:pPr>
    </w:p>
    <w:p w14:paraId="1F99FD7C" w14:textId="6775ADE2" w:rsidR="007D5A2F" w:rsidRPr="0081718E" w:rsidRDefault="00CF5C1D" w:rsidP="007D5A2F">
      <w:pPr>
        <w:shd w:val="clear" w:color="auto" w:fill="FEFEFE"/>
        <w:jc w:val="both"/>
        <w:rPr>
          <w:rFonts w:ascii="Times New Roman" w:hAnsi="Times New Roman" w:cs="Times New Roman"/>
          <w:sz w:val="24"/>
          <w:szCs w:val="24"/>
          <w:shd w:val="clear" w:color="auto" w:fill="FFFFFF"/>
          <w:lang w:val="en-GB"/>
        </w:rPr>
      </w:pPr>
      <w:r w:rsidRPr="0081718E">
        <w:rPr>
          <w:rFonts w:ascii="Times New Roman" w:hAnsi="Times New Roman" w:cs="Times New Roman"/>
          <w:i/>
          <w:iCs/>
          <w:sz w:val="24"/>
          <w:szCs w:val="24"/>
          <w:shd w:val="clear" w:color="auto" w:fill="FFFFFF"/>
          <w:lang w:val="en-GB"/>
        </w:rPr>
        <w:t>Underscoring</w:t>
      </w:r>
      <w:r w:rsidR="007D5A2F" w:rsidRPr="0081718E">
        <w:rPr>
          <w:rFonts w:ascii="Times New Roman" w:hAnsi="Times New Roman" w:cs="Times New Roman"/>
          <w:i/>
          <w:iCs/>
          <w:sz w:val="24"/>
          <w:szCs w:val="24"/>
          <w:shd w:val="clear" w:color="auto" w:fill="FFFFFF"/>
          <w:lang w:val="en-GB"/>
        </w:rPr>
        <w:t xml:space="preserve"> </w:t>
      </w:r>
      <w:r w:rsidR="007D5A2F" w:rsidRPr="0081718E">
        <w:rPr>
          <w:rFonts w:ascii="Times New Roman" w:hAnsi="Times New Roman" w:cs="Times New Roman"/>
          <w:sz w:val="24"/>
          <w:szCs w:val="24"/>
          <w:shd w:val="clear" w:color="auto" w:fill="FFFFFF"/>
          <w:lang w:val="en-GB"/>
        </w:rPr>
        <w:t>the need to improve the scientific understanding of climate change in Antarctica and the implications globally, as well as for the Antarctic environment, and the need for adaptive management and conservation</w:t>
      </w:r>
      <w:r w:rsidR="009F0964" w:rsidRPr="0081718E">
        <w:rPr>
          <w:rFonts w:ascii="Times New Roman" w:hAnsi="Times New Roman" w:cs="Times New Roman"/>
          <w:sz w:val="24"/>
          <w:szCs w:val="24"/>
          <w:shd w:val="clear" w:color="auto" w:fill="FFFFFF"/>
          <w:lang w:val="en-GB"/>
        </w:rPr>
        <w:t>;</w:t>
      </w:r>
      <w:r w:rsidR="007D5A2F" w:rsidRPr="0081718E">
        <w:rPr>
          <w:rFonts w:ascii="Times New Roman" w:hAnsi="Times New Roman" w:cs="Times New Roman"/>
          <w:sz w:val="24"/>
          <w:szCs w:val="24"/>
          <w:shd w:val="clear" w:color="auto" w:fill="FFFFFF"/>
          <w:lang w:val="en-GB"/>
        </w:rPr>
        <w:t xml:space="preserve"> </w:t>
      </w:r>
    </w:p>
    <w:bookmarkEnd w:id="1"/>
    <w:p w14:paraId="0E93CA3B" w14:textId="256EDEBF" w:rsidR="007D5A2F" w:rsidRPr="0081718E" w:rsidRDefault="007D5A2F" w:rsidP="00396F7B">
      <w:pPr>
        <w:shd w:val="clear" w:color="auto" w:fill="FEFEFE"/>
        <w:jc w:val="both"/>
        <w:rPr>
          <w:rFonts w:ascii="Times New Roman" w:hAnsi="Times New Roman" w:cs="Times New Roman"/>
          <w:sz w:val="24"/>
          <w:szCs w:val="24"/>
          <w:shd w:val="clear" w:color="auto" w:fill="FFFFFF"/>
          <w:lang w:val="en-GB"/>
        </w:rPr>
      </w:pPr>
    </w:p>
    <w:p w14:paraId="66CE4267" w14:textId="5B437243" w:rsidR="00D20C69" w:rsidRPr="0081718E" w:rsidRDefault="00DD6389" w:rsidP="008B2700">
      <w:pPr>
        <w:jc w:val="both"/>
        <w:textAlignment w:val="center"/>
        <w:rPr>
          <w:rFonts w:ascii="Times New Roman" w:hAnsi="Times New Roman" w:cs="Times New Roman"/>
          <w:sz w:val="24"/>
          <w:szCs w:val="24"/>
          <w:lang w:val="en-GB" w:eastAsia="en-NZ"/>
        </w:rPr>
      </w:pPr>
      <w:r w:rsidRPr="0081718E">
        <w:rPr>
          <w:rFonts w:ascii="Times New Roman" w:hAnsi="Times New Roman" w:cs="Times New Roman"/>
          <w:i/>
          <w:sz w:val="24"/>
          <w:szCs w:val="24"/>
          <w:lang w:val="en-GB" w:eastAsia="en-NZ"/>
        </w:rPr>
        <w:t>Highlight</w:t>
      </w:r>
      <w:r w:rsidR="00CF5C1D" w:rsidRPr="0081718E">
        <w:rPr>
          <w:rFonts w:ascii="Times New Roman" w:hAnsi="Times New Roman" w:cs="Times New Roman"/>
          <w:i/>
          <w:sz w:val="24"/>
          <w:szCs w:val="24"/>
          <w:lang w:val="en-GB" w:eastAsia="en-NZ"/>
        </w:rPr>
        <w:t>ing</w:t>
      </w:r>
      <w:r w:rsidR="008151C7" w:rsidRPr="0081718E">
        <w:rPr>
          <w:rFonts w:ascii="Times New Roman" w:hAnsi="Times New Roman" w:cs="Times New Roman"/>
          <w:i/>
          <w:sz w:val="24"/>
          <w:szCs w:val="24"/>
          <w:lang w:val="en-GB" w:eastAsia="en-NZ"/>
        </w:rPr>
        <w:t xml:space="preserve"> </w:t>
      </w:r>
      <w:r w:rsidR="008B2700" w:rsidRPr="0081718E">
        <w:rPr>
          <w:rFonts w:ascii="Times New Roman" w:hAnsi="Times New Roman" w:cs="Times New Roman"/>
          <w:sz w:val="24"/>
          <w:szCs w:val="24"/>
          <w:lang w:val="en-GB" w:eastAsia="en-NZ"/>
        </w:rPr>
        <w:t>the continuing work of the ATCM and CEP on climate change response, including, for example, through</w:t>
      </w:r>
      <w:r w:rsidR="00A43080" w:rsidRPr="0081718E">
        <w:rPr>
          <w:rFonts w:ascii="Times New Roman" w:hAnsi="Times New Roman" w:cs="Times New Roman"/>
          <w:sz w:val="24"/>
          <w:szCs w:val="24"/>
          <w:lang w:val="en-GB" w:eastAsia="en-NZ"/>
        </w:rPr>
        <w:t xml:space="preserve"> </w:t>
      </w:r>
      <w:r w:rsidR="00BD5B5E" w:rsidRPr="0081718E">
        <w:rPr>
          <w:rFonts w:ascii="Times New Roman" w:hAnsi="Times New Roman" w:cs="Times New Roman"/>
          <w:sz w:val="24"/>
          <w:szCs w:val="24"/>
          <w:lang w:val="en-GB" w:eastAsia="en-NZ"/>
        </w:rPr>
        <w:t>the Climate Change Response Work Program CCRWP</w:t>
      </w:r>
      <w:r w:rsidR="00457C06" w:rsidRPr="0081718E">
        <w:rPr>
          <w:rFonts w:ascii="Times New Roman" w:hAnsi="Times New Roman" w:cs="Times New Roman"/>
          <w:sz w:val="24"/>
          <w:szCs w:val="24"/>
          <w:lang w:val="en-GB" w:eastAsia="en-NZ"/>
        </w:rPr>
        <w:t xml:space="preserve"> </w:t>
      </w:r>
      <w:r w:rsidR="008B2700" w:rsidRPr="0081718E">
        <w:rPr>
          <w:rFonts w:ascii="Times New Roman" w:hAnsi="Times New Roman" w:cs="Times New Roman"/>
          <w:sz w:val="24"/>
          <w:szCs w:val="24"/>
          <w:lang w:val="en-GB" w:eastAsia="en-NZ"/>
        </w:rPr>
        <w:t>Resolution 4 (2015),</w:t>
      </w:r>
      <w:r w:rsidR="00845405" w:rsidRPr="0081718E">
        <w:rPr>
          <w:rFonts w:ascii="Times New Roman" w:hAnsi="Times New Roman" w:cs="Times New Roman"/>
          <w:sz w:val="24"/>
          <w:szCs w:val="24"/>
          <w:lang w:val="en-GB" w:eastAsia="en-NZ"/>
        </w:rPr>
        <w:t xml:space="preserve"> and</w:t>
      </w:r>
      <w:r w:rsidR="008B2700" w:rsidRPr="0081718E">
        <w:rPr>
          <w:rFonts w:ascii="Times New Roman" w:hAnsi="Times New Roman" w:cs="Times New Roman"/>
          <w:sz w:val="24"/>
          <w:szCs w:val="24"/>
          <w:lang w:val="en-GB" w:eastAsia="en-NZ"/>
        </w:rPr>
        <w:t xml:space="preserve"> </w:t>
      </w:r>
      <w:hyperlink r:id="rId11" w:history="1">
        <w:r w:rsidR="008B2700" w:rsidRPr="0081718E">
          <w:rPr>
            <w:rStyle w:val="Hypertextovodkaz"/>
            <w:rFonts w:ascii="Times New Roman" w:hAnsi="Times New Roman" w:cs="Times New Roman"/>
            <w:color w:val="auto"/>
            <w:sz w:val="24"/>
            <w:szCs w:val="24"/>
            <w:u w:val="none"/>
            <w:lang w:val="en-GB" w:eastAsia="en-NZ"/>
          </w:rPr>
          <w:t>Resolution 8 (2021</w:t>
        </w:r>
      </w:hyperlink>
      <w:r w:rsidR="008B2700" w:rsidRPr="0081718E">
        <w:rPr>
          <w:rStyle w:val="Hypertextovodkaz"/>
          <w:rFonts w:ascii="Times New Roman" w:hAnsi="Times New Roman" w:cs="Times New Roman"/>
          <w:color w:val="auto"/>
          <w:sz w:val="24"/>
          <w:szCs w:val="24"/>
          <w:u w:val="none"/>
          <w:lang w:val="en-GB" w:eastAsia="en-NZ"/>
        </w:rPr>
        <w:t>)</w:t>
      </w:r>
      <w:r w:rsidR="009F0964" w:rsidRPr="0081718E">
        <w:rPr>
          <w:rFonts w:ascii="Times New Roman" w:hAnsi="Times New Roman" w:cs="Times New Roman"/>
          <w:sz w:val="24"/>
          <w:szCs w:val="24"/>
          <w:lang w:val="en-GB" w:eastAsia="en-NZ"/>
        </w:rPr>
        <w:t>;</w:t>
      </w:r>
    </w:p>
    <w:p w14:paraId="0EEE9044" w14:textId="71212A5C" w:rsidR="002C6BA3" w:rsidRPr="0081718E" w:rsidRDefault="002C6BA3" w:rsidP="008B2700">
      <w:pPr>
        <w:jc w:val="both"/>
        <w:textAlignment w:val="center"/>
        <w:rPr>
          <w:rFonts w:ascii="Times New Roman" w:hAnsi="Times New Roman" w:cs="Times New Roman"/>
          <w:sz w:val="24"/>
          <w:szCs w:val="24"/>
          <w:lang w:val="en-GB" w:eastAsia="en-NZ"/>
        </w:rPr>
      </w:pPr>
    </w:p>
    <w:p w14:paraId="34032F02" w14:textId="458349AF" w:rsidR="00B37859" w:rsidRPr="0081718E" w:rsidRDefault="00D20C69" w:rsidP="008B2700">
      <w:pPr>
        <w:jc w:val="both"/>
        <w:textAlignment w:val="center"/>
        <w:rPr>
          <w:rFonts w:ascii="Times New Roman" w:hAnsi="Times New Roman" w:cs="Times New Roman"/>
          <w:strike/>
          <w:color w:val="1F497D"/>
          <w:sz w:val="24"/>
          <w:szCs w:val="24"/>
          <w:lang w:val="en-GB" w:eastAsia="en-NZ"/>
        </w:rPr>
      </w:pPr>
      <w:r w:rsidRPr="0081718E">
        <w:rPr>
          <w:rFonts w:ascii="Times New Roman" w:hAnsi="Times New Roman" w:cs="Times New Roman"/>
          <w:i/>
          <w:sz w:val="24"/>
          <w:szCs w:val="24"/>
          <w:lang w:val="en-GB" w:eastAsia="en-NZ"/>
        </w:rPr>
        <w:t>A</w:t>
      </w:r>
      <w:r w:rsidR="00DD6389" w:rsidRPr="0081718E">
        <w:rPr>
          <w:rFonts w:ascii="Times New Roman" w:hAnsi="Times New Roman" w:cs="Times New Roman"/>
          <w:i/>
          <w:sz w:val="24"/>
          <w:szCs w:val="24"/>
          <w:lang w:val="en-GB" w:eastAsia="en-NZ"/>
        </w:rPr>
        <w:t>cknowledg</w:t>
      </w:r>
      <w:r w:rsidRPr="0081718E">
        <w:rPr>
          <w:rFonts w:ascii="Times New Roman" w:hAnsi="Times New Roman" w:cs="Times New Roman"/>
          <w:i/>
          <w:sz w:val="24"/>
          <w:szCs w:val="24"/>
          <w:lang w:val="en-GB" w:eastAsia="en-NZ"/>
        </w:rPr>
        <w:t>ing</w:t>
      </w:r>
      <w:r w:rsidR="00DD6389" w:rsidRPr="0081718E">
        <w:rPr>
          <w:rFonts w:ascii="Times New Roman" w:hAnsi="Times New Roman" w:cs="Times New Roman"/>
          <w:i/>
          <w:sz w:val="24"/>
          <w:szCs w:val="24"/>
          <w:lang w:val="en-GB" w:eastAsia="en-NZ"/>
        </w:rPr>
        <w:t xml:space="preserve"> </w:t>
      </w:r>
      <w:r w:rsidR="00B37859" w:rsidRPr="0081718E">
        <w:rPr>
          <w:rFonts w:ascii="Times New Roman" w:hAnsi="Times New Roman" w:cs="Times New Roman"/>
          <w:iCs/>
          <w:sz w:val="24"/>
          <w:szCs w:val="24"/>
          <w:lang w:val="en-GB" w:eastAsia="en-NZ"/>
        </w:rPr>
        <w:t xml:space="preserve">the important contribution of the </w:t>
      </w:r>
      <w:r w:rsidR="00B37859" w:rsidRPr="0081718E">
        <w:rPr>
          <w:rFonts w:ascii="Times New Roman" w:hAnsi="Times New Roman" w:cs="Times New Roman"/>
          <w:sz w:val="24"/>
          <w:szCs w:val="24"/>
          <w:lang w:val="en-GB" w:eastAsia="en-NZ"/>
        </w:rPr>
        <w:t xml:space="preserve">Subsidiary Group on Climate Change Response to the implementation and follow-up of the </w:t>
      </w:r>
      <w:r w:rsidR="00DD6389" w:rsidRPr="0081718E">
        <w:rPr>
          <w:rFonts w:ascii="Times New Roman" w:hAnsi="Times New Roman" w:cs="Times New Roman"/>
          <w:sz w:val="24"/>
          <w:szCs w:val="24"/>
          <w:lang w:val="en-GB" w:eastAsia="en-NZ"/>
        </w:rPr>
        <w:t xml:space="preserve">CCRWP </w:t>
      </w:r>
      <w:r w:rsidR="00B37859" w:rsidRPr="0081718E">
        <w:rPr>
          <w:rFonts w:ascii="Times New Roman" w:hAnsi="Times New Roman" w:cs="Times New Roman"/>
          <w:sz w:val="24"/>
          <w:szCs w:val="24"/>
          <w:lang w:val="en-GB" w:eastAsia="en-NZ"/>
        </w:rPr>
        <w:t>adopted by the CEP</w:t>
      </w:r>
      <w:r w:rsidR="009F0964" w:rsidRPr="0081718E">
        <w:rPr>
          <w:rFonts w:ascii="Times New Roman" w:hAnsi="Times New Roman" w:cs="Times New Roman"/>
          <w:color w:val="1F497D"/>
          <w:sz w:val="24"/>
          <w:szCs w:val="24"/>
          <w:lang w:val="en-GB" w:eastAsia="en-NZ"/>
        </w:rPr>
        <w:t>;</w:t>
      </w:r>
    </w:p>
    <w:p w14:paraId="69F354FF" w14:textId="3710B1A0" w:rsidR="00FE1150" w:rsidRPr="0081718E" w:rsidRDefault="00FE1150" w:rsidP="008B2700">
      <w:pPr>
        <w:jc w:val="both"/>
        <w:textAlignment w:val="center"/>
        <w:rPr>
          <w:rFonts w:ascii="Times New Roman" w:hAnsi="Times New Roman" w:cs="Times New Roman"/>
          <w:color w:val="1F497D"/>
          <w:sz w:val="24"/>
          <w:szCs w:val="24"/>
          <w:lang w:val="en-GB" w:eastAsia="en-NZ"/>
        </w:rPr>
      </w:pPr>
    </w:p>
    <w:p w14:paraId="097C1A22" w14:textId="58AE9424" w:rsidR="00FE1150" w:rsidRPr="0081718E" w:rsidRDefault="00FE1150" w:rsidP="00FE1150">
      <w:pPr>
        <w:jc w:val="both"/>
        <w:rPr>
          <w:rFonts w:ascii="Times New Roman" w:hAnsi="Times New Roman" w:cs="Times New Roman"/>
          <w:sz w:val="24"/>
          <w:szCs w:val="24"/>
          <w:lang w:val="en-GB"/>
        </w:rPr>
      </w:pPr>
      <w:r w:rsidRPr="0081718E">
        <w:rPr>
          <w:rFonts w:ascii="Times New Roman" w:hAnsi="Times New Roman" w:cs="Times New Roman"/>
          <w:i/>
          <w:sz w:val="24"/>
          <w:szCs w:val="24"/>
          <w:lang w:val="en-GB" w:eastAsia="en-NZ"/>
        </w:rPr>
        <w:t xml:space="preserve">Highlighting </w:t>
      </w:r>
      <w:r w:rsidRPr="0081718E">
        <w:rPr>
          <w:rFonts w:ascii="Times New Roman" w:hAnsi="Times New Roman" w:cs="Times New Roman"/>
          <w:sz w:val="24"/>
          <w:szCs w:val="24"/>
          <w:lang w:val="en-GB" w:eastAsia="en-NZ"/>
        </w:rPr>
        <w:t xml:space="preserve">that in 2022, the ATCM welcomed the report of the Scientific Committee on Antarctic Research (SCAR) on </w:t>
      </w:r>
      <w:hyperlink r:id="rId12" w:history="1">
        <w:r w:rsidRPr="0081718E">
          <w:rPr>
            <w:rStyle w:val="Hypertextovodkaz"/>
            <w:rFonts w:ascii="Times New Roman" w:hAnsi="Times New Roman" w:cs="Times New Roman"/>
            <w:color w:val="auto"/>
            <w:sz w:val="24"/>
            <w:szCs w:val="24"/>
            <w:u w:val="none"/>
            <w:lang w:val="en-GB"/>
          </w:rPr>
          <w:t>Antarctic Climate Change and the Environment: A Decadal Synopsis and Recommendations for Action</w:t>
        </w:r>
      </w:hyperlink>
      <w:r w:rsidRPr="0081718E">
        <w:rPr>
          <w:rStyle w:val="Hypertextovodkaz"/>
          <w:rFonts w:ascii="Times New Roman" w:hAnsi="Times New Roman" w:cs="Times New Roman"/>
          <w:color w:val="auto"/>
          <w:sz w:val="24"/>
          <w:szCs w:val="24"/>
          <w:u w:val="none"/>
          <w:lang w:val="en-GB"/>
        </w:rPr>
        <w:t xml:space="preserve"> (ACCE)</w:t>
      </w:r>
      <w:r w:rsidRPr="0081718E">
        <w:rPr>
          <w:rFonts w:ascii="Times New Roman" w:hAnsi="Times New Roman" w:cs="Times New Roman"/>
          <w:sz w:val="24"/>
          <w:szCs w:val="24"/>
          <w:lang w:val="en-GB"/>
        </w:rPr>
        <w:t>,</w:t>
      </w:r>
      <w:r w:rsidRPr="0081718E">
        <w:rPr>
          <w:rStyle w:val="Hypertextovodkaz"/>
          <w:rFonts w:ascii="Times New Roman" w:hAnsi="Times New Roman" w:cs="Times New Roman"/>
          <w:color w:val="auto"/>
          <w:sz w:val="24"/>
          <w:szCs w:val="24"/>
          <w:u w:val="none"/>
          <w:lang w:val="en-GB"/>
        </w:rPr>
        <w:t xml:space="preserve"> </w:t>
      </w:r>
      <w:r w:rsidRPr="0081718E">
        <w:rPr>
          <w:rFonts w:ascii="Times New Roman" w:hAnsi="Times New Roman" w:cs="Times New Roman"/>
          <w:sz w:val="24"/>
          <w:szCs w:val="24"/>
          <w:lang w:val="en-GB"/>
        </w:rPr>
        <w:t>and adopted Resolution 4 (2022) and Decision 4 (2022) on the subject, including welcoming SCAR’s advice that urgent action is required to prevent irreversible changes to the Antarctic environment and consequential implications for the planet</w:t>
      </w:r>
      <w:r w:rsidR="009F0964" w:rsidRPr="0081718E">
        <w:rPr>
          <w:rFonts w:ascii="Times New Roman" w:hAnsi="Times New Roman" w:cs="Times New Roman"/>
          <w:sz w:val="24"/>
          <w:szCs w:val="24"/>
          <w:lang w:val="en-GB"/>
        </w:rPr>
        <w:t>;</w:t>
      </w:r>
      <w:r w:rsidRPr="0081718E">
        <w:rPr>
          <w:rFonts w:ascii="Times New Roman" w:hAnsi="Times New Roman" w:cs="Times New Roman"/>
          <w:sz w:val="24"/>
          <w:szCs w:val="24"/>
          <w:lang w:val="en-GB"/>
        </w:rPr>
        <w:t xml:space="preserve"> </w:t>
      </w:r>
    </w:p>
    <w:p w14:paraId="27503AE2" w14:textId="77777777" w:rsidR="00DD2912" w:rsidRPr="0081718E" w:rsidRDefault="00DD2912" w:rsidP="008B2700">
      <w:pPr>
        <w:textAlignment w:val="center"/>
        <w:rPr>
          <w:rFonts w:ascii="Times New Roman" w:hAnsi="Times New Roman" w:cs="Times New Roman"/>
          <w:sz w:val="24"/>
          <w:szCs w:val="24"/>
          <w:lang w:val="en-GB" w:eastAsia="en-NZ"/>
        </w:rPr>
      </w:pPr>
    </w:p>
    <w:p w14:paraId="4BB51941" w14:textId="3C76138D" w:rsidR="00807D32" w:rsidRPr="0081718E" w:rsidRDefault="00DD2912" w:rsidP="008B2700">
      <w:pPr>
        <w:textAlignment w:val="center"/>
        <w:rPr>
          <w:rFonts w:ascii="Times New Roman" w:hAnsi="Times New Roman" w:cs="Times New Roman"/>
          <w:sz w:val="24"/>
          <w:szCs w:val="24"/>
          <w:lang w:val="en-GB" w:eastAsia="en-NZ"/>
        </w:rPr>
      </w:pPr>
      <w:r w:rsidRPr="0081718E">
        <w:rPr>
          <w:rFonts w:ascii="Times New Roman" w:hAnsi="Times New Roman" w:cs="Times New Roman"/>
          <w:i/>
          <w:sz w:val="24"/>
          <w:szCs w:val="24"/>
          <w:lang w:val="en-GB" w:eastAsia="en-NZ"/>
        </w:rPr>
        <w:t xml:space="preserve">Recognising </w:t>
      </w:r>
      <w:r w:rsidRPr="0081718E">
        <w:rPr>
          <w:rFonts w:ascii="Times New Roman" w:hAnsi="Times New Roman" w:cs="Times New Roman"/>
          <w:sz w:val="24"/>
          <w:szCs w:val="24"/>
          <w:lang w:val="en-GB" w:eastAsia="en-NZ"/>
        </w:rPr>
        <w:t>the objective</w:t>
      </w:r>
      <w:r w:rsidR="00807D32" w:rsidRPr="0081718E">
        <w:rPr>
          <w:rFonts w:ascii="Times New Roman" w:hAnsi="Times New Roman" w:cs="Times New Roman"/>
          <w:sz w:val="24"/>
          <w:szCs w:val="24"/>
          <w:lang w:val="en-GB" w:eastAsia="en-NZ"/>
        </w:rPr>
        <w:t>s</w:t>
      </w:r>
      <w:r w:rsidRPr="0081718E">
        <w:rPr>
          <w:rFonts w:ascii="Times New Roman" w:hAnsi="Times New Roman" w:cs="Times New Roman"/>
          <w:sz w:val="24"/>
          <w:szCs w:val="24"/>
          <w:lang w:val="en-GB" w:eastAsia="en-NZ"/>
        </w:rPr>
        <w:t xml:space="preserve"> and principles of the UNFCCC and the on-going work to tackle climate change by strengthening the full and effective implementation of the Paris Agreement</w:t>
      </w:r>
      <w:r w:rsidR="00A84D42" w:rsidRPr="0081718E">
        <w:rPr>
          <w:rFonts w:ascii="Times New Roman" w:hAnsi="Times New Roman" w:cs="Times New Roman"/>
          <w:sz w:val="24"/>
          <w:szCs w:val="24"/>
          <w:lang w:val="en-GB" w:eastAsia="en-NZ"/>
        </w:rPr>
        <w:t xml:space="preserve">, </w:t>
      </w:r>
      <w:r w:rsidR="007E2894" w:rsidRPr="0081718E">
        <w:rPr>
          <w:rFonts w:ascii="Times New Roman" w:hAnsi="Times New Roman" w:cs="Times New Roman"/>
          <w:sz w:val="24"/>
          <w:szCs w:val="24"/>
          <w:lang w:val="en-GB" w:eastAsia="en-NZ"/>
        </w:rPr>
        <w:t xml:space="preserve">adopted under </w:t>
      </w:r>
      <w:r w:rsidR="00A84D42" w:rsidRPr="0081718E">
        <w:rPr>
          <w:rFonts w:ascii="Times New Roman" w:hAnsi="Times New Roman" w:cs="Times New Roman"/>
          <w:sz w:val="24"/>
          <w:szCs w:val="24"/>
          <w:lang w:val="en-GB" w:eastAsia="en-NZ"/>
        </w:rPr>
        <w:t xml:space="preserve">the </w:t>
      </w:r>
      <w:r w:rsidR="007E2894" w:rsidRPr="0081718E">
        <w:rPr>
          <w:rFonts w:ascii="Times New Roman" w:hAnsi="Times New Roman" w:cs="Times New Roman"/>
          <w:sz w:val="24"/>
          <w:szCs w:val="24"/>
          <w:lang w:val="en-GB" w:eastAsia="en-NZ"/>
        </w:rPr>
        <w:t>UNFCCC</w:t>
      </w:r>
      <w:r w:rsidR="009F0964" w:rsidRPr="0081718E">
        <w:rPr>
          <w:rFonts w:ascii="Times New Roman" w:hAnsi="Times New Roman" w:cs="Times New Roman"/>
          <w:sz w:val="24"/>
          <w:szCs w:val="24"/>
          <w:lang w:val="en-GB" w:eastAsia="en-NZ"/>
        </w:rPr>
        <w:t>;</w:t>
      </w:r>
    </w:p>
    <w:p w14:paraId="65C95F75" w14:textId="77777777" w:rsidR="003C0DE0" w:rsidRPr="0081718E" w:rsidRDefault="003C0DE0" w:rsidP="008B2700">
      <w:pPr>
        <w:textAlignment w:val="center"/>
        <w:rPr>
          <w:rFonts w:ascii="Times New Roman" w:hAnsi="Times New Roman" w:cs="Times New Roman"/>
          <w:sz w:val="24"/>
          <w:szCs w:val="24"/>
          <w:lang w:val="en-GB" w:eastAsia="en-NZ"/>
        </w:rPr>
      </w:pPr>
    </w:p>
    <w:p w14:paraId="4155083A" w14:textId="18D8E656" w:rsidR="009816C0" w:rsidRPr="0081718E" w:rsidRDefault="002735B7" w:rsidP="008B2700">
      <w:pPr>
        <w:textAlignment w:val="center"/>
        <w:rPr>
          <w:rFonts w:ascii="Times New Roman" w:hAnsi="Times New Roman" w:cs="Times New Roman"/>
          <w:sz w:val="24"/>
          <w:szCs w:val="24"/>
          <w:lang w:val="en-GB" w:eastAsia="en-NZ"/>
        </w:rPr>
      </w:pPr>
      <w:r w:rsidRPr="0081718E">
        <w:rPr>
          <w:rFonts w:ascii="Times New Roman" w:hAnsi="Times New Roman" w:cs="Times New Roman"/>
          <w:i/>
          <w:sz w:val="24"/>
          <w:szCs w:val="24"/>
          <w:lang w:val="en-GB" w:eastAsia="en-NZ"/>
        </w:rPr>
        <w:t>Recalling</w:t>
      </w:r>
      <w:r w:rsidRPr="0081718E">
        <w:rPr>
          <w:rFonts w:ascii="Times New Roman" w:hAnsi="Times New Roman" w:cs="Times New Roman"/>
          <w:sz w:val="24"/>
          <w:szCs w:val="24"/>
          <w:lang w:val="en-GB" w:eastAsia="en-NZ"/>
        </w:rPr>
        <w:t xml:space="preserve"> the ATCM Paris Declaration in 2021 and </w:t>
      </w:r>
      <w:r w:rsidR="002D1560" w:rsidRPr="0081718E">
        <w:rPr>
          <w:rFonts w:ascii="Times New Roman" w:hAnsi="Times New Roman" w:cs="Times New Roman"/>
          <w:i/>
          <w:sz w:val="24"/>
          <w:szCs w:val="24"/>
          <w:lang w:val="en-GB" w:eastAsia="en-NZ"/>
        </w:rPr>
        <w:t>r</w:t>
      </w:r>
      <w:r w:rsidR="00807D32" w:rsidRPr="0081718E">
        <w:rPr>
          <w:rFonts w:ascii="Times New Roman" w:hAnsi="Times New Roman" w:cs="Times New Roman"/>
          <w:i/>
          <w:sz w:val="24"/>
          <w:szCs w:val="24"/>
          <w:lang w:val="en-GB" w:eastAsia="en-NZ"/>
        </w:rPr>
        <w:t>eaffirming</w:t>
      </w:r>
      <w:r w:rsidR="00807D32" w:rsidRPr="0081718E">
        <w:rPr>
          <w:rFonts w:ascii="Times New Roman" w:hAnsi="Times New Roman" w:cs="Times New Roman"/>
          <w:sz w:val="24"/>
          <w:szCs w:val="24"/>
          <w:lang w:val="en-GB" w:eastAsia="en-NZ"/>
        </w:rPr>
        <w:t xml:space="preserve"> their commitment to better understand changes to the Antarctic climate and to implement actions with a view to limiting the adverse impacts of climate change on the Antarctic environment and dependent and associated ecosystems, protecting ecosystems and improving Antarctica’s resilience to climate change</w:t>
      </w:r>
      <w:r w:rsidR="009F0964" w:rsidRPr="0081718E">
        <w:rPr>
          <w:rFonts w:ascii="Times New Roman" w:hAnsi="Times New Roman" w:cs="Times New Roman"/>
          <w:sz w:val="24"/>
          <w:szCs w:val="24"/>
          <w:lang w:val="en-GB" w:eastAsia="en-NZ"/>
        </w:rPr>
        <w:t>;</w:t>
      </w:r>
    </w:p>
    <w:p w14:paraId="581C8377" w14:textId="77777777" w:rsidR="00AE5829" w:rsidRPr="0081718E" w:rsidRDefault="00AE5829" w:rsidP="008B2700">
      <w:pPr>
        <w:textAlignment w:val="center"/>
        <w:rPr>
          <w:rFonts w:ascii="Times New Roman" w:hAnsi="Times New Roman" w:cs="Times New Roman"/>
          <w:sz w:val="24"/>
          <w:szCs w:val="24"/>
          <w:lang w:val="en-GB" w:eastAsia="en-NZ"/>
        </w:rPr>
      </w:pPr>
    </w:p>
    <w:p w14:paraId="1C84F39D" w14:textId="5525F42F" w:rsidR="00FE1150" w:rsidRPr="0081718E" w:rsidRDefault="00FE1150" w:rsidP="00FE1150">
      <w:pPr>
        <w:jc w:val="both"/>
        <w:rPr>
          <w:rFonts w:ascii="Times New Roman" w:hAnsi="Times New Roman" w:cs="Times New Roman"/>
          <w:sz w:val="24"/>
          <w:szCs w:val="24"/>
          <w:lang w:val="en-GB"/>
        </w:rPr>
      </w:pPr>
      <w:r w:rsidRPr="0081718E">
        <w:rPr>
          <w:rFonts w:ascii="Times New Roman" w:hAnsi="Times New Roman" w:cs="Times New Roman"/>
          <w:i/>
          <w:sz w:val="24"/>
          <w:szCs w:val="24"/>
          <w:lang w:val="en-GB"/>
        </w:rPr>
        <w:t xml:space="preserve">Acknowledging that </w:t>
      </w:r>
      <w:r w:rsidRPr="0081718E">
        <w:rPr>
          <w:rFonts w:ascii="Times New Roman" w:hAnsi="Times New Roman" w:cs="Times New Roman"/>
          <w:sz w:val="24"/>
          <w:szCs w:val="24"/>
          <w:lang w:val="en-GB"/>
        </w:rPr>
        <w:t xml:space="preserve">scientific evidence clearly shows that with the current trajectory of CO₂ emissions, the atmosphere and oceans will continue to warm and </w:t>
      </w:r>
      <w:r w:rsidR="000F0402" w:rsidRPr="0081718E">
        <w:rPr>
          <w:rFonts w:ascii="Times New Roman" w:hAnsi="Times New Roman" w:cs="Times New Roman"/>
          <w:sz w:val="24"/>
          <w:szCs w:val="24"/>
          <w:lang w:val="en-GB"/>
        </w:rPr>
        <w:t xml:space="preserve">the oceans </w:t>
      </w:r>
      <w:r w:rsidR="00E764CB" w:rsidRPr="0081718E">
        <w:rPr>
          <w:rFonts w:ascii="Times New Roman" w:hAnsi="Times New Roman" w:cs="Times New Roman"/>
          <w:sz w:val="24"/>
          <w:szCs w:val="24"/>
          <w:lang w:val="en-GB"/>
        </w:rPr>
        <w:t xml:space="preserve">to </w:t>
      </w:r>
      <w:r w:rsidRPr="0081718E">
        <w:rPr>
          <w:rFonts w:ascii="Times New Roman" w:hAnsi="Times New Roman" w:cs="Times New Roman"/>
          <w:sz w:val="24"/>
          <w:szCs w:val="24"/>
          <w:lang w:val="en-GB"/>
        </w:rPr>
        <w:t xml:space="preserve">acidify, atmospheric and ocean circulation patterns will continue to alter and the cryosphere will continue to lose ice in all forms, and sea levels will continue to rise; </w:t>
      </w:r>
    </w:p>
    <w:p w14:paraId="2C158E03" w14:textId="51F5C1E2" w:rsidR="005F52DF" w:rsidRPr="0081718E" w:rsidRDefault="005F52DF" w:rsidP="00FE1150">
      <w:pPr>
        <w:jc w:val="both"/>
        <w:rPr>
          <w:rFonts w:ascii="Times New Roman" w:hAnsi="Times New Roman" w:cs="Times New Roman"/>
          <w:sz w:val="24"/>
          <w:szCs w:val="24"/>
          <w:lang w:val="en-GB"/>
        </w:rPr>
      </w:pPr>
    </w:p>
    <w:p w14:paraId="4440919A" w14:textId="54092A1D" w:rsidR="005F52DF" w:rsidRPr="0081718E" w:rsidRDefault="005F52DF" w:rsidP="005F52DF">
      <w:pPr>
        <w:jc w:val="both"/>
        <w:rPr>
          <w:rFonts w:ascii="Times New Roman" w:hAnsi="Times New Roman" w:cs="Times New Roman"/>
          <w:sz w:val="24"/>
          <w:szCs w:val="24"/>
          <w:lang w:val="en-GB"/>
        </w:rPr>
      </w:pPr>
      <w:r w:rsidRPr="0081718E">
        <w:rPr>
          <w:rFonts w:ascii="Times New Roman" w:hAnsi="Times New Roman" w:cs="Times New Roman"/>
          <w:i/>
          <w:sz w:val="24"/>
          <w:szCs w:val="24"/>
          <w:lang w:val="en-GB"/>
        </w:rPr>
        <w:t xml:space="preserve">Deeply concerned </w:t>
      </w:r>
      <w:r w:rsidRPr="0081718E">
        <w:rPr>
          <w:rFonts w:ascii="Times New Roman" w:hAnsi="Times New Roman" w:cs="Times New Roman"/>
          <w:sz w:val="24"/>
          <w:szCs w:val="24"/>
          <w:lang w:val="en-GB"/>
        </w:rPr>
        <w:t xml:space="preserve">that multiple meters of sea level rise resulting from ice-sheet loss that is irreversible for centuries to millennia would have devastating to catastrophic impacts, particularly on </w:t>
      </w:r>
      <w:r w:rsidR="007429EE" w:rsidRPr="0081718E">
        <w:rPr>
          <w:rFonts w:ascii="Times New Roman" w:hAnsi="Times New Roman" w:cs="Times New Roman"/>
          <w:sz w:val="24"/>
          <w:szCs w:val="24"/>
          <w:lang w:val="en-GB"/>
        </w:rPr>
        <w:t xml:space="preserve">millions of </w:t>
      </w:r>
      <w:r w:rsidRPr="0081718E">
        <w:rPr>
          <w:rFonts w:ascii="Times New Roman" w:hAnsi="Times New Roman" w:cs="Times New Roman"/>
          <w:sz w:val="24"/>
          <w:szCs w:val="24"/>
          <w:lang w:val="en-GB"/>
        </w:rPr>
        <w:t>people living in low elevation coastal zones</w:t>
      </w:r>
      <w:r w:rsidR="009F0964" w:rsidRPr="0081718E">
        <w:rPr>
          <w:rFonts w:ascii="Times New Roman" w:hAnsi="Times New Roman" w:cs="Times New Roman"/>
          <w:sz w:val="24"/>
          <w:szCs w:val="24"/>
          <w:lang w:val="en-GB"/>
        </w:rPr>
        <w:t>;</w:t>
      </w:r>
      <w:r w:rsidRPr="0081718E">
        <w:rPr>
          <w:rFonts w:ascii="Times New Roman" w:hAnsi="Times New Roman" w:cs="Times New Roman"/>
          <w:sz w:val="24"/>
          <w:szCs w:val="24"/>
          <w:lang w:val="en-GB"/>
        </w:rPr>
        <w:t xml:space="preserve"> </w:t>
      </w:r>
    </w:p>
    <w:p w14:paraId="5C1BEF2A" w14:textId="77777777" w:rsidR="005F52DF" w:rsidRPr="0081718E" w:rsidRDefault="005F52DF" w:rsidP="00FE1150">
      <w:pPr>
        <w:jc w:val="both"/>
        <w:rPr>
          <w:rFonts w:ascii="Times New Roman" w:hAnsi="Times New Roman" w:cs="Times New Roman"/>
          <w:sz w:val="24"/>
          <w:szCs w:val="24"/>
          <w:lang w:val="en-GB"/>
        </w:rPr>
      </w:pPr>
    </w:p>
    <w:p w14:paraId="32615CBC" w14:textId="7EA16F33" w:rsidR="00FE1150" w:rsidRPr="0081718E" w:rsidRDefault="00FE1150" w:rsidP="00FE1150">
      <w:pPr>
        <w:jc w:val="both"/>
        <w:rPr>
          <w:rFonts w:ascii="Times New Roman" w:hAnsi="Times New Roman" w:cs="Times New Roman"/>
          <w:sz w:val="24"/>
          <w:szCs w:val="24"/>
          <w:lang w:val="en-GB"/>
        </w:rPr>
      </w:pPr>
      <w:r w:rsidRPr="0081718E">
        <w:rPr>
          <w:rFonts w:ascii="Times New Roman" w:hAnsi="Times New Roman" w:cs="Times New Roman"/>
          <w:i/>
          <w:sz w:val="24"/>
          <w:szCs w:val="24"/>
          <w:lang w:val="en-GB"/>
        </w:rPr>
        <w:t xml:space="preserve">Taking into consideration </w:t>
      </w:r>
      <w:r w:rsidRPr="0081718E">
        <w:rPr>
          <w:rFonts w:ascii="Times New Roman" w:hAnsi="Times New Roman" w:cs="Times New Roman"/>
          <w:sz w:val="24"/>
          <w:szCs w:val="24"/>
          <w:lang w:val="en-GB"/>
        </w:rPr>
        <w:t>the best available expertise and scientific findings on climate change and</w:t>
      </w:r>
      <w:r w:rsidR="000F0402" w:rsidRPr="0081718E">
        <w:rPr>
          <w:rFonts w:ascii="Times New Roman" w:hAnsi="Times New Roman" w:cs="Times New Roman"/>
          <w:sz w:val="24"/>
          <w:szCs w:val="24"/>
          <w:lang w:val="en-GB"/>
        </w:rPr>
        <w:t xml:space="preserve"> including</w:t>
      </w:r>
      <w:r w:rsidR="005B6909" w:rsidRPr="0081718E">
        <w:rPr>
          <w:rFonts w:ascii="Times New Roman" w:hAnsi="Times New Roman" w:cs="Times New Roman"/>
          <w:sz w:val="24"/>
          <w:szCs w:val="24"/>
          <w:lang w:val="en-GB"/>
        </w:rPr>
        <w:t xml:space="preserve"> </w:t>
      </w:r>
      <w:r w:rsidRPr="0081718E">
        <w:rPr>
          <w:rFonts w:ascii="Times New Roman" w:hAnsi="Times New Roman" w:cs="Times New Roman"/>
          <w:sz w:val="24"/>
          <w:szCs w:val="24"/>
          <w:lang w:val="en-GB"/>
        </w:rPr>
        <w:t>the IPCC’s AR6 Synthesis Report: Climate Change 2023, published on 20 March 2023</w:t>
      </w:r>
      <w:r w:rsidR="009F0964" w:rsidRPr="0081718E">
        <w:rPr>
          <w:rFonts w:ascii="Times New Roman" w:hAnsi="Times New Roman" w:cs="Times New Roman"/>
          <w:sz w:val="24"/>
          <w:szCs w:val="24"/>
          <w:lang w:val="en-GB"/>
        </w:rPr>
        <w:t>;</w:t>
      </w:r>
      <w:r w:rsidRPr="0081718E">
        <w:rPr>
          <w:rFonts w:ascii="Times New Roman" w:hAnsi="Times New Roman" w:cs="Times New Roman"/>
          <w:sz w:val="24"/>
          <w:szCs w:val="24"/>
          <w:lang w:val="en-GB"/>
        </w:rPr>
        <w:t xml:space="preserve"> </w:t>
      </w:r>
    </w:p>
    <w:p w14:paraId="4BEE5EF2" w14:textId="77777777" w:rsidR="00AE07B0" w:rsidRPr="0081718E" w:rsidRDefault="00AE07B0" w:rsidP="00FE1150">
      <w:pPr>
        <w:jc w:val="both"/>
        <w:rPr>
          <w:rFonts w:ascii="Times New Roman" w:hAnsi="Times New Roman" w:cs="Times New Roman"/>
          <w:sz w:val="24"/>
          <w:szCs w:val="24"/>
          <w:lang w:val="en-GB"/>
        </w:rPr>
      </w:pPr>
    </w:p>
    <w:p w14:paraId="5BFA828F" w14:textId="77777777" w:rsidR="00396F7B" w:rsidRPr="0081718E" w:rsidRDefault="00396F7B" w:rsidP="00396F7B">
      <w:pPr>
        <w:jc w:val="both"/>
        <w:rPr>
          <w:rFonts w:ascii="Times New Roman" w:hAnsi="Times New Roman" w:cs="Times New Roman"/>
          <w:sz w:val="24"/>
          <w:szCs w:val="24"/>
          <w:lang w:val="en-GB"/>
        </w:rPr>
      </w:pPr>
    </w:p>
    <w:p w14:paraId="083867C8" w14:textId="004A6177" w:rsidR="009E1334" w:rsidRPr="0081718E" w:rsidRDefault="00B37859" w:rsidP="007D5A2F">
      <w:pPr>
        <w:jc w:val="both"/>
        <w:rPr>
          <w:rFonts w:ascii="Times New Roman" w:hAnsi="Times New Roman" w:cs="Times New Roman"/>
          <w:sz w:val="24"/>
          <w:szCs w:val="24"/>
          <w:lang w:val="en-GB"/>
        </w:rPr>
      </w:pPr>
      <w:r w:rsidRPr="0081718E">
        <w:rPr>
          <w:rFonts w:ascii="Times New Roman" w:hAnsi="Times New Roman" w:cs="Times New Roman"/>
          <w:i/>
          <w:sz w:val="24"/>
          <w:szCs w:val="24"/>
          <w:lang w:val="en-GB"/>
        </w:rPr>
        <w:t>Aware of</w:t>
      </w:r>
      <w:r w:rsidR="009E1334" w:rsidRPr="0081718E">
        <w:rPr>
          <w:rFonts w:ascii="Times New Roman" w:hAnsi="Times New Roman" w:cs="Times New Roman"/>
          <w:i/>
          <w:sz w:val="24"/>
          <w:szCs w:val="24"/>
          <w:lang w:val="en-GB"/>
        </w:rPr>
        <w:t xml:space="preserve"> </w:t>
      </w:r>
      <w:r w:rsidR="009E1334" w:rsidRPr="0081718E">
        <w:rPr>
          <w:rFonts w:ascii="Times New Roman" w:hAnsi="Times New Roman" w:cs="Times New Roman"/>
          <w:sz w:val="24"/>
          <w:szCs w:val="24"/>
          <w:lang w:val="en-GB"/>
        </w:rPr>
        <w:t xml:space="preserve">the tools that the Parties </w:t>
      </w:r>
      <w:r w:rsidR="00B43B8F" w:rsidRPr="0081718E">
        <w:rPr>
          <w:rFonts w:ascii="Times New Roman" w:hAnsi="Times New Roman" w:cs="Times New Roman"/>
          <w:sz w:val="24"/>
          <w:szCs w:val="24"/>
          <w:lang w:val="en-GB"/>
        </w:rPr>
        <w:t>to the</w:t>
      </w:r>
      <w:r w:rsidR="009E1334" w:rsidRPr="0081718E">
        <w:rPr>
          <w:rFonts w:ascii="Times New Roman" w:hAnsi="Times New Roman" w:cs="Times New Roman"/>
          <w:sz w:val="24"/>
          <w:szCs w:val="24"/>
          <w:lang w:val="en-GB"/>
        </w:rPr>
        <w:t xml:space="preserve"> Antarctic Treaty have at their disposal for </w:t>
      </w:r>
      <w:r w:rsidR="00315622" w:rsidRPr="0081718E">
        <w:rPr>
          <w:rFonts w:ascii="Times New Roman" w:hAnsi="Times New Roman" w:cs="Times New Roman"/>
          <w:sz w:val="24"/>
          <w:szCs w:val="24"/>
          <w:lang w:val="en-GB"/>
        </w:rPr>
        <w:t>a</w:t>
      </w:r>
      <w:r w:rsidR="009E1334" w:rsidRPr="0081718E">
        <w:rPr>
          <w:rFonts w:ascii="Times New Roman" w:hAnsi="Times New Roman" w:cs="Times New Roman"/>
          <w:sz w:val="24"/>
          <w:szCs w:val="24"/>
          <w:lang w:val="en-GB"/>
        </w:rPr>
        <w:t xml:space="preserve">ction, such </w:t>
      </w:r>
      <w:r w:rsidR="0081718E" w:rsidRPr="0081718E">
        <w:rPr>
          <w:rFonts w:ascii="Times New Roman" w:hAnsi="Times New Roman" w:cs="Times New Roman"/>
          <w:sz w:val="24"/>
          <w:szCs w:val="24"/>
          <w:lang w:val="en-GB"/>
        </w:rPr>
        <w:t>as research</w:t>
      </w:r>
      <w:r w:rsidR="00B2380E" w:rsidRPr="0081718E">
        <w:rPr>
          <w:rFonts w:ascii="Times New Roman" w:hAnsi="Times New Roman" w:cs="Times New Roman"/>
          <w:sz w:val="24"/>
          <w:szCs w:val="24"/>
          <w:lang w:val="en-GB"/>
        </w:rPr>
        <w:t xml:space="preserve">, monitoring, </w:t>
      </w:r>
      <w:r w:rsidR="001812F5" w:rsidRPr="0081718E">
        <w:rPr>
          <w:rFonts w:ascii="Times New Roman" w:hAnsi="Times New Roman" w:cs="Times New Roman"/>
          <w:sz w:val="24"/>
          <w:szCs w:val="24"/>
          <w:lang w:val="en-GB"/>
        </w:rPr>
        <w:t>management</w:t>
      </w:r>
      <w:r w:rsidR="00D25A39" w:rsidRPr="0081718E">
        <w:rPr>
          <w:rFonts w:ascii="Times New Roman" w:hAnsi="Times New Roman" w:cs="Times New Roman"/>
          <w:sz w:val="24"/>
          <w:szCs w:val="24"/>
          <w:lang w:val="en-GB"/>
        </w:rPr>
        <w:t>,</w:t>
      </w:r>
      <w:r w:rsidR="001812F5" w:rsidRPr="0081718E">
        <w:rPr>
          <w:rFonts w:ascii="Times New Roman" w:hAnsi="Times New Roman" w:cs="Times New Roman"/>
          <w:sz w:val="24"/>
          <w:szCs w:val="24"/>
          <w:lang w:val="en-GB"/>
        </w:rPr>
        <w:t xml:space="preserve"> </w:t>
      </w:r>
      <w:r w:rsidR="00883185" w:rsidRPr="0081718E">
        <w:rPr>
          <w:rFonts w:ascii="Times New Roman" w:hAnsi="Times New Roman" w:cs="Times New Roman"/>
          <w:sz w:val="24"/>
          <w:szCs w:val="24"/>
          <w:lang w:val="en-GB"/>
        </w:rPr>
        <w:t xml:space="preserve">environmental </w:t>
      </w:r>
      <w:r w:rsidR="00B2380E" w:rsidRPr="0081718E">
        <w:rPr>
          <w:rFonts w:ascii="Times New Roman" w:hAnsi="Times New Roman" w:cs="Times New Roman"/>
          <w:sz w:val="24"/>
          <w:szCs w:val="24"/>
          <w:lang w:val="en-GB"/>
        </w:rPr>
        <w:t>protection</w:t>
      </w:r>
      <w:r w:rsidR="007541C1" w:rsidRPr="0081718E">
        <w:rPr>
          <w:rFonts w:ascii="Times New Roman" w:hAnsi="Times New Roman" w:cs="Times New Roman"/>
          <w:sz w:val="24"/>
          <w:szCs w:val="24"/>
          <w:lang w:val="en-GB"/>
        </w:rPr>
        <w:t>,</w:t>
      </w:r>
      <w:r w:rsidR="00B2380E" w:rsidRPr="0081718E">
        <w:rPr>
          <w:rFonts w:ascii="Times New Roman" w:hAnsi="Times New Roman" w:cs="Times New Roman"/>
          <w:sz w:val="24"/>
          <w:szCs w:val="24"/>
          <w:lang w:val="en-GB"/>
        </w:rPr>
        <w:t xml:space="preserve"> </w:t>
      </w:r>
      <w:r w:rsidR="00315622" w:rsidRPr="0081718E">
        <w:rPr>
          <w:rFonts w:ascii="Times New Roman" w:hAnsi="Times New Roman" w:cs="Times New Roman"/>
          <w:sz w:val="24"/>
          <w:szCs w:val="24"/>
          <w:lang w:val="en-GB"/>
        </w:rPr>
        <w:t xml:space="preserve">advocacy </w:t>
      </w:r>
      <w:r w:rsidR="008E20BC" w:rsidRPr="0081718E">
        <w:rPr>
          <w:rFonts w:ascii="Times New Roman" w:hAnsi="Times New Roman" w:cs="Times New Roman"/>
          <w:sz w:val="24"/>
          <w:szCs w:val="24"/>
          <w:lang w:val="en-GB"/>
        </w:rPr>
        <w:t>and communication,</w:t>
      </w:r>
      <w:r w:rsidR="00FF5D2F" w:rsidRPr="0081718E">
        <w:rPr>
          <w:rFonts w:ascii="Times New Roman" w:hAnsi="Times New Roman" w:cs="Times New Roman"/>
          <w:sz w:val="24"/>
          <w:szCs w:val="24"/>
          <w:lang w:val="en-GB"/>
        </w:rPr>
        <w:t xml:space="preserve"> in accordance with best available science</w:t>
      </w:r>
      <w:r w:rsidR="009F0964" w:rsidRPr="0081718E">
        <w:rPr>
          <w:rFonts w:ascii="Times New Roman" w:hAnsi="Times New Roman" w:cs="Times New Roman"/>
          <w:sz w:val="24"/>
          <w:szCs w:val="24"/>
          <w:lang w:val="en-GB"/>
        </w:rPr>
        <w:t>;</w:t>
      </w:r>
    </w:p>
    <w:p w14:paraId="15802178" w14:textId="77777777" w:rsidR="00137B9F" w:rsidRPr="0081718E" w:rsidRDefault="00137B9F" w:rsidP="008E20BC">
      <w:pPr>
        <w:ind w:left="720"/>
        <w:jc w:val="both"/>
        <w:rPr>
          <w:rFonts w:ascii="Times New Roman" w:hAnsi="Times New Roman" w:cs="Times New Roman"/>
          <w:sz w:val="24"/>
          <w:szCs w:val="24"/>
          <w:lang w:val="en-GB"/>
        </w:rPr>
      </w:pPr>
    </w:p>
    <w:p w14:paraId="42F7022C" w14:textId="77777777" w:rsidR="00916906" w:rsidRPr="0081718E" w:rsidRDefault="00916906" w:rsidP="00916906">
      <w:pPr>
        <w:rPr>
          <w:rFonts w:ascii="Times New Roman" w:hAnsi="Times New Roman" w:cs="Times New Roman"/>
          <w:sz w:val="24"/>
          <w:szCs w:val="24"/>
          <w:lang w:val="en-GB"/>
        </w:rPr>
      </w:pPr>
    </w:p>
    <w:p w14:paraId="191B2C5A" w14:textId="702941DE" w:rsidR="00916906" w:rsidRPr="0081718E" w:rsidRDefault="008E20BC" w:rsidP="00DD6389">
      <w:pPr>
        <w:rPr>
          <w:rFonts w:ascii="Times New Roman" w:hAnsi="Times New Roman" w:cs="Times New Roman"/>
          <w:i/>
          <w:iCs/>
          <w:sz w:val="24"/>
          <w:szCs w:val="24"/>
          <w:lang w:val="en-GB"/>
        </w:rPr>
      </w:pPr>
      <w:r w:rsidRPr="0081718E">
        <w:rPr>
          <w:rFonts w:ascii="Times New Roman" w:hAnsi="Times New Roman" w:cs="Times New Roman"/>
          <w:i/>
          <w:iCs/>
          <w:sz w:val="24"/>
          <w:szCs w:val="24"/>
          <w:lang w:val="en-GB"/>
        </w:rPr>
        <w:t>H</w:t>
      </w:r>
      <w:r w:rsidR="00916906" w:rsidRPr="0081718E">
        <w:rPr>
          <w:rFonts w:ascii="Times New Roman" w:hAnsi="Times New Roman" w:cs="Times New Roman"/>
          <w:i/>
          <w:iCs/>
          <w:sz w:val="24"/>
          <w:szCs w:val="24"/>
          <w:lang w:val="en-GB"/>
        </w:rPr>
        <w:t xml:space="preserve">ereby: </w:t>
      </w:r>
    </w:p>
    <w:p w14:paraId="42812E6B" w14:textId="77777777" w:rsidR="00916906" w:rsidRPr="0081718E" w:rsidRDefault="00916906" w:rsidP="00916906">
      <w:pPr>
        <w:rPr>
          <w:rFonts w:ascii="Times New Roman" w:hAnsi="Times New Roman" w:cs="Times New Roman"/>
          <w:color w:val="1F497D"/>
          <w:sz w:val="24"/>
          <w:szCs w:val="24"/>
          <w:lang w:val="en-GB"/>
        </w:rPr>
      </w:pPr>
    </w:p>
    <w:p w14:paraId="4A506826" w14:textId="2681FAC4" w:rsidR="006F01AF" w:rsidRPr="0081718E" w:rsidRDefault="00810A9B" w:rsidP="006F01AF">
      <w:pPr>
        <w:pStyle w:val="Odstavecseseznamem"/>
        <w:numPr>
          <w:ilvl w:val="0"/>
          <w:numId w:val="1"/>
        </w:numPr>
        <w:jc w:val="both"/>
        <w:rPr>
          <w:rFonts w:ascii="Times New Roman" w:hAnsi="Times New Roman" w:cs="Times New Roman"/>
          <w:sz w:val="24"/>
          <w:szCs w:val="24"/>
          <w:lang w:val="en-GB"/>
        </w:rPr>
      </w:pPr>
      <w:r w:rsidRPr="0081718E">
        <w:rPr>
          <w:rFonts w:ascii="Times New Roman" w:hAnsi="Times New Roman" w:cs="Times New Roman"/>
          <w:sz w:val="24"/>
          <w:szCs w:val="24"/>
          <w:lang w:val="en-GB"/>
        </w:rPr>
        <w:t xml:space="preserve">Commit </w:t>
      </w:r>
      <w:r w:rsidR="0081718E" w:rsidRPr="0081718E">
        <w:rPr>
          <w:rFonts w:ascii="Times New Roman" w:hAnsi="Times New Roman" w:cs="Times New Roman"/>
          <w:sz w:val="24"/>
          <w:szCs w:val="24"/>
          <w:lang w:val="en-GB"/>
        </w:rPr>
        <w:t>to substantially</w:t>
      </w:r>
      <w:r w:rsidR="00CF5C1D" w:rsidRPr="0081718E">
        <w:rPr>
          <w:rFonts w:ascii="Times New Roman" w:hAnsi="Times New Roman" w:cs="Times New Roman"/>
          <w:sz w:val="24"/>
          <w:szCs w:val="24"/>
          <w:lang w:val="en-GB"/>
        </w:rPr>
        <w:t xml:space="preserve"> increasing</w:t>
      </w:r>
      <w:r w:rsidRPr="0081718E">
        <w:rPr>
          <w:rFonts w:ascii="Times New Roman" w:hAnsi="Times New Roman" w:cs="Times New Roman"/>
          <w:sz w:val="24"/>
          <w:szCs w:val="24"/>
          <w:lang w:val="en-GB"/>
        </w:rPr>
        <w:t xml:space="preserve"> our efforts to communicate the global implications of climate change in Antarctic</w:t>
      </w:r>
      <w:r w:rsidR="00712BA8" w:rsidRPr="0081718E">
        <w:rPr>
          <w:rFonts w:ascii="Times New Roman" w:hAnsi="Times New Roman" w:cs="Times New Roman"/>
          <w:sz w:val="24"/>
          <w:szCs w:val="24"/>
          <w:lang w:val="en-GB"/>
        </w:rPr>
        <w:t>a</w:t>
      </w:r>
      <w:r w:rsidR="00DD6389" w:rsidRPr="0081718E">
        <w:rPr>
          <w:rFonts w:ascii="Times New Roman" w:hAnsi="Times New Roman" w:cs="Times New Roman"/>
          <w:sz w:val="24"/>
          <w:szCs w:val="24"/>
          <w:lang w:val="en-GB"/>
        </w:rPr>
        <w:t xml:space="preserve"> </w:t>
      </w:r>
      <w:r w:rsidRPr="0081718E">
        <w:rPr>
          <w:rFonts w:ascii="Times New Roman" w:hAnsi="Times New Roman" w:cs="Times New Roman"/>
          <w:sz w:val="24"/>
          <w:szCs w:val="24"/>
          <w:lang w:val="en-GB"/>
        </w:rPr>
        <w:t xml:space="preserve">within our own countries and in international forums, </w:t>
      </w:r>
      <w:r w:rsidR="009308BD" w:rsidRPr="0081718E">
        <w:rPr>
          <w:rFonts w:ascii="Times New Roman" w:hAnsi="Times New Roman" w:cs="Times New Roman"/>
          <w:sz w:val="24"/>
          <w:szCs w:val="24"/>
          <w:lang w:val="en-GB"/>
        </w:rPr>
        <w:t xml:space="preserve">and the need to prevent </w:t>
      </w:r>
      <w:r w:rsidR="00DC1683" w:rsidRPr="0081718E">
        <w:rPr>
          <w:rFonts w:ascii="Times New Roman" w:hAnsi="Times New Roman" w:cs="Times New Roman"/>
          <w:sz w:val="24"/>
          <w:szCs w:val="24"/>
          <w:lang w:val="en-GB"/>
        </w:rPr>
        <w:t>the</w:t>
      </w:r>
      <w:r w:rsidR="009308BD" w:rsidRPr="0081718E">
        <w:rPr>
          <w:rFonts w:ascii="Times New Roman" w:hAnsi="Times New Roman" w:cs="Times New Roman"/>
          <w:sz w:val="24"/>
          <w:szCs w:val="24"/>
          <w:lang w:val="en-GB"/>
        </w:rPr>
        <w:t xml:space="preserve"> </w:t>
      </w:r>
      <w:r w:rsidR="006F01AF" w:rsidRPr="0081718E">
        <w:rPr>
          <w:rFonts w:ascii="Times New Roman" w:hAnsi="Times New Roman" w:cs="Times New Roman"/>
          <w:sz w:val="24"/>
          <w:szCs w:val="24"/>
          <w:lang w:val="en-GB"/>
        </w:rPr>
        <w:t>irreversible changes to Antarctica and consequential implications for the planet</w:t>
      </w:r>
      <w:r w:rsidR="00E30E24" w:rsidRPr="0081718E">
        <w:rPr>
          <w:rFonts w:ascii="Times New Roman" w:hAnsi="Times New Roman" w:cs="Times New Roman"/>
          <w:sz w:val="24"/>
          <w:szCs w:val="24"/>
          <w:lang w:val="en-GB"/>
        </w:rPr>
        <w:t>;</w:t>
      </w:r>
    </w:p>
    <w:p w14:paraId="736D31A9" w14:textId="79D0C35A" w:rsidR="00DF1F45" w:rsidRPr="0081718E" w:rsidRDefault="00DF1F45" w:rsidP="00DF1F45">
      <w:pPr>
        <w:pStyle w:val="Odstavecseseznamem"/>
        <w:numPr>
          <w:ilvl w:val="0"/>
          <w:numId w:val="1"/>
        </w:numPr>
        <w:spacing w:before="113" w:line="244" w:lineRule="auto"/>
        <w:ind w:right="109"/>
        <w:jc w:val="both"/>
        <w:rPr>
          <w:rFonts w:ascii="Times New Roman" w:hAnsi="Times New Roman" w:cs="Times New Roman"/>
          <w:iCs/>
          <w:color w:val="000000"/>
          <w:sz w:val="24"/>
          <w:szCs w:val="24"/>
          <w:lang w:val="en-GB"/>
        </w:rPr>
      </w:pPr>
      <w:r w:rsidRPr="0081718E">
        <w:rPr>
          <w:rFonts w:ascii="Times New Roman" w:hAnsi="Times New Roman" w:cs="Times New Roman"/>
          <w:iCs/>
          <w:color w:val="000000"/>
          <w:sz w:val="24"/>
          <w:szCs w:val="24"/>
          <w:lang w:val="en-GB"/>
        </w:rPr>
        <w:t>Reaffirm the importance of the ongoing work of the Committee on Environmental Protection to support efforts within the Antarctic Treaty system to mitigate, prepare for, and build resilience to, the environmental impacts of a changing climate, and commit as a matter of priority to continue the implementation and regular review of the Climate Change Response Work Programme</w:t>
      </w:r>
      <w:r w:rsidR="009F0964" w:rsidRPr="0081718E">
        <w:rPr>
          <w:rFonts w:ascii="Times New Roman" w:hAnsi="Times New Roman" w:cs="Times New Roman"/>
          <w:iCs/>
          <w:color w:val="000000"/>
          <w:sz w:val="24"/>
          <w:szCs w:val="24"/>
          <w:lang w:val="en-GB"/>
        </w:rPr>
        <w:t>;</w:t>
      </w:r>
    </w:p>
    <w:p w14:paraId="2C9D8206" w14:textId="77777777" w:rsidR="00DF1F45" w:rsidRPr="0081718E" w:rsidRDefault="00DC1683" w:rsidP="00DF1F45">
      <w:pPr>
        <w:pStyle w:val="Odstavecseseznamem"/>
        <w:jc w:val="both"/>
        <w:rPr>
          <w:rFonts w:ascii="Times New Roman" w:hAnsi="Times New Roman" w:cs="Times New Roman"/>
          <w:sz w:val="24"/>
          <w:szCs w:val="24"/>
          <w:lang w:val="en-GB"/>
        </w:rPr>
      </w:pPr>
      <w:r w:rsidRPr="0081718E">
        <w:rPr>
          <w:rFonts w:ascii="Times New Roman" w:hAnsi="Times New Roman" w:cs="Times New Roman"/>
          <w:sz w:val="24"/>
          <w:szCs w:val="24"/>
          <w:lang w:val="en-GB"/>
        </w:rPr>
        <w:t xml:space="preserve"> </w:t>
      </w:r>
    </w:p>
    <w:p w14:paraId="61468181" w14:textId="13AA687D" w:rsidR="00391BB6" w:rsidRPr="0081718E" w:rsidRDefault="00391BB6" w:rsidP="00DF1F45">
      <w:pPr>
        <w:pStyle w:val="Odstavecseseznamem"/>
        <w:numPr>
          <w:ilvl w:val="0"/>
          <w:numId w:val="1"/>
        </w:numPr>
        <w:jc w:val="both"/>
        <w:rPr>
          <w:rFonts w:ascii="Times New Roman" w:hAnsi="Times New Roman" w:cs="Times New Roman"/>
          <w:sz w:val="24"/>
          <w:szCs w:val="24"/>
          <w:lang w:val="en-GB"/>
        </w:rPr>
      </w:pPr>
      <w:r w:rsidRPr="0081718E">
        <w:rPr>
          <w:rFonts w:ascii="Times New Roman" w:hAnsi="Times New Roman" w:cs="Times New Roman"/>
          <w:sz w:val="24"/>
          <w:szCs w:val="24"/>
          <w:lang w:val="en-GB"/>
        </w:rPr>
        <w:t xml:space="preserve">Give </w:t>
      </w:r>
      <w:r w:rsidR="00665D42" w:rsidRPr="0081718E">
        <w:rPr>
          <w:rFonts w:ascii="Times New Roman" w:hAnsi="Times New Roman" w:cs="Times New Roman"/>
          <w:sz w:val="24"/>
          <w:szCs w:val="24"/>
          <w:lang w:val="en-GB"/>
        </w:rPr>
        <w:t xml:space="preserve">strong </w:t>
      </w:r>
      <w:r w:rsidRPr="0081718E">
        <w:rPr>
          <w:rFonts w:ascii="Times New Roman" w:hAnsi="Times New Roman" w:cs="Times New Roman"/>
          <w:sz w:val="24"/>
          <w:szCs w:val="24"/>
          <w:lang w:val="en-GB"/>
        </w:rPr>
        <w:t>support to the 5</w:t>
      </w:r>
      <w:r w:rsidRPr="0081718E">
        <w:rPr>
          <w:rFonts w:ascii="Times New Roman" w:hAnsi="Times New Roman" w:cs="Times New Roman"/>
          <w:sz w:val="24"/>
          <w:szCs w:val="24"/>
          <w:vertAlign w:val="superscript"/>
          <w:lang w:val="en-GB"/>
        </w:rPr>
        <w:t>th</w:t>
      </w:r>
      <w:r w:rsidRPr="0081718E">
        <w:rPr>
          <w:rFonts w:ascii="Times New Roman" w:hAnsi="Times New Roman" w:cs="Times New Roman"/>
          <w:sz w:val="24"/>
          <w:szCs w:val="24"/>
          <w:lang w:val="en-GB"/>
        </w:rPr>
        <w:t xml:space="preserve"> International Polar Year (IPY)</w:t>
      </w:r>
      <w:r w:rsidR="00810A9B" w:rsidRPr="0081718E">
        <w:rPr>
          <w:rFonts w:ascii="Times New Roman" w:hAnsi="Times New Roman" w:cs="Times New Roman"/>
          <w:sz w:val="24"/>
          <w:szCs w:val="24"/>
          <w:lang w:val="en-GB"/>
        </w:rPr>
        <w:t xml:space="preserve"> </w:t>
      </w:r>
      <w:r w:rsidR="007D4E42" w:rsidRPr="0081718E">
        <w:rPr>
          <w:rFonts w:ascii="Times New Roman" w:hAnsi="Times New Roman" w:cs="Times New Roman"/>
          <w:sz w:val="24"/>
          <w:szCs w:val="24"/>
          <w:lang w:val="en-GB"/>
        </w:rPr>
        <w:t>2032</w:t>
      </w:r>
      <w:r w:rsidR="0086446F" w:rsidRPr="0081718E">
        <w:rPr>
          <w:rFonts w:ascii="Times New Roman" w:hAnsi="Times New Roman" w:cs="Times New Roman"/>
          <w:sz w:val="24"/>
          <w:szCs w:val="24"/>
          <w:lang w:val="en-GB"/>
        </w:rPr>
        <w:t>-</w:t>
      </w:r>
      <w:r w:rsidR="007D4E42" w:rsidRPr="0081718E">
        <w:rPr>
          <w:rFonts w:ascii="Times New Roman" w:hAnsi="Times New Roman" w:cs="Times New Roman"/>
          <w:sz w:val="24"/>
          <w:szCs w:val="24"/>
          <w:lang w:val="en-GB"/>
        </w:rPr>
        <w:t xml:space="preserve">33 </w:t>
      </w:r>
      <w:r w:rsidR="00810A9B" w:rsidRPr="0081718E">
        <w:rPr>
          <w:rFonts w:ascii="Times New Roman" w:hAnsi="Times New Roman" w:cs="Times New Roman"/>
          <w:sz w:val="24"/>
          <w:szCs w:val="24"/>
          <w:lang w:val="en-GB"/>
        </w:rPr>
        <w:t>by championing its objectives</w:t>
      </w:r>
      <w:r w:rsidR="007E0E57" w:rsidRPr="0081718E">
        <w:rPr>
          <w:rFonts w:ascii="Times New Roman" w:hAnsi="Times New Roman" w:cs="Times New Roman"/>
          <w:sz w:val="24"/>
          <w:szCs w:val="24"/>
          <w:lang w:val="en-GB"/>
        </w:rPr>
        <w:t>,</w:t>
      </w:r>
      <w:r w:rsidR="00810A9B" w:rsidRPr="0081718E">
        <w:rPr>
          <w:rFonts w:ascii="Times New Roman" w:hAnsi="Times New Roman" w:cs="Times New Roman"/>
          <w:sz w:val="24"/>
          <w:szCs w:val="24"/>
          <w:lang w:val="en-GB"/>
        </w:rPr>
        <w:t xml:space="preserve"> and seek to provide </w:t>
      </w:r>
      <w:r w:rsidR="00665D42" w:rsidRPr="0081718E">
        <w:rPr>
          <w:rFonts w:ascii="Times New Roman" w:hAnsi="Times New Roman" w:cs="Times New Roman"/>
          <w:sz w:val="24"/>
          <w:szCs w:val="24"/>
          <w:lang w:val="en-GB"/>
        </w:rPr>
        <w:t>sufficient</w:t>
      </w:r>
      <w:r w:rsidR="00C15CF0" w:rsidRPr="0081718E">
        <w:rPr>
          <w:rFonts w:ascii="Times New Roman" w:hAnsi="Times New Roman" w:cs="Times New Roman"/>
          <w:sz w:val="24"/>
          <w:szCs w:val="24"/>
          <w:lang w:val="en-GB"/>
        </w:rPr>
        <w:t xml:space="preserve"> means</w:t>
      </w:r>
      <w:r w:rsidR="00665D42" w:rsidRPr="0081718E">
        <w:rPr>
          <w:rFonts w:ascii="Times New Roman" w:hAnsi="Times New Roman" w:cs="Times New Roman"/>
          <w:sz w:val="24"/>
          <w:szCs w:val="24"/>
          <w:lang w:val="en-GB"/>
        </w:rPr>
        <w:t xml:space="preserve"> </w:t>
      </w:r>
      <w:r w:rsidR="00810A9B" w:rsidRPr="0081718E">
        <w:rPr>
          <w:rFonts w:ascii="Times New Roman" w:hAnsi="Times New Roman" w:cs="Times New Roman"/>
          <w:sz w:val="24"/>
          <w:szCs w:val="24"/>
          <w:lang w:val="en-GB"/>
        </w:rPr>
        <w:t>to support the scientific endeavors of those planning IPY projects and logistics</w:t>
      </w:r>
      <w:r w:rsidR="008C0A62" w:rsidRPr="0081718E">
        <w:rPr>
          <w:rFonts w:ascii="Times New Roman" w:hAnsi="Times New Roman" w:cs="Times New Roman"/>
          <w:sz w:val="24"/>
          <w:szCs w:val="24"/>
          <w:lang w:val="en-GB"/>
        </w:rPr>
        <w:t>, a</w:t>
      </w:r>
      <w:r w:rsidR="00810A9B" w:rsidRPr="0081718E">
        <w:rPr>
          <w:rFonts w:ascii="Times New Roman" w:hAnsi="Times New Roman" w:cs="Times New Roman"/>
          <w:sz w:val="24"/>
          <w:szCs w:val="24"/>
          <w:lang w:val="en-GB"/>
        </w:rPr>
        <w:t>nd encourage the SCAR</w:t>
      </w:r>
      <w:r w:rsidR="000E74DC" w:rsidRPr="0081718E">
        <w:rPr>
          <w:rFonts w:ascii="Times New Roman" w:hAnsi="Times New Roman" w:cs="Times New Roman"/>
          <w:sz w:val="24"/>
          <w:szCs w:val="24"/>
          <w:lang w:val="en-GB"/>
        </w:rPr>
        <w:t xml:space="preserve"> and COMNAP</w:t>
      </w:r>
      <w:r w:rsidR="008C0A62" w:rsidRPr="0081718E">
        <w:rPr>
          <w:rFonts w:ascii="Times New Roman" w:hAnsi="Times New Roman" w:cs="Times New Roman"/>
          <w:sz w:val="24"/>
          <w:szCs w:val="24"/>
          <w:lang w:val="en-GB"/>
        </w:rPr>
        <w:t xml:space="preserve">, </w:t>
      </w:r>
      <w:r w:rsidR="00810A9B" w:rsidRPr="0081718E">
        <w:rPr>
          <w:rFonts w:ascii="Times New Roman" w:hAnsi="Times New Roman" w:cs="Times New Roman"/>
          <w:sz w:val="24"/>
          <w:szCs w:val="24"/>
          <w:lang w:val="en-GB"/>
        </w:rPr>
        <w:t xml:space="preserve">together with its IPY partners, </w:t>
      </w:r>
      <w:r w:rsidRPr="0081718E">
        <w:rPr>
          <w:rFonts w:ascii="Times New Roman" w:hAnsi="Times New Roman" w:cs="Times New Roman"/>
          <w:sz w:val="24"/>
          <w:szCs w:val="24"/>
          <w:lang w:val="en-GB"/>
        </w:rPr>
        <w:t>to use</w:t>
      </w:r>
      <w:r w:rsidR="00810A9B" w:rsidRPr="0081718E">
        <w:rPr>
          <w:rFonts w:ascii="Times New Roman" w:hAnsi="Times New Roman" w:cs="Times New Roman"/>
          <w:sz w:val="24"/>
          <w:szCs w:val="24"/>
          <w:lang w:val="en-GB"/>
        </w:rPr>
        <w:t xml:space="preserve"> the occasion</w:t>
      </w:r>
      <w:r w:rsidRPr="0081718E">
        <w:rPr>
          <w:rFonts w:ascii="Times New Roman" w:hAnsi="Times New Roman" w:cs="Times New Roman"/>
          <w:sz w:val="24"/>
          <w:szCs w:val="24"/>
          <w:lang w:val="en-GB"/>
        </w:rPr>
        <w:t xml:space="preserve"> to take a </w:t>
      </w:r>
      <w:r w:rsidR="00810A9B" w:rsidRPr="0081718E">
        <w:rPr>
          <w:rFonts w:ascii="Times New Roman" w:hAnsi="Times New Roman" w:cs="Times New Roman"/>
          <w:sz w:val="24"/>
          <w:szCs w:val="24"/>
          <w:lang w:val="en-GB"/>
        </w:rPr>
        <w:t xml:space="preserve">further </w:t>
      </w:r>
      <w:r w:rsidRPr="0081718E">
        <w:rPr>
          <w:rFonts w:ascii="Times New Roman" w:hAnsi="Times New Roman" w:cs="Times New Roman"/>
          <w:sz w:val="24"/>
          <w:szCs w:val="24"/>
          <w:lang w:val="en-GB"/>
        </w:rPr>
        <w:t xml:space="preserve">step forward </w:t>
      </w:r>
      <w:r w:rsidR="00810A9B" w:rsidRPr="0081718E">
        <w:rPr>
          <w:rFonts w:ascii="Times New Roman" w:hAnsi="Times New Roman" w:cs="Times New Roman"/>
          <w:sz w:val="24"/>
          <w:szCs w:val="24"/>
          <w:lang w:val="en-GB"/>
        </w:rPr>
        <w:t xml:space="preserve">to </w:t>
      </w:r>
      <w:r w:rsidRPr="0081718E">
        <w:rPr>
          <w:rFonts w:ascii="Times New Roman" w:hAnsi="Times New Roman" w:cs="Times New Roman"/>
          <w:sz w:val="24"/>
          <w:szCs w:val="24"/>
          <w:lang w:val="en-GB"/>
        </w:rPr>
        <w:t xml:space="preserve">understand the </w:t>
      </w:r>
      <w:r w:rsidR="00FF5D2F" w:rsidRPr="0081718E">
        <w:rPr>
          <w:rFonts w:ascii="Times New Roman" w:hAnsi="Times New Roman" w:cs="Times New Roman"/>
          <w:sz w:val="24"/>
          <w:szCs w:val="24"/>
          <w:lang w:val="en-GB"/>
        </w:rPr>
        <w:t>impacts</w:t>
      </w:r>
      <w:r w:rsidR="00030501" w:rsidRPr="0081718E">
        <w:rPr>
          <w:rFonts w:ascii="Times New Roman" w:hAnsi="Times New Roman" w:cs="Times New Roman"/>
          <w:sz w:val="24"/>
          <w:szCs w:val="24"/>
          <w:lang w:val="en-GB"/>
        </w:rPr>
        <w:t xml:space="preserve"> </w:t>
      </w:r>
      <w:r w:rsidRPr="0081718E">
        <w:rPr>
          <w:rFonts w:ascii="Times New Roman" w:hAnsi="Times New Roman" w:cs="Times New Roman"/>
          <w:sz w:val="24"/>
          <w:szCs w:val="24"/>
          <w:lang w:val="en-GB"/>
        </w:rPr>
        <w:t xml:space="preserve">of climate and environmental change on the </w:t>
      </w:r>
      <w:r w:rsidRPr="0081718E">
        <w:rPr>
          <w:rFonts w:ascii="Times New Roman" w:hAnsi="Times New Roman" w:cs="Times New Roman"/>
          <w:sz w:val="24"/>
          <w:szCs w:val="24"/>
          <w:lang w:val="en-GB"/>
        </w:rPr>
        <w:lastRenderedPageBreak/>
        <w:t>Antarctic environment and dependent and associated ecosystems</w:t>
      </w:r>
      <w:r w:rsidR="00671F85" w:rsidRPr="0081718E">
        <w:rPr>
          <w:rFonts w:ascii="Times New Roman" w:hAnsi="Times New Roman" w:cs="Times New Roman"/>
          <w:sz w:val="24"/>
          <w:szCs w:val="24"/>
          <w:lang w:val="en-GB"/>
        </w:rPr>
        <w:t>, as well as the global implications of these changes</w:t>
      </w:r>
      <w:r w:rsidR="007D4E42" w:rsidRPr="0081718E">
        <w:rPr>
          <w:rFonts w:ascii="Times New Roman" w:hAnsi="Times New Roman" w:cs="Times New Roman"/>
          <w:sz w:val="24"/>
          <w:szCs w:val="24"/>
          <w:lang w:val="en-GB"/>
        </w:rPr>
        <w:t>;</w:t>
      </w:r>
      <w:r w:rsidRPr="0081718E">
        <w:rPr>
          <w:rFonts w:ascii="Times New Roman" w:hAnsi="Times New Roman" w:cs="Times New Roman"/>
          <w:sz w:val="24"/>
          <w:szCs w:val="24"/>
          <w:lang w:val="en-GB"/>
        </w:rPr>
        <w:t xml:space="preserve"> </w:t>
      </w:r>
    </w:p>
    <w:p w14:paraId="7EB5DE02" w14:textId="77777777" w:rsidR="00A15418" w:rsidRPr="0081718E" w:rsidRDefault="00A15418" w:rsidP="00A15418">
      <w:pPr>
        <w:pStyle w:val="Odstavecseseznamem"/>
        <w:rPr>
          <w:rFonts w:ascii="Times New Roman" w:hAnsi="Times New Roman" w:cs="Times New Roman"/>
          <w:sz w:val="24"/>
          <w:szCs w:val="24"/>
          <w:lang w:val="en-GB"/>
        </w:rPr>
      </w:pPr>
    </w:p>
    <w:p w14:paraId="1691A0CB" w14:textId="4E3CA4A2" w:rsidR="00A15418" w:rsidRPr="0081718E" w:rsidRDefault="00A15418" w:rsidP="00E203A9">
      <w:pPr>
        <w:pStyle w:val="Odstavecseseznamem"/>
        <w:numPr>
          <w:ilvl w:val="0"/>
          <w:numId w:val="1"/>
        </w:numPr>
        <w:jc w:val="both"/>
        <w:rPr>
          <w:rFonts w:ascii="Times New Roman" w:hAnsi="Times New Roman" w:cs="Times New Roman"/>
          <w:sz w:val="24"/>
          <w:szCs w:val="24"/>
          <w:lang w:val="en-GB"/>
        </w:rPr>
      </w:pPr>
      <w:r w:rsidRPr="0081718E">
        <w:rPr>
          <w:rFonts w:ascii="Times New Roman" w:hAnsi="Times New Roman" w:cs="Times New Roman"/>
          <w:sz w:val="24"/>
          <w:szCs w:val="24"/>
          <w:lang w:val="en-GB"/>
        </w:rPr>
        <w:t xml:space="preserve">Encourage all Antarctic operators, including national Antarctic </w:t>
      </w:r>
      <w:r w:rsidR="00712BA8" w:rsidRPr="0081718E">
        <w:rPr>
          <w:rFonts w:ascii="Times New Roman" w:hAnsi="Times New Roman" w:cs="Times New Roman"/>
          <w:sz w:val="24"/>
          <w:szCs w:val="24"/>
          <w:lang w:val="en-GB"/>
        </w:rPr>
        <w:t>programs</w:t>
      </w:r>
      <w:r w:rsidRPr="0081718E">
        <w:rPr>
          <w:rFonts w:ascii="Times New Roman" w:hAnsi="Times New Roman" w:cs="Times New Roman"/>
          <w:sz w:val="24"/>
          <w:szCs w:val="24"/>
          <w:lang w:val="en-GB"/>
        </w:rPr>
        <w:t>, touris</w:t>
      </w:r>
      <w:r w:rsidR="00E17866" w:rsidRPr="0081718E">
        <w:rPr>
          <w:rFonts w:ascii="Times New Roman" w:hAnsi="Times New Roman" w:cs="Times New Roman"/>
          <w:sz w:val="24"/>
          <w:szCs w:val="24"/>
          <w:lang w:val="en-GB"/>
        </w:rPr>
        <w:t>t</w:t>
      </w:r>
      <w:r w:rsidRPr="0081718E">
        <w:rPr>
          <w:rFonts w:ascii="Times New Roman" w:hAnsi="Times New Roman" w:cs="Times New Roman"/>
          <w:sz w:val="24"/>
          <w:szCs w:val="24"/>
          <w:lang w:val="en-GB"/>
        </w:rPr>
        <w:t xml:space="preserve"> and non-governmental operators to</w:t>
      </w:r>
      <w:r w:rsidR="001A5ADF" w:rsidRPr="0081718E">
        <w:rPr>
          <w:rFonts w:ascii="Times New Roman" w:hAnsi="Times New Roman" w:cs="Times New Roman"/>
          <w:sz w:val="24"/>
          <w:szCs w:val="24"/>
          <w:lang w:val="en-GB"/>
        </w:rPr>
        <w:t xml:space="preserve"> continue to reduce</w:t>
      </w:r>
      <w:r w:rsidR="00AF0667" w:rsidRPr="0081718E">
        <w:rPr>
          <w:rFonts w:ascii="Times New Roman" w:hAnsi="Times New Roman" w:cs="Times New Roman"/>
          <w:sz w:val="24"/>
          <w:szCs w:val="24"/>
          <w:lang w:val="en-GB"/>
        </w:rPr>
        <w:t xml:space="preserve"> their</w:t>
      </w:r>
      <w:r w:rsidR="001A5ADF" w:rsidRPr="0081718E">
        <w:rPr>
          <w:rFonts w:ascii="Times New Roman" w:hAnsi="Times New Roman" w:cs="Times New Roman"/>
          <w:sz w:val="24"/>
          <w:szCs w:val="24"/>
          <w:lang w:val="en-GB"/>
        </w:rPr>
        <w:t xml:space="preserve"> carbon footprints and investigate pathways</w:t>
      </w:r>
      <w:r w:rsidR="00995505" w:rsidRPr="0081718E">
        <w:rPr>
          <w:rFonts w:ascii="Times New Roman" w:hAnsi="Times New Roman" w:cs="Times New Roman"/>
          <w:sz w:val="24"/>
          <w:szCs w:val="24"/>
          <w:lang w:val="en-GB"/>
        </w:rPr>
        <w:t xml:space="preserve"> and move towards</w:t>
      </w:r>
      <w:r w:rsidR="001A5ADF" w:rsidRPr="0081718E">
        <w:rPr>
          <w:rFonts w:ascii="Times New Roman" w:hAnsi="Times New Roman" w:cs="Times New Roman"/>
          <w:sz w:val="24"/>
          <w:szCs w:val="24"/>
          <w:lang w:val="en-GB"/>
        </w:rPr>
        <w:t xml:space="preserve"> </w:t>
      </w:r>
      <w:r w:rsidRPr="0081718E">
        <w:rPr>
          <w:rFonts w:ascii="Times New Roman" w:hAnsi="Times New Roman" w:cs="Times New Roman"/>
          <w:sz w:val="24"/>
          <w:szCs w:val="24"/>
          <w:lang w:val="en-GB"/>
        </w:rPr>
        <w:t>carbon neutral (‘net zero’) operations</w:t>
      </w:r>
      <w:r w:rsidR="00E764CB" w:rsidRPr="0081718E">
        <w:rPr>
          <w:rFonts w:ascii="Times New Roman" w:hAnsi="Times New Roman" w:cs="Times New Roman"/>
          <w:sz w:val="24"/>
          <w:szCs w:val="24"/>
          <w:lang w:val="en-GB"/>
        </w:rPr>
        <w:t xml:space="preserve">, </w:t>
      </w:r>
      <w:r w:rsidR="00712BA8" w:rsidRPr="0081718E">
        <w:rPr>
          <w:rFonts w:ascii="Times New Roman" w:hAnsi="Times New Roman" w:cs="Times New Roman"/>
          <w:sz w:val="24"/>
          <w:szCs w:val="24"/>
          <w:lang w:val="en-GB"/>
        </w:rPr>
        <w:t>as well as to reduce their impacts on</w:t>
      </w:r>
      <w:r w:rsidR="004D1846" w:rsidRPr="0081718E">
        <w:rPr>
          <w:rFonts w:ascii="Times New Roman" w:hAnsi="Times New Roman" w:cs="Times New Roman"/>
          <w:sz w:val="24"/>
          <w:szCs w:val="24"/>
          <w:lang w:val="en-GB"/>
        </w:rPr>
        <w:t xml:space="preserve"> </w:t>
      </w:r>
      <w:r w:rsidR="00FF5D2F" w:rsidRPr="0081718E">
        <w:rPr>
          <w:rFonts w:ascii="Times New Roman" w:hAnsi="Times New Roman" w:cs="Times New Roman"/>
          <w:sz w:val="24"/>
          <w:szCs w:val="24"/>
          <w:lang w:val="en-GB"/>
        </w:rPr>
        <w:t>the Antarctic environment and its associate</w:t>
      </w:r>
      <w:r w:rsidR="00A159C1" w:rsidRPr="0081718E">
        <w:rPr>
          <w:rFonts w:ascii="Times New Roman" w:hAnsi="Times New Roman" w:cs="Times New Roman"/>
          <w:sz w:val="24"/>
          <w:szCs w:val="24"/>
          <w:lang w:val="en-GB"/>
        </w:rPr>
        <w:t>d</w:t>
      </w:r>
      <w:r w:rsidR="00FF5D2F" w:rsidRPr="0081718E">
        <w:rPr>
          <w:rFonts w:ascii="Times New Roman" w:hAnsi="Times New Roman" w:cs="Times New Roman"/>
          <w:sz w:val="24"/>
          <w:szCs w:val="24"/>
          <w:lang w:val="en-GB"/>
        </w:rPr>
        <w:t xml:space="preserve"> and dependent ecosystems </w:t>
      </w:r>
      <w:r w:rsidR="00C50FA1" w:rsidRPr="0081718E">
        <w:rPr>
          <w:rFonts w:ascii="Times New Roman" w:hAnsi="Times New Roman" w:cs="Times New Roman"/>
          <w:sz w:val="24"/>
          <w:szCs w:val="24"/>
          <w:lang w:val="en-GB"/>
        </w:rPr>
        <w:t>and to continue deliberations on possible policy recommendations</w:t>
      </w:r>
      <w:r w:rsidR="00D762F4" w:rsidRPr="0081718E">
        <w:rPr>
          <w:rFonts w:ascii="Times New Roman" w:hAnsi="Times New Roman" w:cs="Times New Roman"/>
          <w:sz w:val="24"/>
          <w:szCs w:val="24"/>
          <w:lang w:val="en-GB"/>
        </w:rPr>
        <w:t xml:space="preserve"> to this end</w:t>
      </w:r>
      <w:r w:rsidRPr="0081718E">
        <w:rPr>
          <w:rFonts w:ascii="Times New Roman" w:hAnsi="Times New Roman" w:cs="Times New Roman"/>
          <w:sz w:val="24"/>
          <w:szCs w:val="24"/>
          <w:lang w:val="en-GB"/>
        </w:rPr>
        <w:t>;</w:t>
      </w:r>
    </w:p>
    <w:p w14:paraId="5A12CC28" w14:textId="77777777" w:rsidR="007D4E42" w:rsidRPr="0081718E" w:rsidRDefault="007D4E42" w:rsidP="00A15418">
      <w:pPr>
        <w:pStyle w:val="Odstavecseseznamem"/>
        <w:rPr>
          <w:rFonts w:ascii="Times New Roman" w:hAnsi="Times New Roman" w:cs="Times New Roman"/>
          <w:sz w:val="24"/>
          <w:szCs w:val="24"/>
          <w:lang w:val="en-GB"/>
        </w:rPr>
      </w:pPr>
    </w:p>
    <w:p w14:paraId="0A742E37" w14:textId="16B36DBE" w:rsidR="007D4E42" w:rsidRPr="0081718E" w:rsidRDefault="00AF3F60" w:rsidP="00E203A9">
      <w:pPr>
        <w:pStyle w:val="Odstavecseseznamem"/>
        <w:numPr>
          <w:ilvl w:val="0"/>
          <w:numId w:val="1"/>
        </w:numPr>
        <w:jc w:val="both"/>
        <w:rPr>
          <w:rFonts w:ascii="Times New Roman" w:hAnsi="Times New Roman" w:cs="Times New Roman"/>
          <w:sz w:val="24"/>
          <w:szCs w:val="24"/>
          <w:lang w:val="en-GB"/>
        </w:rPr>
      </w:pPr>
      <w:r w:rsidRPr="0081718E">
        <w:rPr>
          <w:rFonts w:ascii="Times New Roman" w:hAnsi="Times New Roman" w:cs="Times New Roman"/>
          <w:sz w:val="24"/>
          <w:szCs w:val="24"/>
          <w:lang w:val="en-GB"/>
        </w:rPr>
        <w:t xml:space="preserve">Intensify </w:t>
      </w:r>
      <w:r w:rsidR="00030501" w:rsidRPr="0081718E">
        <w:rPr>
          <w:rFonts w:ascii="Times New Roman" w:hAnsi="Times New Roman" w:cs="Times New Roman"/>
          <w:sz w:val="24"/>
          <w:szCs w:val="24"/>
          <w:lang w:val="en-GB"/>
        </w:rPr>
        <w:t xml:space="preserve">  </w:t>
      </w:r>
      <w:r w:rsidR="00B43B8F" w:rsidRPr="0081718E">
        <w:rPr>
          <w:rFonts w:ascii="Times New Roman" w:hAnsi="Times New Roman" w:cs="Times New Roman"/>
          <w:sz w:val="24"/>
          <w:szCs w:val="24"/>
          <w:lang w:val="en-GB"/>
        </w:rPr>
        <w:t>working together</w:t>
      </w:r>
      <w:r w:rsidR="00995FEA" w:rsidRPr="0081718E">
        <w:rPr>
          <w:rFonts w:ascii="Times New Roman" w:hAnsi="Times New Roman" w:cs="Times New Roman"/>
          <w:sz w:val="24"/>
          <w:szCs w:val="24"/>
          <w:lang w:val="en-GB"/>
        </w:rPr>
        <w:t xml:space="preserve">, including </w:t>
      </w:r>
      <w:r w:rsidR="000856B9" w:rsidRPr="0081718E">
        <w:rPr>
          <w:rFonts w:ascii="Times New Roman" w:hAnsi="Times New Roman" w:cs="Times New Roman"/>
          <w:sz w:val="24"/>
          <w:szCs w:val="24"/>
          <w:lang w:val="en-GB"/>
        </w:rPr>
        <w:t>with SCAR and COMNAP</w:t>
      </w:r>
      <w:r w:rsidRPr="0081718E">
        <w:rPr>
          <w:rFonts w:ascii="Times New Roman" w:hAnsi="Times New Roman" w:cs="Times New Roman"/>
          <w:sz w:val="24"/>
          <w:szCs w:val="24"/>
          <w:lang w:val="en-GB"/>
        </w:rPr>
        <w:t>,</w:t>
      </w:r>
      <w:r w:rsidR="000856B9" w:rsidRPr="0081718E">
        <w:rPr>
          <w:rFonts w:ascii="Times New Roman" w:hAnsi="Times New Roman" w:cs="Times New Roman"/>
          <w:sz w:val="24"/>
          <w:szCs w:val="24"/>
          <w:lang w:val="en-GB"/>
        </w:rPr>
        <w:t xml:space="preserve"> </w:t>
      </w:r>
      <w:r w:rsidR="007D4E42" w:rsidRPr="0081718E">
        <w:rPr>
          <w:rFonts w:ascii="Times New Roman" w:hAnsi="Times New Roman" w:cs="Times New Roman"/>
          <w:sz w:val="24"/>
          <w:szCs w:val="24"/>
          <w:lang w:val="en-GB"/>
        </w:rPr>
        <w:t>to plan and implement large scale internationally coordinated field</w:t>
      </w:r>
      <w:r w:rsidR="00030501" w:rsidRPr="0081718E">
        <w:rPr>
          <w:rFonts w:ascii="Times New Roman" w:hAnsi="Times New Roman" w:cs="Times New Roman"/>
          <w:sz w:val="24"/>
          <w:szCs w:val="24"/>
          <w:lang w:val="en-GB"/>
        </w:rPr>
        <w:t>-</w:t>
      </w:r>
      <w:r w:rsidR="007D4E42" w:rsidRPr="0081718E">
        <w:rPr>
          <w:rFonts w:ascii="Times New Roman" w:hAnsi="Times New Roman" w:cs="Times New Roman"/>
          <w:sz w:val="24"/>
          <w:szCs w:val="24"/>
          <w:lang w:val="en-GB"/>
        </w:rPr>
        <w:t xml:space="preserve">based research </w:t>
      </w:r>
      <w:r w:rsidR="00BB36B8" w:rsidRPr="0081718E">
        <w:rPr>
          <w:rFonts w:ascii="Times New Roman" w:hAnsi="Times New Roman" w:cs="Times New Roman"/>
          <w:sz w:val="24"/>
          <w:szCs w:val="24"/>
          <w:lang w:val="en-GB"/>
        </w:rPr>
        <w:t xml:space="preserve">and information exchange </w:t>
      </w:r>
      <w:r w:rsidR="007D4E42" w:rsidRPr="0081718E">
        <w:rPr>
          <w:rFonts w:ascii="Times New Roman" w:hAnsi="Times New Roman" w:cs="Times New Roman"/>
          <w:sz w:val="24"/>
          <w:szCs w:val="24"/>
          <w:lang w:val="en-GB"/>
        </w:rPr>
        <w:t>efforts to make leaps in knowledge with respect to understanding</w:t>
      </w:r>
      <w:r w:rsidR="00B63511" w:rsidRPr="0081718E">
        <w:rPr>
          <w:rFonts w:ascii="Times New Roman" w:hAnsi="Times New Roman" w:cs="Times New Roman"/>
          <w:sz w:val="24"/>
          <w:szCs w:val="24"/>
          <w:lang w:val="en-GB"/>
        </w:rPr>
        <w:t xml:space="preserve"> the impact of global climate change on Antarctica, as well as</w:t>
      </w:r>
      <w:r w:rsidR="007D4E42" w:rsidRPr="0081718E">
        <w:rPr>
          <w:rFonts w:ascii="Times New Roman" w:hAnsi="Times New Roman" w:cs="Times New Roman"/>
          <w:sz w:val="24"/>
          <w:szCs w:val="24"/>
          <w:lang w:val="en-GB"/>
        </w:rPr>
        <w:t xml:space="preserve"> the global role of Antarctica</w:t>
      </w:r>
      <w:r w:rsidR="00030501" w:rsidRPr="0081718E">
        <w:rPr>
          <w:rFonts w:ascii="Times New Roman" w:hAnsi="Times New Roman" w:cs="Times New Roman"/>
          <w:sz w:val="24"/>
          <w:szCs w:val="24"/>
          <w:lang w:val="en-GB"/>
        </w:rPr>
        <w:t xml:space="preserve"> and the Southern Ocean</w:t>
      </w:r>
      <w:r w:rsidR="007D4E42" w:rsidRPr="0081718E">
        <w:rPr>
          <w:rFonts w:ascii="Times New Roman" w:hAnsi="Times New Roman" w:cs="Times New Roman"/>
          <w:sz w:val="24"/>
          <w:szCs w:val="24"/>
          <w:lang w:val="en-GB"/>
        </w:rPr>
        <w:t xml:space="preserve"> in </w:t>
      </w:r>
      <w:r w:rsidR="007E0E57" w:rsidRPr="0081718E">
        <w:rPr>
          <w:rFonts w:ascii="Times New Roman" w:hAnsi="Times New Roman" w:cs="Times New Roman"/>
          <w:sz w:val="24"/>
          <w:szCs w:val="24"/>
          <w:lang w:val="en-GB"/>
        </w:rPr>
        <w:t xml:space="preserve">regulating global </w:t>
      </w:r>
      <w:r w:rsidR="007D4E42" w:rsidRPr="0081718E">
        <w:rPr>
          <w:rFonts w:ascii="Times New Roman" w:hAnsi="Times New Roman" w:cs="Times New Roman"/>
          <w:sz w:val="24"/>
          <w:szCs w:val="24"/>
          <w:lang w:val="en-GB"/>
        </w:rPr>
        <w:t>climate and future sea-level rise, under a range of future global temperature rise scenarios;</w:t>
      </w:r>
    </w:p>
    <w:p w14:paraId="2C499147" w14:textId="77777777" w:rsidR="007D4E42" w:rsidRPr="0081718E" w:rsidRDefault="007D4E42" w:rsidP="00A15418">
      <w:pPr>
        <w:pStyle w:val="Odstavecseseznamem"/>
        <w:rPr>
          <w:rFonts w:ascii="Times New Roman" w:hAnsi="Times New Roman" w:cs="Times New Roman"/>
          <w:sz w:val="24"/>
          <w:szCs w:val="24"/>
          <w:lang w:val="en-GB"/>
        </w:rPr>
      </w:pPr>
    </w:p>
    <w:p w14:paraId="3371B56B" w14:textId="11DC816F" w:rsidR="007D4E42" w:rsidRPr="0081718E" w:rsidRDefault="007D4E42" w:rsidP="00E203A9">
      <w:pPr>
        <w:pStyle w:val="Odstavecseseznamem"/>
        <w:numPr>
          <w:ilvl w:val="0"/>
          <w:numId w:val="1"/>
        </w:numPr>
        <w:jc w:val="both"/>
        <w:rPr>
          <w:rFonts w:ascii="Times New Roman" w:hAnsi="Times New Roman" w:cs="Times New Roman"/>
          <w:sz w:val="24"/>
          <w:szCs w:val="24"/>
          <w:lang w:val="en-GB"/>
        </w:rPr>
      </w:pPr>
      <w:r w:rsidRPr="0081718E">
        <w:rPr>
          <w:rFonts w:ascii="Times New Roman" w:hAnsi="Times New Roman" w:cs="Times New Roman"/>
          <w:sz w:val="24"/>
          <w:szCs w:val="24"/>
          <w:lang w:val="en-GB"/>
        </w:rPr>
        <w:t>Invite SCAR to continue to provide ann</w:t>
      </w:r>
      <w:r w:rsidR="00137B9F" w:rsidRPr="0081718E">
        <w:rPr>
          <w:rFonts w:ascii="Times New Roman" w:hAnsi="Times New Roman" w:cs="Times New Roman"/>
          <w:sz w:val="24"/>
          <w:szCs w:val="24"/>
          <w:lang w:val="en-GB"/>
        </w:rPr>
        <w:t xml:space="preserve">ual updates </w:t>
      </w:r>
      <w:r w:rsidR="003F6DFC" w:rsidRPr="0081718E">
        <w:rPr>
          <w:rFonts w:ascii="Times New Roman" w:hAnsi="Times New Roman" w:cs="Times New Roman"/>
          <w:sz w:val="24"/>
          <w:szCs w:val="24"/>
          <w:lang w:val="en-GB"/>
        </w:rPr>
        <w:t>to</w:t>
      </w:r>
      <w:r w:rsidR="00137B9F" w:rsidRPr="0081718E">
        <w:rPr>
          <w:rFonts w:ascii="Times New Roman" w:hAnsi="Times New Roman" w:cs="Times New Roman"/>
          <w:sz w:val="24"/>
          <w:szCs w:val="24"/>
          <w:lang w:val="en-GB"/>
        </w:rPr>
        <w:t xml:space="preserve"> its ACCE</w:t>
      </w:r>
      <w:r w:rsidR="0086446F" w:rsidRPr="0081718E">
        <w:rPr>
          <w:rFonts w:ascii="Times New Roman" w:hAnsi="Times New Roman" w:cs="Times New Roman"/>
          <w:sz w:val="24"/>
          <w:szCs w:val="24"/>
          <w:lang w:val="en-GB"/>
        </w:rPr>
        <w:t xml:space="preserve"> </w:t>
      </w:r>
      <w:r w:rsidRPr="0081718E">
        <w:rPr>
          <w:rFonts w:ascii="Times New Roman" w:hAnsi="Times New Roman" w:cs="Times New Roman"/>
          <w:sz w:val="24"/>
          <w:szCs w:val="24"/>
          <w:lang w:val="en-GB"/>
        </w:rPr>
        <w:t>report</w:t>
      </w:r>
      <w:r w:rsidR="0086446F" w:rsidRPr="0081718E">
        <w:rPr>
          <w:rFonts w:ascii="Times New Roman" w:hAnsi="Times New Roman" w:cs="Times New Roman"/>
          <w:sz w:val="24"/>
          <w:szCs w:val="24"/>
          <w:lang w:val="en-GB"/>
        </w:rPr>
        <w:t xml:space="preserve"> and reconfirm our commitment to take account of</w:t>
      </w:r>
      <w:r w:rsidR="00030501" w:rsidRPr="0081718E">
        <w:rPr>
          <w:rFonts w:ascii="Times New Roman" w:hAnsi="Times New Roman" w:cs="Times New Roman"/>
          <w:sz w:val="24"/>
          <w:szCs w:val="24"/>
          <w:lang w:val="en-GB"/>
        </w:rPr>
        <w:t xml:space="preserve"> the</w:t>
      </w:r>
      <w:r w:rsidR="0086446F" w:rsidRPr="0081718E">
        <w:rPr>
          <w:rFonts w:ascii="Times New Roman" w:hAnsi="Times New Roman" w:cs="Times New Roman"/>
          <w:sz w:val="24"/>
          <w:szCs w:val="24"/>
          <w:lang w:val="en-GB"/>
        </w:rPr>
        <w:t xml:space="preserve"> best scien</w:t>
      </w:r>
      <w:r w:rsidR="00E17866" w:rsidRPr="0081718E">
        <w:rPr>
          <w:rFonts w:ascii="Times New Roman" w:hAnsi="Times New Roman" w:cs="Times New Roman"/>
          <w:sz w:val="24"/>
          <w:szCs w:val="24"/>
          <w:lang w:val="en-GB"/>
        </w:rPr>
        <w:t>tific</w:t>
      </w:r>
      <w:r w:rsidR="0086446F" w:rsidRPr="0081718E">
        <w:rPr>
          <w:rFonts w:ascii="Times New Roman" w:hAnsi="Times New Roman" w:cs="Times New Roman"/>
          <w:sz w:val="24"/>
          <w:szCs w:val="24"/>
          <w:lang w:val="en-GB"/>
        </w:rPr>
        <w:t xml:space="preserve"> and technical advice</w:t>
      </w:r>
      <w:r w:rsidR="009E04D0" w:rsidRPr="0081718E">
        <w:rPr>
          <w:rFonts w:ascii="Times New Roman" w:hAnsi="Times New Roman" w:cs="Times New Roman"/>
          <w:sz w:val="24"/>
          <w:szCs w:val="24"/>
          <w:lang w:val="en-GB"/>
        </w:rPr>
        <w:t xml:space="preserve"> available</w:t>
      </w:r>
      <w:r w:rsidR="0086446F" w:rsidRPr="0081718E">
        <w:rPr>
          <w:rFonts w:ascii="Times New Roman" w:hAnsi="Times New Roman" w:cs="Times New Roman"/>
          <w:sz w:val="24"/>
          <w:szCs w:val="24"/>
          <w:lang w:val="en-GB"/>
        </w:rPr>
        <w:t xml:space="preserve"> in taking appropriate measures to deliver our commitments made in the Protocol on Environmental </w:t>
      </w:r>
      <w:r w:rsidR="0081718E" w:rsidRPr="0081718E">
        <w:rPr>
          <w:rFonts w:ascii="Times New Roman" w:hAnsi="Times New Roman" w:cs="Times New Roman"/>
          <w:sz w:val="24"/>
          <w:szCs w:val="24"/>
          <w:lang w:val="en-GB"/>
        </w:rPr>
        <w:t>Protection for</w:t>
      </w:r>
      <w:r w:rsidR="00030501" w:rsidRPr="0081718E">
        <w:rPr>
          <w:rFonts w:ascii="Times New Roman" w:hAnsi="Times New Roman" w:cs="Times New Roman"/>
          <w:sz w:val="24"/>
          <w:szCs w:val="24"/>
          <w:lang w:val="en-GB"/>
        </w:rPr>
        <w:t xml:space="preserve"> </w:t>
      </w:r>
      <w:r w:rsidR="0086446F" w:rsidRPr="0081718E">
        <w:rPr>
          <w:rFonts w:ascii="Times New Roman" w:hAnsi="Times New Roman" w:cs="Times New Roman"/>
          <w:sz w:val="24"/>
          <w:szCs w:val="24"/>
          <w:lang w:val="en-GB"/>
        </w:rPr>
        <w:t>the comprehensive protection of the Antarctic environment and dependent and associated ecosystems;</w:t>
      </w:r>
    </w:p>
    <w:p w14:paraId="022BE73C" w14:textId="77777777" w:rsidR="000676C8" w:rsidRPr="0081718E" w:rsidRDefault="000676C8" w:rsidP="001A421A">
      <w:pPr>
        <w:pStyle w:val="Odstavecseseznamem"/>
        <w:rPr>
          <w:rFonts w:ascii="Times New Roman" w:hAnsi="Times New Roman" w:cs="Times New Roman"/>
          <w:sz w:val="24"/>
          <w:szCs w:val="24"/>
          <w:lang w:val="en-GB"/>
        </w:rPr>
      </w:pPr>
    </w:p>
    <w:p w14:paraId="42278BD3" w14:textId="623C9835" w:rsidR="000676C8" w:rsidRPr="0081718E" w:rsidRDefault="001A421A" w:rsidP="00D25E43">
      <w:pPr>
        <w:pStyle w:val="Odstavecseseznamem"/>
        <w:numPr>
          <w:ilvl w:val="0"/>
          <w:numId w:val="1"/>
        </w:numPr>
        <w:jc w:val="both"/>
        <w:rPr>
          <w:rFonts w:ascii="Times New Roman" w:hAnsi="Times New Roman" w:cs="Times New Roman"/>
          <w:sz w:val="24"/>
          <w:szCs w:val="24"/>
          <w:lang w:val="en-GB"/>
        </w:rPr>
      </w:pPr>
      <w:r w:rsidRPr="0081718E">
        <w:rPr>
          <w:rFonts w:ascii="Times New Roman" w:hAnsi="Times New Roman" w:cs="Times New Roman"/>
          <w:sz w:val="24"/>
          <w:szCs w:val="24"/>
          <w:lang w:val="en-GB"/>
        </w:rPr>
        <w:t xml:space="preserve">Reaffirm efforts to increase knowledge on Antarctic environment and dependent and associated </w:t>
      </w:r>
      <w:r w:rsidR="0081718E" w:rsidRPr="0081718E">
        <w:rPr>
          <w:rFonts w:ascii="Times New Roman" w:hAnsi="Times New Roman" w:cs="Times New Roman"/>
          <w:sz w:val="24"/>
          <w:szCs w:val="24"/>
          <w:lang w:val="en-GB"/>
        </w:rPr>
        <w:t>ecosystems, including</w:t>
      </w:r>
      <w:r w:rsidRPr="0081718E">
        <w:rPr>
          <w:rFonts w:ascii="Times New Roman" w:hAnsi="Times New Roman" w:cs="Times New Roman"/>
          <w:sz w:val="24"/>
          <w:szCs w:val="24"/>
          <w:lang w:val="en-GB"/>
        </w:rPr>
        <w:t xml:space="preserve"> better assessment of the risk of invasions by non-native species, to effectively inform the decision-making process;</w:t>
      </w:r>
    </w:p>
    <w:p w14:paraId="53A11828" w14:textId="1142556F" w:rsidR="00E764CB" w:rsidRPr="0081718E" w:rsidRDefault="00E764CB" w:rsidP="00E764CB">
      <w:pPr>
        <w:jc w:val="both"/>
        <w:rPr>
          <w:rFonts w:ascii="Times New Roman" w:hAnsi="Times New Roman" w:cs="Times New Roman"/>
          <w:sz w:val="24"/>
          <w:szCs w:val="24"/>
          <w:lang w:val="en-GB"/>
        </w:rPr>
      </w:pPr>
    </w:p>
    <w:p w14:paraId="1DA8E6A3" w14:textId="77E5A88C" w:rsidR="00410E8C" w:rsidRPr="0081718E" w:rsidRDefault="00BC6F71" w:rsidP="00410E8C">
      <w:pPr>
        <w:pStyle w:val="Odstavecseseznamem"/>
        <w:numPr>
          <w:ilvl w:val="0"/>
          <w:numId w:val="1"/>
        </w:numPr>
        <w:jc w:val="both"/>
        <w:rPr>
          <w:rFonts w:ascii="Times New Roman" w:hAnsi="Times New Roman" w:cs="Times New Roman"/>
          <w:sz w:val="24"/>
          <w:szCs w:val="24"/>
          <w:lang w:val="en-GB"/>
        </w:rPr>
      </w:pPr>
      <w:r w:rsidRPr="0081718E">
        <w:rPr>
          <w:rFonts w:ascii="Times New Roman" w:hAnsi="Times New Roman" w:cs="Times New Roman"/>
          <w:sz w:val="24"/>
          <w:szCs w:val="24"/>
          <w:lang w:val="en-GB"/>
        </w:rPr>
        <w:t>A</w:t>
      </w:r>
      <w:r w:rsidR="00C81E04" w:rsidRPr="0081718E">
        <w:rPr>
          <w:rFonts w:ascii="Times New Roman" w:hAnsi="Times New Roman" w:cs="Times New Roman"/>
          <w:sz w:val="24"/>
          <w:szCs w:val="24"/>
          <w:lang w:val="en-GB"/>
        </w:rPr>
        <w:t>im to a</w:t>
      </w:r>
      <w:r w:rsidRPr="0081718E">
        <w:rPr>
          <w:rFonts w:ascii="Times New Roman" w:hAnsi="Times New Roman" w:cs="Times New Roman"/>
          <w:sz w:val="24"/>
          <w:szCs w:val="24"/>
          <w:lang w:val="en-GB"/>
        </w:rPr>
        <w:t xml:space="preserve">ssess the </w:t>
      </w:r>
      <w:r w:rsidR="003C5DF0" w:rsidRPr="0081718E">
        <w:rPr>
          <w:rFonts w:ascii="Times New Roman" w:hAnsi="Times New Roman" w:cs="Times New Roman"/>
          <w:sz w:val="24"/>
          <w:szCs w:val="24"/>
          <w:lang w:val="en-GB"/>
        </w:rPr>
        <w:t xml:space="preserve">risks </w:t>
      </w:r>
      <w:r w:rsidRPr="0081718E">
        <w:rPr>
          <w:rFonts w:ascii="Times New Roman" w:hAnsi="Times New Roman" w:cs="Times New Roman"/>
          <w:sz w:val="24"/>
          <w:szCs w:val="24"/>
          <w:lang w:val="en-GB"/>
        </w:rPr>
        <w:t xml:space="preserve">of climate change </w:t>
      </w:r>
      <w:r w:rsidR="003C5DF0" w:rsidRPr="0081718E">
        <w:rPr>
          <w:rFonts w:ascii="Times New Roman" w:hAnsi="Times New Roman" w:cs="Times New Roman"/>
          <w:sz w:val="24"/>
          <w:szCs w:val="24"/>
          <w:lang w:val="en-GB"/>
        </w:rPr>
        <w:t xml:space="preserve">to Antarctic Infrastructures and </w:t>
      </w:r>
      <w:r w:rsidRPr="0081718E">
        <w:rPr>
          <w:rFonts w:ascii="Times New Roman" w:hAnsi="Times New Roman" w:cs="Times New Roman"/>
          <w:sz w:val="24"/>
          <w:szCs w:val="24"/>
          <w:lang w:val="en-GB"/>
        </w:rPr>
        <w:t>Historic Sites and Monuments and include mitigation</w:t>
      </w:r>
      <w:r w:rsidR="004D1846" w:rsidRPr="0081718E">
        <w:rPr>
          <w:rFonts w:ascii="Times New Roman" w:hAnsi="Times New Roman" w:cs="Times New Roman"/>
          <w:sz w:val="24"/>
          <w:szCs w:val="24"/>
          <w:lang w:val="en-GB"/>
        </w:rPr>
        <w:t>,</w:t>
      </w:r>
      <w:r w:rsidR="00E764CB" w:rsidRPr="0081718E">
        <w:rPr>
          <w:rFonts w:ascii="Times New Roman" w:hAnsi="Times New Roman" w:cs="Times New Roman"/>
          <w:sz w:val="24"/>
          <w:szCs w:val="24"/>
          <w:lang w:val="en-GB"/>
        </w:rPr>
        <w:t xml:space="preserve"> adaptation </w:t>
      </w:r>
      <w:r w:rsidRPr="0081718E">
        <w:rPr>
          <w:rFonts w:ascii="Times New Roman" w:hAnsi="Times New Roman" w:cs="Times New Roman"/>
          <w:sz w:val="24"/>
          <w:szCs w:val="24"/>
          <w:lang w:val="en-GB"/>
        </w:rPr>
        <w:t xml:space="preserve">and management </w:t>
      </w:r>
      <w:r w:rsidR="00C81E04" w:rsidRPr="0081718E">
        <w:rPr>
          <w:rFonts w:ascii="Times New Roman" w:hAnsi="Times New Roman" w:cs="Times New Roman"/>
          <w:sz w:val="24"/>
          <w:szCs w:val="24"/>
          <w:lang w:val="en-GB"/>
        </w:rPr>
        <w:t xml:space="preserve">measures </w:t>
      </w:r>
      <w:r w:rsidRPr="0081718E">
        <w:rPr>
          <w:rFonts w:ascii="Times New Roman" w:hAnsi="Times New Roman" w:cs="Times New Roman"/>
          <w:sz w:val="24"/>
          <w:szCs w:val="24"/>
          <w:lang w:val="en-GB"/>
        </w:rPr>
        <w:t>in Conservation Management Plans</w:t>
      </w:r>
      <w:r w:rsidR="003C5DF0" w:rsidRPr="0081718E">
        <w:rPr>
          <w:rFonts w:ascii="Times New Roman" w:hAnsi="Times New Roman" w:cs="Times New Roman"/>
          <w:sz w:val="24"/>
          <w:szCs w:val="24"/>
          <w:lang w:val="en-GB"/>
        </w:rPr>
        <w:t xml:space="preserve"> for Antarctic Historic Sites and Monuments</w:t>
      </w:r>
      <w:r w:rsidRPr="0081718E">
        <w:rPr>
          <w:rFonts w:ascii="Times New Roman" w:hAnsi="Times New Roman" w:cs="Times New Roman"/>
          <w:sz w:val="24"/>
          <w:szCs w:val="24"/>
          <w:lang w:val="en-GB"/>
        </w:rPr>
        <w:t>, as appropriate;</w:t>
      </w:r>
      <w:r w:rsidR="0B030782" w:rsidRPr="0081718E">
        <w:rPr>
          <w:rFonts w:ascii="Times New Roman" w:hAnsi="Times New Roman" w:cs="Times New Roman"/>
          <w:sz w:val="24"/>
          <w:szCs w:val="24"/>
          <w:lang w:val="en-GB"/>
        </w:rPr>
        <w:t xml:space="preserve"> </w:t>
      </w:r>
    </w:p>
    <w:p w14:paraId="16688393" w14:textId="77777777" w:rsidR="00DD6389" w:rsidRPr="0081718E" w:rsidRDefault="00DD6389" w:rsidP="00DD6389">
      <w:pPr>
        <w:pStyle w:val="Odstavecseseznamem"/>
        <w:rPr>
          <w:rFonts w:ascii="Times New Roman" w:hAnsi="Times New Roman" w:cs="Times New Roman"/>
          <w:sz w:val="24"/>
          <w:szCs w:val="24"/>
          <w:lang w:val="en-GB"/>
        </w:rPr>
      </w:pPr>
    </w:p>
    <w:p w14:paraId="7233C292" w14:textId="3DD984CE" w:rsidR="007F027A" w:rsidRPr="0081718E" w:rsidRDefault="00391345" w:rsidP="007F027A">
      <w:pPr>
        <w:pStyle w:val="Odstavecseseznamem"/>
        <w:numPr>
          <w:ilvl w:val="0"/>
          <w:numId w:val="1"/>
        </w:numPr>
        <w:jc w:val="both"/>
        <w:rPr>
          <w:rFonts w:ascii="Times New Roman" w:hAnsi="Times New Roman" w:cs="Times New Roman"/>
          <w:sz w:val="24"/>
          <w:szCs w:val="24"/>
          <w:lang w:val="en-GB"/>
        </w:rPr>
      </w:pPr>
      <w:r w:rsidRPr="0081718E">
        <w:rPr>
          <w:rFonts w:ascii="Times New Roman" w:hAnsi="Times New Roman" w:cs="Times New Roman"/>
          <w:sz w:val="24"/>
          <w:szCs w:val="24"/>
          <w:lang w:val="en-GB"/>
        </w:rPr>
        <w:t>W</w:t>
      </w:r>
      <w:r w:rsidR="00DC1683" w:rsidRPr="0081718E">
        <w:rPr>
          <w:rFonts w:ascii="Times New Roman" w:hAnsi="Times New Roman" w:cs="Times New Roman"/>
          <w:sz w:val="24"/>
          <w:szCs w:val="24"/>
          <w:lang w:val="en-GB"/>
        </w:rPr>
        <w:t xml:space="preserve">ork towards developing a systematically coordinated Antarctic climate </w:t>
      </w:r>
      <w:r w:rsidR="001812F5" w:rsidRPr="0081718E">
        <w:rPr>
          <w:rFonts w:ascii="Times New Roman" w:hAnsi="Times New Roman" w:cs="Times New Roman"/>
          <w:sz w:val="24"/>
          <w:szCs w:val="24"/>
          <w:lang w:val="en-GB"/>
        </w:rPr>
        <w:t xml:space="preserve">and environment </w:t>
      </w:r>
      <w:r w:rsidR="00DC1683" w:rsidRPr="0081718E">
        <w:rPr>
          <w:rFonts w:ascii="Times New Roman" w:hAnsi="Times New Roman" w:cs="Times New Roman"/>
          <w:sz w:val="24"/>
          <w:szCs w:val="24"/>
          <w:lang w:val="en-GB"/>
        </w:rPr>
        <w:t>observation and monitoring network with an optimal spatial distribution, comparability and/or complementarity between observations where input can be used in key global observation</w:t>
      </w:r>
      <w:r w:rsidR="0022300E" w:rsidRPr="0081718E">
        <w:rPr>
          <w:rFonts w:ascii="Times New Roman" w:hAnsi="Times New Roman" w:cs="Times New Roman"/>
          <w:sz w:val="24"/>
          <w:szCs w:val="24"/>
          <w:lang w:val="en-GB"/>
        </w:rPr>
        <w:t xml:space="preserve"> and modelling</w:t>
      </w:r>
      <w:r w:rsidR="00DC1683" w:rsidRPr="0081718E">
        <w:rPr>
          <w:rFonts w:ascii="Times New Roman" w:hAnsi="Times New Roman" w:cs="Times New Roman"/>
          <w:sz w:val="24"/>
          <w:szCs w:val="24"/>
          <w:lang w:val="en-GB"/>
        </w:rPr>
        <w:t xml:space="preserve"> systems and processes</w:t>
      </w:r>
      <w:r w:rsidR="00C81E04" w:rsidRPr="0081718E">
        <w:rPr>
          <w:rFonts w:ascii="Times New Roman" w:hAnsi="Times New Roman" w:cs="Times New Roman"/>
          <w:sz w:val="24"/>
          <w:szCs w:val="24"/>
          <w:lang w:val="en-GB"/>
        </w:rPr>
        <w:t xml:space="preserve">; </w:t>
      </w:r>
    </w:p>
    <w:p w14:paraId="1B3327E6" w14:textId="77777777" w:rsidR="006A061A" w:rsidRPr="0081718E" w:rsidRDefault="006A061A" w:rsidP="006A061A">
      <w:pPr>
        <w:pStyle w:val="Odstavecseseznamem"/>
        <w:rPr>
          <w:rFonts w:ascii="Times New Roman" w:hAnsi="Times New Roman" w:cs="Times New Roman"/>
          <w:sz w:val="24"/>
          <w:szCs w:val="24"/>
          <w:lang w:val="en-GB"/>
        </w:rPr>
      </w:pPr>
    </w:p>
    <w:p w14:paraId="23EAB46D" w14:textId="58E34E80" w:rsidR="007F027A" w:rsidRPr="0081718E" w:rsidRDefault="00013FC1" w:rsidP="00A34C34">
      <w:pPr>
        <w:pStyle w:val="Odstavecseseznamem"/>
        <w:numPr>
          <w:ilvl w:val="0"/>
          <w:numId w:val="1"/>
        </w:numPr>
        <w:jc w:val="both"/>
        <w:rPr>
          <w:rStyle w:val="s2"/>
          <w:rFonts w:ascii="Times New Roman" w:hAnsi="Times New Roman" w:cs="Times New Roman"/>
          <w:sz w:val="24"/>
          <w:szCs w:val="24"/>
          <w:lang w:val="en-GB" w:eastAsia="en-US"/>
        </w:rPr>
      </w:pPr>
      <w:r w:rsidRPr="0081718E">
        <w:rPr>
          <w:rStyle w:val="s2"/>
          <w:rFonts w:ascii="Times New Roman" w:hAnsi="Times New Roman" w:cs="Times New Roman"/>
          <w:sz w:val="24"/>
          <w:szCs w:val="24"/>
          <w:lang w:val="en-GB"/>
        </w:rPr>
        <w:t xml:space="preserve">Commit to </w:t>
      </w:r>
      <w:r w:rsidR="003759A4" w:rsidRPr="0081718E">
        <w:rPr>
          <w:rStyle w:val="s2"/>
          <w:rFonts w:ascii="Times New Roman" w:hAnsi="Times New Roman" w:cs="Times New Roman"/>
          <w:sz w:val="24"/>
          <w:szCs w:val="24"/>
          <w:lang w:val="en-GB"/>
        </w:rPr>
        <w:t>strengthen</w:t>
      </w:r>
      <w:r w:rsidRPr="0081718E">
        <w:rPr>
          <w:rStyle w:val="s2"/>
          <w:rFonts w:ascii="Times New Roman" w:hAnsi="Times New Roman" w:cs="Times New Roman"/>
          <w:sz w:val="24"/>
          <w:szCs w:val="24"/>
          <w:lang w:val="en-GB"/>
        </w:rPr>
        <w:t xml:space="preserve"> and implement </w:t>
      </w:r>
      <w:r w:rsidR="005251CD" w:rsidRPr="0081718E">
        <w:rPr>
          <w:rStyle w:val="s2"/>
          <w:rFonts w:ascii="Times New Roman" w:hAnsi="Times New Roman" w:cs="Times New Roman"/>
          <w:sz w:val="24"/>
          <w:szCs w:val="24"/>
          <w:lang w:val="en-GB"/>
        </w:rPr>
        <w:t xml:space="preserve">all </w:t>
      </w:r>
      <w:r w:rsidRPr="0081718E">
        <w:rPr>
          <w:rStyle w:val="s2"/>
          <w:rFonts w:ascii="Times New Roman" w:hAnsi="Times New Roman" w:cs="Times New Roman"/>
          <w:sz w:val="24"/>
          <w:szCs w:val="24"/>
          <w:lang w:val="en-GB"/>
        </w:rPr>
        <w:t xml:space="preserve">management tools under the </w:t>
      </w:r>
      <w:r w:rsidR="00960091" w:rsidRPr="0081718E">
        <w:rPr>
          <w:rStyle w:val="s2"/>
          <w:rFonts w:ascii="Times New Roman" w:hAnsi="Times New Roman" w:cs="Times New Roman"/>
          <w:sz w:val="24"/>
          <w:szCs w:val="24"/>
          <w:lang w:val="en-GB"/>
        </w:rPr>
        <w:t>E</w:t>
      </w:r>
      <w:r w:rsidRPr="0081718E">
        <w:rPr>
          <w:rStyle w:val="s2"/>
          <w:rFonts w:ascii="Times New Roman" w:hAnsi="Times New Roman" w:cs="Times New Roman"/>
          <w:sz w:val="24"/>
          <w:szCs w:val="24"/>
          <w:lang w:val="en-GB"/>
        </w:rPr>
        <w:t xml:space="preserve">nvironment </w:t>
      </w:r>
      <w:r w:rsidR="00960091" w:rsidRPr="0081718E">
        <w:rPr>
          <w:rStyle w:val="s2"/>
          <w:rFonts w:ascii="Times New Roman" w:hAnsi="Times New Roman" w:cs="Times New Roman"/>
          <w:sz w:val="24"/>
          <w:szCs w:val="24"/>
          <w:lang w:val="en-GB"/>
        </w:rPr>
        <w:t>P</w:t>
      </w:r>
      <w:r w:rsidRPr="0081718E">
        <w:rPr>
          <w:rStyle w:val="s2"/>
          <w:rFonts w:ascii="Times New Roman" w:hAnsi="Times New Roman" w:cs="Times New Roman"/>
          <w:sz w:val="24"/>
          <w:szCs w:val="24"/>
          <w:lang w:val="en-GB"/>
        </w:rPr>
        <w:t xml:space="preserve">rotocol, including </w:t>
      </w:r>
      <w:r w:rsidR="008D5CD6" w:rsidRPr="0081718E">
        <w:rPr>
          <w:rStyle w:val="s2"/>
          <w:rFonts w:ascii="Times New Roman" w:hAnsi="Times New Roman" w:cs="Times New Roman"/>
          <w:sz w:val="24"/>
          <w:szCs w:val="24"/>
          <w:lang w:val="en-GB"/>
        </w:rPr>
        <w:t xml:space="preserve">inter </w:t>
      </w:r>
      <w:r w:rsidR="005251CD" w:rsidRPr="0081718E">
        <w:rPr>
          <w:rStyle w:val="s2"/>
          <w:rFonts w:ascii="Times New Roman" w:hAnsi="Times New Roman" w:cs="Times New Roman"/>
          <w:sz w:val="24"/>
          <w:szCs w:val="24"/>
          <w:lang w:val="en-GB"/>
        </w:rPr>
        <w:t xml:space="preserve">alia </w:t>
      </w:r>
      <w:r w:rsidRPr="0081718E">
        <w:rPr>
          <w:rStyle w:val="s2"/>
          <w:rFonts w:ascii="Times New Roman" w:hAnsi="Times New Roman" w:cs="Times New Roman"/>
          <w:sz w:val="24"/>
          <w:szCs w:val="24"/>
          <w:lang w:val="en-GB"/>
        </w:rPr>
        <w:t>area protection and management, in light of the effects and projected changes to Antarctic environments resulting from climate change, to provide enhanced protection of the Antarctic environment and dependent and associated ecosystems</w:t>
      </w:r>
      <w:r w:rsidR="009F0964" w:rsidRPr="0081718E">
        <w:rPr>
          <w:rStyle w:val="s2"/>
          <w:rFonts w:ascii="Times New Roman" w:hAnsi="Times New Roman" w:cs="Times New Roman"/>
          <w:sz w:val="24"/>
          <w:szCs w:val="24"/>
          <w:lang w:val="en-GB"/>
        </w:rPr>
        <w:t>; and</w:t>
      </w:r>
    </w:p>
    <w:p w14:paraId="1B66A2F8" w14:textId="77777777" w:rsidR="007F027A" w:rsidRPr="0081718E" w:rsidRDefault="007F027A" w:rsidP="007F027A">
      <w:pPr>
        <w:pStyle w:val="Odstavecseseznamem"/>
        <w:rPr>
          <w:rFonts w:ascii="Times New Roman" w:hAnsi="Times New Roman" w:cs="Times New Roman"/>
          <w:sz w:val="24"/>
          <w:szCs w:val="24"/>
          <w:lang w:val="en-GB"/>
        </w:rPr>
      </w:pPr>
    </w:p>
    <w:p w14:paraId="34262906" w14:textId="094D81CF" w:rsidR="008F28C5" w:rsidRPr="0081718E" w:rsidRDefault="004C087A" w:rsidP="00A8601C">
      <w:pPr>
        <w:pStyle w:val="Odstavecseseznamem"/>
        <w:numPr>
          <w:ilvl w:val="0"/>
          <w:numId w:val="1"/>
        </w:numPr>
        <w:jc w:val="both"/>
        <w:rPr>
          <w:rFonts w:ascii="Times New Roman" w:hAnsi="Times New Roman" w:cs="Times New Roman"/>
          <w:sz w:val="24"/>
          <w:szCs w:val="24"/>
          <w:lang w:val="en-GB"/>
        </w:rPr>
      </w:pPr>
      <w:r w:rsidRPr="0081718E">
        <w:rPr>
          <w:rFonts w:ascii="Times New Roman" w:hAnsi="Times New Roman" w:cs="Times New Roman"/>
          <w:sz w:val="24"/>
          <w:szCs w:val="24"/>
          <w:lang w:val="en-GB"/>
        </w:rPr>
        <w:t>Reaffirm</w:t>
      </w:r>
      <w:r w:rsidR="0084241D" w:rsidRPr="0081718E">
        <w:rPr>
          <w:rFonts w:ascii="Times New Roman" w:hAnsi="Times New Roman" w:cs="Times New Roman"/>
          <w:sz w:val="24"/>
          <w:szCs w:val="24"/>
          <w:lang w:val="en-GB"/>
        </w:rPr>
        <w:t xml:space="preserve"> our commitment to Article 7 </w:t>
      </w:r>
      <w:r w:rsidR="0099665D" w:rsidRPr="0081718E">
        <w:rPr>
          <w:rFonts w:ascii="Times New Roman" w:hAnsi="Times New Roman" w:cs="Times New Roman"/>
          <w:sz w:val="24"/>
          <w:szCs w:val="24"/>
          <w:lang w:val="en-GB"/>
        </w:rPr>
        <w:t xml:space="preserve">of </w:t>
      </w:r>
      <w:r w:rsidR="0084241D" w:rsidRPr="0081718E">
        <w:rPr>
          <w:rFonts w:ascii="Times New Roman" w:hAnsi="Times New Roman" w:cs="Times New Roman"/>
          <w:sz w:val="24"/>
          <w:szCs w:val="24"/>
          <w:lang w:val="en-GB"/>
        </w:rPr>
        <w:t>the Protocol on Environmental Protection to the Antarctic Treaty, and s</w:t>
      </w:r>
      <w:r w:rsidR="008F28C5" w:rsidRPr="0081718E">
        <w:rPr>
          <w:rFonts w:ascii="Times New Roman" w:hAnsi="Times New Roman" w:cs="Times New Roman"/>
          <w:sz w:val="24"/>
          <w:szCs w:val="24"/>
          <w:lang w:val="en-GB"/>
        </w:rPr>
        <w:t>tress that Antarctic mineral resource activities other than scientific research, including</w:t>
      </w:r>
      <w:r w:rsidRPr="0081718E">
        <w:rPr>
          <w:rFonts w:ascii="Times New Roman" w:hAnsi="Times New Roman" w:cs="Times New Roman"/>
          <w:sz w:val="24"/>
          <w:szCs w:val="24"/>
          <w:lang w:val="en-GB"/>
        </w:rPr>
        <w:t xml:space="preserve"> the extraction of</w:t>
      </w:r>
      <w:r w:rsidR="008F28C5" w:rsidRPr="0081718E">
        <w:rPr>
          <w:rFonts w:ascii="Times New Roman" w:hAnsi="Times New Roman" w:cs="Times New Roman"/>
          <w:sz w:val="24"/>
          <w:szCs w:val="24"/>
          <w:lang w:val="en-GB"/>
        </w:rPr>
        <w:t xml:space="preserve"> fossil fuels, remain</w:t>
      </w:r>
      <w:r w:rsidR="00253B93" w:rsidRPr="0081718E">
        <w:rPr>
          <w:rFonts w:ascii="Times New Roman" w:hAnsi="Times New Roman" w:cs="Times New Roman"/>
          <w:sz w:val="24"/>
          <w:szCs w:val="24"/>
          <w:lang w:val="en-GB"/>
        </w:rPr>
        <w:t>s</w:t>
      </w:r>
      <w:r w:rsidR="008F28C5" w:rsidRPr="0081718E">
        <w:rPr>
          <w:rFonts w:ascii="Times New Roman" w:hAnsi="Times New Roman" w:cs="Times New Roman"/>
          <w:sz w:val="24"/>
          <w:szCs w:val="24"/>
          <w:lang w:val="en-GB"/>
        </w:rPr>
        <w:t xml:space="preserve"> prohibited</w:t>
      </w:r>
      <w:r w:rsidR="00253B93" w:rsidRPr="0081718E">
        <w:rPr>
          <w:rFonts w:ascii="Times New Roman" w:hAnsi="Times New Roman" w:cs="Times New Roman"/>
          <w:sz w:val="24"/>
          <w:szCs w:val="24"/>
          <w:lang w:val="en-GB"/>
        </w:rPr>
        <w:t>,</w:t>
      </w:r>
      <w:r w:rsidR="008F28C5" w:rsidRPr="0081718E">
        <w:rPr>
          <w:rFonts w:ascii="Times New Roman" w:hAnsi="Times New Roman" w:cs="Times New Roman"/>
          <w:sz w:val="24"/>
          <w:szCs w:val="24"/>
          <w:lang w:val="en-GB"/>
        </w:rPr>
        <w:t xml:space="preserve"> in accordance with the Protocol on Environmental Protection to the Antarctic Treaty, which does not have an expiry date</w:t>
      </w:r>
      <w:r w:rsidR="00924210" w:rsidRPr="0081718E">
        <w:rPr>
          <w:rFonts w:ascii="Times New Roman" w:hAnsi="Times New Roman" w:cs="Times New Roman"/>
          <w:sz w:val="24"/>
          <w:szCs w:val="24"/>
          <w:lang w:val="en-GB"/>
        </w:rPr>
        <w:t>.</w:t>
      </w:r>
    </w:p>
    <w:sectPr w:rsidR="008F28C5" w:rsidRPr="0081718E" w:rsidSect="0081718E">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C92FA" w14:textId="77777777" w:rsidR="000C2E35" w:rsidRDefault="000C2E35" w:rsidP="00142675">
      <w:r>
        <w:separator/>
      </w:r>
    </w:p>
  </w:endnote>
  <w:endnote w:type="continuationSeparator" w:id="0">
    <w:p w14:paraId="4D11A144" w14:textId="77777777" w:rsidR="000C2E35" w:rsidRDefault="000C2E35" w:rsidP="0014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15FEE" w14:textId="77777777" w:rsidR="000C2E35" w:rsidRDefault="000C2E35" w:rsidP="00142675">
      <w:r>
        <w:separator/>
      </w:r>
    </w:p>
  </w:footnote>
  <w:footnote w:type="continuationSeparator" w:id="0">
    <w:p w14:paraId="2E3B6103" w14:textId="77777777" w:rsidR="000C2E35" w:rsidRDefault="000C2E35" w:rsidP="00142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68A5"/>
    <w:multiLevelType w:val="hybridMultilevel"/>
    <w:tmpl w:val="869EFC9C"/>
    <w:lvl w:ilvl="0" w:tplc="8124B0EA">
      <w:start w:val="2"/>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EA4FBD3"/>
    <w:multiLevelType w:val="hybridMultilevel"/>
    <w:tmpl w:val="DB1A0138"/>
    <w:lvl w:ilvl="0" w:tplc="469E6BE8">
      <w:start w:val="1"/>
      <w:numFmt w:val="decimal"/>
      <w:lvlText w:val="%1."/>
      <w:lvlJc w:val="left"/>
      <w:pPr>
        <w:ind w:left="720" w:hanging="360"/>
      </w:pPr>
    </w:lvl>
    <w:lvl w:ilvl="1" w:tplc="21901420">
      <w:start w:val="1"/>
      <w:numFmt w:val="lowerLetter"/>
      <w:lvlText w:val="%2."/>
      <w:lvlJc w:val="left"/>
      <w:pPr>
        <w:ind w:left="1440" w:hanging="360"/>
      </w:pPr>
    </w:lvl>
    <w:lvl w:ilvl="2" w:tplc="65ACF816">
      <w:start w:val="1"/>
      <w:numFmt w:val="lowerRoman"/>
      <w:lvlText w:val="%3."/>
      <w:lvlJc w:val="right"/>
      <w:pPr>
        <w:ind w:left="2160" w:hanging="180"/>
      </w:pPr>
    </w:lvl>
    <w:lvl w:ilvl="3" w:tplc="EDDEE160">
      <w:start w:val="1"/>
      <w:numFmt w:val="decimal"/>
      <w:lvlText w:val="%4."/>
      <w:lvlJc w:val="left"/>
      <w:pPr>
        <w:ind w:left="2880" w:hanging="360"/>
      </w:pPr>
    </w:lvl>
    <w:lvl w:ilvl="4" w:tplc="CA828692">
      <w:start w:val="1"/>
      <w:numFmt w:val="lowerLetter"/>
      <w:lvlText w:val="%5."/>
      <w:lvlJc w:val="left"/>
      <w:pPr>
        <w:ind w:left="3600" w:hanging="360"/>
      </w:pPr>
    </w:lvl>
    <w:lvl w:ilvl="5" w:tplc="F1364B12">
      <w:start w:val="1"/>
      <w:numFmt w:val="lowerRoman"/>
      <w:lvlText w:val="%6."/>
      <w:lvlJc w:val="right"/>
      <w:pPr>
        <w:ind w:left="4320" w:hanging="180"/>
      </w:pPr>
    </w:lvl>
    <w:lvl w:ilvl="6" w:tplc="441690F6">
      <w:start w:val="1"/>
      <w:numFmt w:val="decimal"/>
      <w:lvlText w:val="%7."/>
      <w:lvlJc w:val="left"/>
      <w:pPr>
        <w:ind w:left="5040" w:hanging="360"/>
      </w:pPr>
    </w:lvl>
    <w:lvl w:ilvl="7" w:tplc="D438E37A">
      <w:start w:val="1"/>
      <w:numFmt w:val="lowerLetter"/>
      <w:lvlText w:val="%8."/>
      <w:lvlJc w:val="left"/>
      <w:pPr>
        <w:ind w:left="5760" w:hanging="360"/>
      </w:pPr>
    </w:lvl>
    <w:lvl w:ilvl="8" w:tplc="6826EA62">
      <w:start w:val="1"/>
      <w:numFmt w:val="lowerRoman"/>
      <w:lvlText w:val="%9."/>
      <w:lvlJc w:val="right"/>
      <w:pPr>
        <w:ind w:left="6480" w:hanging="180"/>
      </w:pPr>
    </w:lvl>
  </w:abstractNum>
  <w:abstractNum w:abstractNumId="2" w15:restartNumberingAfterBreak="0">
    <w:nsid w:val="42F44430"/>
    <w:multiLevelType w:val="hybridMultilevel"/>
    <w:tmpl w:val="79CC078E"/>
    <w:lvl w:ilvl="0" w:tplc="040B000F">
      <w:start w:val="9"/>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1B00E0B"/>
    <w:multiLevelType w:val="hybridMultilevel"/>
    <w:tmpl w:val="2D20817A"/>
    <w:lvl w:ilvl="0" w:tplc="040B000F">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A823BB4"/>
    <w:multiLevelType w:val="hybridMultilevel"/>
    <w:tmpl w:val="9768FC80"/>
    <w:lvl w:ilvl="0" w:tplc="E1622AC2">
      <w:start w:val="3"/>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06"/>
    <w:rsid w:val="000045F8"/>
    <w:rsid w:val="0000727C"/>
    <w:rsid w:val="000078CD"/>
    <w:rsid w:val="000134E4"/>
    <w:rsid w:val="00013FC1"/>
    <w:rsid w:val="00015F9D"/>
    <w:rsid w:val="00016F6E"/>
    <w:rsid w:val="000174F9"/>
    <w:rsid w:val="000229BF"/>
    <w:rsid w:val="00022C9C"/>
    <w:rsid w:val="00023F34"/>
    <w:rsid w:val="00030501"/>
    <w:rsid w:val="0003133B"/>
    <w:rsid w:val="00036AD9"/>
    <w:rsid w:val="0004239B"/>
    <w:rsid w:val="00043B48"/>
    <w:rsid w:val="000450B4"/>
    <w:rsid w:val="0005700D"/>
    <w:rsid w:val="000676C8"/>
    <w:rsid w:val="0006778C"/>
    <w:rsid w:val="00075114"/>
    <w:rsid w:val="00076055"/>
    <w:rsid w:val="000765C5"/>
    <w:rsid w:val="000766F0"/>
    <w:rsid w:val="000856B9"/>
    <w:rsid w:val="00094F08"/>
    <w:rsid w:val="00097CFF"/>
    <w:rsid w:val="000A40DF"/>
    <w:rsid w:val="000A4665"/>
    <w:rsid w:val="000A5002"/>
    <w:rsid w:val="000B2353"/>
    <w:rsid w:val="000B50F5"/>
    <w:rsid w:val="000B7B3B"/>
    <w:rsid w:val="000C2E35"/>
    <w:rsid w:val="000C6B58"/>
    <w:rsid w:val="000C7187"/>
    <w:rsid w:val="000D2E28"/>
    <w:rsid w:val="000D4A6A"/>
    <w:rsid w:val="000D66D5"/>
    <w:rsid w:val="000E3E70"/>
    <w:rsid w:val="000E74DC"/>
    <w:rsid w:val="000F0402"/>
    <w:rsid w:val="000F308B"/>
    <w:rsid w:val="000F6823"/>
    <w:rsid w:val="000F72C6"/>
    <w:rsid w:val="00100E11"/>
    <w:rsid w:val="001138E5"/>
    <w:rsid w:val="00117197"/>
    <w:rsid w:val="0012761D"/>
    <w:rsid w:val="001305A4"/>
    <w:rsid w:val="00133DC6"/>
    <w:rsid w:val="00137B9F"/>
    <w:rsid w:val="00137BEB"/>
    <w:rsid w:val="00142675"/>
    <w:rsid w:val="0015477C"/>
    <w:rsid w:val="00157C57"/>
    <w:rsid w:val="001600DE"/>
    <w:rsid w:val="0016268A"/>
    <w:rsid w:val="00174F92"/>
    <w:rsid w:val="001812F5"/>
    <w:rsid w:val="001930DD"/>
    <w:rsid w:val="001931FC"/>
    <w:rsid w:val="001A06A1"/>
    <w:rsid w:val="001A1BC9"/>
    <w:rsid w:val="001A421A"/>
    <w:rsid w:val="001A5ADF"/>
    <w:rsid w:val="001B5184"/>
    <w:rsid w:val="001C6AC4"/>
    <w:rsid w:val="001D268C"/>
    <w:rsid w:val="001D44B2"/>
    <w:rsid w:val="001D6C03"/>
    <w:rsid w:val="001E0B00"/>
    <w:rsid w:val="001F48BD"/>
    <w:rsid w:val="002058B5"/>
    <w:rsid w:val="002065A1"/>
    <w:rsid w:val="00207F44"/>
    <w:rsid w:val="0021006F"/>
    <w:rsid w:val="00216918"/>
    <w:rsid w:val="0022300E"/>
    <w:rsid w:val="00224DE2"/>
    <w:rsid w:val="002259C6"/>
    <w:rsid w:val="00225DFF"/>
    <w:rsid w:val="00227997"/>
    <w:rsid w:val="002330EE"/>
    <w:rsid w:val="0023467D"/>
    <w:rsid w:val="00234746"/>
    <w:rsid w:val="00245E54"/>
    <w:rsid w:val="00253B93"/>
    <w:rsid w:val="00270810"/>
    <w:rsid w:val="002735B7"/>
    <w:rsid w:val="00273C71"/>
    <w:rsid w:val="002809EB"/>
    <w:rsid w:val="002820D3"/>
    <w:rsid w:val="00284D34"/>
    <w:rsid w:val="00286F9E"/>
    <w:rsid w:val="002876D2"/>
    <w:rsid w:val="002970F0"/>
    <w:rsid w:val="00297D9A"/>
    <w:rsid w:val="002A096E"/>
    <w:rsid w:val="002A1D0A"/>
    <w:rsid w:val="002A54A6"/>
    <w:rsid w:val="002A63F2"/>
    <w:rsid w:val="002A736F"/>
    <w:rsid w:val="002A759B"/>
    <w:rsid w:val="002B6178"/>
    <w:rsid w:val="002B624C"/>
    <w:rsid w:val="002C5002"/>
    <w:rsid w:val="002C6BA3"/>
    <w:rsid w:val="002D1560"/>
    <w:rsid w:val="002D5D6D"/>
    <w:rsid w:val="002D6957"/>
    <w:rsid w:val="002E31A0"/>
    <w:rsid w:val="00300146"/>
    <w:rsid w:val="00304F92"/>
    <w:rsid w:val="00315622"/>
    <w:rsid w:val="003261E2"/>
    <w:rsid w:val="00327DA3"/>
    <w:rsid w:val="00331A6D"/>
    <w:rsid w:val="003325DA"/>
    <w:rsid w:val="00332A19"/>
    <w:rsid w:val="003418B5"/>
    <w:rsid w:val="00343D83"/>
    <w:rsid w:val="00360AAF"/>
    <w:rsid w:val="00370EB1"/>
    <w:rsid w:val="00372402"/>
    <w:rsid w:val="00375686"/>
    <w:rsid w:val="003759A4"/>
    <w:rsid w:val="00377D54"/>
    <w:rsid w:val="003869CC"/>
    <w:rsid w:val="003907EF"/>
    <w:rsid w:val="00391345"/>
    <w:rsid w:val="00391BB6"/>
    <w:rsid w:val="00396F7B"/>
    <w:rsid w:val="00397BB8"/>
    <w:rsid w:val="003A3CFA"/>
    <w:rsid w:val="003A45D6"/>
    <w:rsid w:val="003B487E"/>
    <w:rsid w:val="003B622C"/>
    <w:rsid w:val="003C0DE0"/>
    <w:rsid w:val="003C2A69"/>
    <w:rsid w:val="003C3102"/>
    <w:rsid w:val="003C4CED"/>
    <w:rsid w:val="003C5DF0"/>
    <w:rsid w:val="003C6082"/>
    <w:rsid w:val="003C608D"/>
    <w:rsid w:val="003C62FB"/>
    <w:rsid w:val="003C7B6F"/>
    <w:rsid w:val="003C7D1F"/>
    <w:rsid w:val="003D64B6"/>
    <w:rsid w:val="003D71D2"/>
    <w:rsid w:val="003E13F6"/>
    <w:rsid w:val="003E3158"/>
    <w:rsid w:val="003F2734"/>
    <w:rsid w:val="003F46C1"/>
    <w:rsid w:val="003F540C"/>
    <w:rsid w:val="003F6DFC"/>
    <w:rsid w:val="00405B45"/>
    <w:rsid w:val="004073BB"/>
    <w:rsid w:val="00410B65"/>
    <w:rsid w:val="00410E8C"/>
    <w:rsid w:val="00431C60"/>
    <w:rsid w:val="0043475E"/>
    <w:rsid w:val="004353DA"/>
    <w:rsid w:val="00436997"/>
    <w:rsid w:val="0044039C"/>
    <w:rsid w:val="004527C7"/>
    <w:rsid w:val="00452C26"/>
    <w:rsid w:val="00452DBA"/>
    <w:rsid w:val="004536E0"/>
    <w:rsid w:val="0045789F"/>
    <w:rsid w:val="00457C06"/>
    <w:rsid w:val="00466A14"/>
    <w:rsid w:val="00467573"/>
    <w:rsid w:val="00472DAF"/>
    <w:rsid w:val="00474990"/>
    <w:rsid w:val="00475FDC"/>
    <w:rsid w:val="004761BB"/>
    <w:rsid w:val="0048326E"/>
    <w:rsid w:val="00484D76"/>
    <w:rsid w:val="00485248"/>
    <w:rsid w:val="00487DF5"/>
    <w:rsid w:val="004907A8"/>
    <w:rsid w:val="0049386C"/>
    <w:rsid w:val="0049693A"/>
    <w:rsid w:val="004A040B"/>
    <w:rsid w:val="004A2D45"/>
    <w:rsid w:val="004A33A4"/>
    <w:rsid w:val="004A3D93"/>
    <w:rsid w:val="004A56CD"/>
    <w:rsid w:val="004A66E1"/>
    <w:rsid w:val="004B1ABC"/>
    <w:rsid w:val="004B5031"/>
    <w:rsid w:val="004C087A"/>
    <w:rsid w:val="004D120B"/>
    <w:rsid w:val="004D1846"/>
    <w:rsid w:val="004D6062"/>
    <w:rsid w:val="004E2C84"/>
    <w:rsid w:val="004E5D0C"/>
    <w:rsid w:val="004E666F"/>
    <w:rsid w:val="004F049E"/>
    <w:rsid w:val="004F16E1"/>
    <w:rsid w:val="004F2578"/>
    <w:rsid w:val="004F411D"/>
    <w:rsid w:val="004F6640"/>
    <w:rsid w:val="004F736D"/>
    <w:rsid w:val="00502C0F"/>
    <w:rsid w:val="005039BD"/>
    <w:rsid w:val="00503A5E"/>
    <w:rsid w:val="00504459"/>
    <w:rsid w:val="00506252"/>
    <w:rsid w:val="00521FA6"/>
    <w:rsid w:val="005251CD"/>
    <w:rsid w:val="00525BF4"/>
    <w:rsid w:val="005317FE"/>
    <w:rsid w:val="00534C7D"/>
    <w:rsid w:val="00535377"/>
    <w:rsid w:val="00540CF3"/>
    <w:rsid w:val="0054115C"/>
    <w:rsid w:val="00543FF9"/>
    <w:rsid w:val="00554AEE"/>
    <w:rsid w:val="00557B6D"/>
    <w:rsid w:val="0056011B"/>
    <w:rsid w:val="0056018F"/>
    <w:rsid w:val="005635FE"/>
    <w:rsid w:val="005642CD"/>
    <w:rsid w:val="00565277"/>
    <w:rsid w:val="005736D5"/>
    <w:rsid w:val="00577FA4"/>
    <w:rsid w:val="00580825"/>
    <w:rsid w:val="005830A8"/>
    <w:rsid w:val="005836C4"/>
    <w:rsid w:val="00583DEE"/>
    <w:rsid w:val="0058626D"/>
    <w:rsid w:val="00590964"/>
    <w:rsid w:val="005A4BF6"/>
    <w:rsid w:val="005B0FC6"/>
    <w:rsid w:val="005B1088"/>
    <w:rsid w:val="005B6909"/>
    <w:rsid w:val="005D1DB7"/>
    <w:rsid w:val="005D728C"/>
    <w:rsid w:val="005F1728"/>
    <w:rsid w:val="005F52DF"/>
    <w:rsid w:val="005F5E33"/>
    <w:rsid w:val="0060384A"/>
    <w:rsid w:val="00611F65"/>
    <w:rsid w:val="00612BA7"/>
    <w:rsid w:val="0062025C"/>
    <w:rsid w:val="006204CF"/>
    <w:rsid w:val="00625A2E"/>
    <w:rsid w:val="00631A28"/>
    <w:rsid w:val="00632657"/>
    <w:rsid w:val="0064147E"/>
    <w:rsid w:val="00646D68"/>
    <w:rsid w:val="006509AB"/>
    <w:rsid w:val="00661496"/>
    <w:rsid w:val="0066242C"/>
    <w:rsid w:val="00663EB1"/>
    <w:rsid w:val="00665D42"/>
    <w:rsid w:val="00671F85"/>
    <w:rsid w:val="006737ED"/>
    <w:rsid w:val="006748AC"/>
    <w:rsid w:val="006770AF"/>
    <w:rsid w:val="00683459"/>
    <w:rsid w:val="006849ED"/>
    <w:rsid w:val="00685057"/>
    <w:rsid w:val="00696627"/>
    <w:rsid w:val="006976B0"/>
    <w:rsid w:val="006A061A"/>
    <w:rsid w:val="006A07C0"/>
    <w:rsid w:val="006A17AC"/>
    <w:rsid w:val="006A4188"/>
    <w:rsid w:val="006A7BF0"/>
    <w:rsid w:val="006B54A1"/>
    <w:rsid w:val="006C0BAF"/>
    <w:rsid w:val="006D5FA8"/>
    <w:rsid w:val="006E28C0"/>
    <w:rsid w:val="006E2C0C"/>
    <w:rsid w:val="006E5533"/>
    <w:rsid w:val="006E5D71"/>
    <w:rsid w:val="006E7B71"/>
    <w:rsid w:val="006F01AF"/>
    <w:rsid w:val="006F2EA0"/>
    <w:rsid w:val="006F3D88"/>
    <w:rsid w:val="006F5AB8"/>
    <w:rsid w:val="006F6B71"/>
    <w:rsid w:val="007057F5"/>
    <w:rsid w:val="0071130B"/>
    <w:rsid w:val="00712BA8"/>
    <w:rsid w:val="00720D21"/>
    <w:rsid w:val="00721599"/>
    <w:rsid w:val="00731C91"/>
    <w:rsid w:val="0073471F"/>
    <w:rsid w:val="00735EBE"/>
    <w:rsid w:val="00742464"/>
    <w:rsid w:val="007429EE"/>
    <w:rsid w:val="00743D7C"/>
    <w:rsid w:val="00745181"/>
    <w:rsid w:val="00751433"/>
    <w:rsid w:val="007541C1"/>
    <w:rsid w:val="00754BC9"/>
    <w:rsid w:val="00756CAA"/>
    <w:rsid w:val="00761FF2"/>
    <w:rsid w:val="007807A6"/>
    <w:rsid w:val="00783E1D"/>
    <w:rsid w:val="007867F6"/>
    <w:rsid w:val="007879B4"/>
    <w:rsid w:val="00794BF1"/>
    <w:rsid w:val="007953D3"/>
    <w:rsid w:val="007968E7"/>
    <w:rsid w:val="007A49B3"/>
    <w:rsid w:val="007A6A29"/>
    <w:rsid w:val="007B510A"/>
    <w:rsid w:val="007B5908"/>
    <w:rsid w:val="007B793C"/>
    <w:rsid w:val="007C0016"/>
    <w:rsid w:val="007C01D0"/>
    <w:rsid w:val="007C18BB"/>
    <w:rsid w:val="007C28B8"/>
    <w:rsid w:val="007C655C"/>
    <w:rsid w:val="007C6E80"/>
    <w:rsid w:val="007D0114"/>
    <w:rsid w:val="007D0C28"/>
    <w:rsid w:val="007D20A8"/>
    <w:rsid w:val="007D4E42"/>
    <w:rsid w:val="007D52A8"/>
    <w:rsid w:val="007D5A2F"/>
    <w:rsid w:val="007E0E57"/>
    <w:rsid w:val="007E2894"/>
    <w:rsid w:val="007E7E50"/>
    <w:rsid w:val="007F027A"/>
    <w:rsid w:val="007F21AA"/>
    <w:rsid w:val="007F2258"/>
    <w:rsid w:val="007F2B45"/>
    <w:rsid w:val="007F4268"/>
    <w:rsid w:val="007F4FBC"/>
    <w:rsid w:val="007F5D1C"/>
    <w:rsid w:val="007F5E49"/>
    <w:rsid w:val="008046B7"/>
    <w:rsid w:val="00805E32"/>
    <w:rsid w:val="00807D32"/>
    <w:rsid w:val="00807E10"/>
    <w:rsid w:val="00810A9B"/>
    <w:rsid w:val="008151C7"/>
    <w:rsid w:val="00816168"/>
    <w:rsid w:val="0081718E"/>
    <w:rsid w:val="00821831"/>
    <w:rsid w:val="008222F9"/>
    <w:rsid w:val="008258D9"/>
    <w:rsid w:val="008368F2"/>
    <w:rsid w:val="00836C7C"/>
    <w:rsid w:val="0084241D"/>
    <w:rsid w:val="00843B45"/>
    <w:rsid w:val="00845405"/>
    <w:rsid w:val="008474B3"/>
    <w:rsid w:val="00851A94"/>
    <w:rsid w:val="00856B16"/>
    <w:rsid w:val="00863652"/>
    <w:rsid w:val="0086446F"/>
    <w:rsid w:val="00867693"/>
    <w:rsid w:val="0087273A"/>
    <w:rsid w:val="008804C6"/>
    <w:rsid w:val="00881A0D"/>
    <w:rsid w:val="00883185"/>
    <w:rsid w:val="00885067"/>
    <w:rsid w:val="00885BF8"/>
    <w:rsid w:val="008963D0"/>
    <w:rsid w:val="008A6724"/>
    <w:rsid w:val="008B09BD"/>
    <w:rsid w:val="008B2700"/>
    <w:rsid w:val="008B6A02"/>
    <w:rsid w:val="008B770B"/>
    <w:rsid w:val="008C0A62"/>
    <w:rsid w:val="008C1889"/>
    <w:rsid w:val="008C207E"/>
    <w:rsid w:val="008C7490"/>
    <w:rsid w:val="008D0452"/>
    <w:rsid w:val="008D5CD6"/>
    <w:rsid w:val="008E20BC"/>
    <w:rsid w:val="008E6D13"/>
    <w:rsid w:val="008F28C5"/>
    <w:rsid w:val="008F4398"/>
    <w:rsid w:val="008F4949"/>
    <w:rsid w:val="009063A5"/>
    <w:rsid w:val="009063B3"/>
    <w:rsid w:val="0090777C"/>
    <w:rsid w:val="00911053"/>
    <w:rsid w:val="00912DA2"/>
    <w:rsid w:val="009151FC"/>
    <w:rsid w:val="00916906"/>
    <w:rsid w:val="00917EAD"/>
    <w:rsid w:val="00924210"/>
    <w:rsid w:val="00926328"/>
    <w:rsid w:val="009307D9"/>
    <w:rsid w:val="009308BD"/>
    <w:rsid w:val="00930DF6"/>
    <w:rsid w:val="00941C69"/>
    <w:rsid w:val="00960091"/>
    <w:rsid w:val="00960B61"/>
    <w:rsid w:val="00965BCC"/>
    <w:rsid w:val="0096763C"/>
    <w:rsid w:val="00971290"/>
    <w:rsid w:val="00974392"/>
    <w:rsid w:val="00981470"/>
    <w:rsid w:val="009816C0"/>
    <w:rsid w:val="00983D12"/>
    <w:rsid w:val="00986AEB"/>
    <w:rsid w:val="00994C66"/>
    <w:rsid w:val="00995505"/>
    <w:rsid w:val="00995FEA"/>
    <w:rsid w:val="0099665D"/>
    <w:rsid w:val="009A4A18"/>
    <w:rsid w:val="009B0A08"/>
    <w:rsid w:val="009B5408"/>
    <w:rsid w:val="009B5E71"/>
    <w:rsid w:val="009B6547"/>
    <w:rsid w:val="009C1F28"/>
    <w:rsid w:val="009C36E2"/>
    <w:rsid w:val="009C401C"/>
    <w:rsid w:val="009C40C5"/>
    <w:rsid w:val="009D7D1F"/>
    <w:rsid w:val="009E04D0"/>
    <w:rsid w:val="009E1334"/>
    <w:rsid w:val="009F0964"/>
    <w:rsid w:val="009F1A84"/>
    <w:rsid w:val="009F405E"/>
    <w:rsid w:val="00A00BC7"/>
    <w:rsid w:val="00A1534C"/>
    <w:rsid w:val="00A15418"/>
    <w:rsid w:val="00A159C1"/>
    <w:rsid w:val="00A21455"/>
    <w:rsid w:val="00A26D14"/>
    <w:rsid w:val="00A34C34"/>
    <w:rsid w:val="00A36F27"/>
    <w:rsid w:val="00A42607"/>
    <w:rsid w:val="00A43080"/>
    <w:rsid w:val="00A45336"/>
    <w:rsid w:val="00A559F2"/>
    <w:rsid w:val="00A56916"/>
    <w:rsid w:val="00A62D30"/>
    <w:rsid w:val="00A6533B"/>
    <w:rsid w:val="00A676CC"/>
    <w:rsid w:val="00A73C74"/>
    <w:rsid w:val="00A74070"/>
    <w:rsid w:val="00A74EAC"/>
    <w:rsid w:val="00A80342"/>
    <w:rsid w:val="00A81232"/>
    <w:rsid w:val="00A84D42"/>
    <w:rsid w:val="00A8601C"/>
    <w:rsid w:val="00AA032E"/>
    <w:rsid w:val="00AA07DB"/>
    <w:rsid w:val="00AA1C92"/>
    <w:rsid w:val="00AA32D4"/>
    <w:rsid w:val="00AA3564"/>
    <w:rsid w:val="00AB05CB"/>
    <w:rsid w:val="00AB2CC9"/>
    <w:rsid w:val="00AB34F0"/>
    <w:rsid w:val="00AB7A9D"/>
    <w:rsid w:val="00AC67B3"/>
    <w:rsid w:val="00AE07B0"/>
    <w:rsid w:val="00AE11B0"/>
    <w:rsid w:val="00AE1F6B"/>
    <w:rsid w:val="00AE29D0"/>
    <w:rsid w:val="00AE539E"/>
    <w:rsid w:val="00AE5829"/>
    <w:rsid w:val="00AE764A"/>
    <w:rsid w:val="00AF0667"/>
    <w:rsid w:val="00AF092A"/>
    <w:rsid w:val="00AF3F60"/>
    <w:rsid w:val="00AF41B1"/>
    <w:rsid w:val="00B02A4D"/>
    <w:rsid w:val="00B07BD2"/>
    <w:rsid w:val="00B10A5E"/>
    <w:rsid w:val="00B11EE0"/>
    <w:rsid w:val="00B23331"/>
    <w:rsid w:val="00B2356D"/>
    <w:rsid w:val="00B2380E"/>
    <w:rsid w:val="00B24963"/>
    <w:rsid w:val="00B3570F"/>
    <w:rsid w:val="00B37859"/>
    <w:rsid w:val="00B37898"/>
    <w:rsid w:val="00B43B8F"/>
    <w:rsid w:val="00B43F04"/>
    <w:rsid w:val="00B441E4"/>
    <w:rsid w:val="00B45DD1"/>
    <w:rsid w:val="00B47B2A"/>
    <w:rsid w:val="00B535D6"/>
    <w:rsid w:val="00B617D0"/>
    <w:rsid w:val="00B62491"/>
    <w:rsid w:val="00B63511"/>
    <w:rsid w:val="00B64877"/>
    <w:rsid w:val="00B72AD6"/>
    <w:rsid w:val="00B80664"/>
    <w:rsid w:val="00B82B2A"/>
    <w:rsid w:val="00B82CD7"/>
    <w:rsid w:val="00B83619"/>
    <w:rsid w:val="00B853B4"/>
    <w:rsid w:val="00B90216"/>
    <w:rsid w:val="00B92990"/>
    <w:rsid w:val="00B92EE5"/>
    <w:rsid w:val="00BA6914"/>
    <w:rsid w:val="00BA6F2F"/>
    <w:rsid w:val="00BA76C8"/>
    <w:rsid w:val="00BB36B8"/>
    <w:rsid w:val="00BB48C7"/>
    <w:rsid w:val="00BB6E2C"/>
    <w:rsid w:val="00BC0484"/>
    <w:rsid w:val="00BC2C87"/>
    <w:rsid w:val="00BC4E9C"/>
    <w:rsid w:val="00BC53A8"/>
    <w:rsid w:val="00BC6F71"/>
    <w:rsid w:val="00BD197A"/>
    <w:rsid w:val="00BD4844"/>
    <w:rsid w:val="00BD5B5E"/>
    <w:rsid w:val="00BE1137"/>
    <w:rsid w:val="00BF06B5"/>
    <w:rsid w:val="00C023CA"/>
    <w:rsid w:val="00C036A8"/>
    <w:rsid w:val="00C10208"/>
    <w:rsid w:val="00C15CF0"/>
    <w:rsid w:val="00C232D1"/>
    <w:rsid w:val="00C25524"/>
    <w:rsid w:val="00C40623"/>
    <w:rsid w:val="00C50FA1"/>
    <w:rsid w:val="00C522BD"/>
    <w:rsid w:val="00C5697E"/>
    <w:rsid w:val="00C602A6"/>
    <w:rsid w:val="00C606E5"/>
    <w:rsid w:val="00C6075B"/>
    <w:rsid w:val="00C61A86"/>
    <w:rsid w:val="00C66251"/>
    <w:rsid w:val="00C70D5A"/>
    <w:rsid w:val="00C70FCA"/>
    <w:rsid w:val="00C81E04"/>
    <w:rsid w:val="00C86E2D"/>
    <w:rsid w:val="00C87FCD"/>
    <w:rsid w:val="00C90C83"/>
    <w:rsid w:val="00C94BFE"/>
    <w:rsid w:val="00CA51DB"/>
    <w:rsid w:val="00CA5289"/>
    <w:rsid w:val="00CA5BE6"/>
    <w:rsid w:val="00CB0FCD"/>
    <w:rsid w:val="00CB116E"/>
    <w:rsid w:val="00CB5222"/>
    <w:rsid w:val="00CB5309"/>
    <w:rsid w:val="00CC2664"/>
    <w:rsid w:val="00CC4795"/>
    <w:rsid w:val="00CC7D2C"/>
    <w:rsid w:val="00CE0B31"/>
    <w:rsid w:val="00CF06B6"/>
    <w:rsid w:val="00CF5C1D"/>
    <w:rsid w:val="00CF7A88"/>
    <w:rsid w:val="00D00E37"/>
    <w:rsid w:val="00D05481"/>
    <w:rsid w:val="00D05C5E"/>
    <w:rsid w:val="00D15657"/>
    <w:rsid w:val="00D158F3"/>
    <w:rsid w:val="00D178D1"/>
    <w:rsid w:val="00D20C69"/>
    <w:rsid w:val="00D20E34"/>
    <w:rsid w:val="00D21EEF"/>
    <w:rsid w:val="00D22313"/>
    <w:rsid w:val="00D22D57"/>
    <w:rsid w:val="00D23B53"/>
    <w:rsid w:val="00D25A39"/>
    <w:rsid w:val="00D25E43"/>
    <w:rsid w:val="00D35931"/>
    <w:rsid w:val="00D37714"/>
    <w:rsid w:val="00D42949"/>
    <w:rsid w:val="00D4319F"/>
    <w:rsid w:val="00D446CB"/>
    <w:rsid w:val="00D52A64"/>
    <w:rsid w:val="00D565AC"/>
    <w:rsid w:val="00D62C5B"/>
    <w:rsid w:val="00D63264"/>
    <w:rsid w:val="00D63E57"/>
    <w:rsid w:val="00D658FF"/>
    <w:rsid w:val="00D65E96"/>
    <w:rsid w:val="00D677F8"/>
    <w:rsid w:val="00D762F4"/>
    <w:rsid w:val="00DA099C"/>
    <w:rsid w:val="00DA4C78"/>
    <w:rsid w:val="00DB4C8F"/>
    <w:rsid w:val="00DC1683"/>
    <w:rsid w:val="00DC421D"/>
    <w:rsid w:val="00DC7B1F"/>
    <w:rsid w:val="00DD042D"/>
    <w:rsid w:val="00DD2912"/>
    <w:rsid w:val="00DD4D0E"/>
    <w:rsid w:val="00DD4E81"/>
    <w:rsid w:val="00DD6389"/>
    <w:rsid w:val="00DE59AE"/>
    <w:rsid w:val="00DF1F45"/>
    <w:rsid w:val="00DF2E33"/>
    <w:rsid w:val="00DF4DB0"/>
    <w:rsid w:val="00DF6E32"/>
    <w:rsid w:val="00E133BA"/>
    <w:rsid w:val="00E17866"/>
    <w:rsid w:val="00E1786D"/>
    <w:rsid w:val="00E203A9"/>
    <w:rsid w:val="00E2366B"/>
    <w:rsid w:val="00E23764"/>
    <w:rsid w:val="00E2463C"/>
    <w:rsid w:val="00E25D23"/>
    <w:rsid w:val="00E30E24"/>
    <w:rsid w:val="00E32663"/>
    <w:rsid w:val="00E4240B"/>
    <w:rsid w:val="00E43F32"/>
    <w:rsid w:val="00E44058"/>
    <w:rsid w:val="00E466B5"/>
    <w:rsid w:val="00E473BE"/>
    <w:rsid w:val="00E708A7"/>
    <w:rsid w:val="00E764CB"/>
    <w:rsid w:val="00E82B75"/>
    <w:rsid w:val="00EA6469"/>
    <w:rsid w:val="00EB564D"/>
    <w:rsid w:val="00EB5925"/>
    <w:rsid w:val="00EC2CB4"/>
    <w:rsid w:val="00ED3ED1"/>
    <w:rsid w:val="00ED6EFF"/>
    <w:rsid w:val="00EE2AFB"/>
    <w:rsid w:val="00EE43EB"/>
    <w:rsid w:val="00EE6179"/>
    <w:rsid w:val="00EF203E"/>
    <w:rsid w:val="00F14E4B"/>
    <w:rsid w:val="00F17E6F"/>
    <w:rsid w:val="00F20530"/>
    <w:rsid w:val="00F277A3"/>
    <w:rsid w:val="00F40575"/>
    <w:rsid w:val="00F43267"/>
    <w:rsid w:val="00F46EF6"/>
    <w:rsid w:val="00F546AF"/>
    <w:rsid w:val="00F66BAB"/>
    <w:rsid w:val="00F717B2"/>
    <w:rsid w:val="00F81D0E"/>
    <w:rsid w:val="00F868F9"/>
    <w:rsid w:val="00F87E6D"/>
    <w:rsid w:val="00FA0AC3"/>
    <w:rsid w:val="00FA35AF"/>
    <w:rsid w:val="00FA3B58"/>
    <w:rsid w:val="00FA3DC4"/>
    <w:rsid w:val="00FA503E"/>
    <w:rsid w:val="00FB52F3"/>
    <w:rsid w:val="00FC32AB"/>
    <w:rsid w:val="00FD18DB"/>
    <w:rsid w:val="00FD31D5"/>
    <w:rsid w:val="00FD7C62"/>
    <w:rsid w:val="00FE1150"/>
    <w:rsid w:val="00FE2045"/>
    <w:rsid w:val="00FE221E"/>
    <w:rsid w:val="00FF45BE"/>
    <w:rsid w:val="00FF5D2F"/>
    <w:rsid w:val="04B85365"/>
    <w:rsid w:val="08C1125E"/>
    <w:rsid w:val="0B030782"/>
    <w:rsid w:val="0CBBD691"/>
    <w:rsid w:val="1D3AAC13"/>
    <w:rsid w:val="2390CCC0"/>
    <w:rsid w:val="26F5637E"/>
    <w:rsid w:val="299F428C"/>
    <w:rsid w:val="2A5905A3"/>
    <w:rsid w:val="2FDC71BA"/>
    <w:rsid w:val="30AFAAA3"/>
    <w:rsid w:val="31FF2571"/>
    <w:rsid w:val="37D24CB9"/>
    <w:rsid w:val="37F55F81"/>
    <w:rsid w:val="3B25BE34"/>
    <w:rsid w:val="3DA44077"/>
    <w:rsid w:val="461C7B72"/>
    <w:rsid w:val="5209292D"/>
    <w:rsid w:val="5377A275"/>
    <w:rsid w:val="54A70D93"/>
    <w:rsid w:val="5540C9EF"/>
    <w:rsid w:val="5B3AA572"/>
    <w:rsid w:val="6C9FDAB0"/>
    <w:rsid w:val="6DAA0115"/>
    <w:rsid w:val="7FAD0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7FCA71"/>
  <w15:chartTrackingRefBased/>
  <w15:docId w15:val="{7749268F-023C-4C85-91B9-329E6461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6906"/>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16906"/>
    <w:rPr>
      <w:color w:val="0563C1"/>
      <w:u w:val="single"/>
    </w:rPr>
  </w:style>
  <w:style w:type="paragraph" w:styleId="Odstavecseseznamem">
    <w:name w:val="List Paragraph"/>
    <w:basedOn w:val="Normln"/>
    <w:uiPriority w:val="34"/>
    <w:qFormat/>
    <w:rsid w:val="00916906"/>
    <w:pPr>
      <w:ind w:left="720"/>
    </w:pPr>
    <w:rPr>
      <w:lang w:eastAsia="ko-KR"/>
    </w:rPr>
  </w:style>
  <w:style w:type="paragraph" w:styleId="Textbubliny">
    <w:name w:val="Balloon Text"/>
    <w:basedOn w:val="Normln"/>
    <w:link w:val="TextbublinyChar"/>
    <w:uiPriority w:val="99"/>
    <w:semiHidden/>
    <w:unhideWhenUsed/>
    <w:rsid w:val="00B82B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2B2A"/>
    <w:rPr>
      <w:rFonts w:ascii="Segoe UI" w:hAnsi="Segoe UI" w:cs="Segoe UI"/>
      <w:sz w:val="18"/>
      <w:szCs w:val="18"/>
    </w:rPr>
  </w:style>
  <w:style w:type="paragraph" w:styleId="Zhlav">
    <w:name w:val="header"/>
    <w:basedOn w:val="Normln"/>
    <w:link w:val="ZhlavChar"/>
    <w:uiPriority w:val="99"/>
    <w:unhideWhenUsed/>
    <w:rsid w:val="00142675"/>
    <w:pPr>
      <w:tabs>
        <w:tab w:val="center" w:pos="4513"/>
        <w:tab w:val="right" w:pos="9026"/>
      </w:tabs>
    </w:pPr>
  </w:style>
  <w:style w:type="character" w:customStyle="1" w:styleId="ZhlavChar">
    <w:name w:val="Záhlaví Char"/>
    <w:basedOn w:val="Standardnpsmoodstavce"/>
    <w:link w:val="Zhlav"/>
    <w:uiPriority w:val="99"/>
    <w:rsid w:val="00142675"/>
    <w:rPr>
      <w:rFonts w:ascii="Calibri" w:hAnsi="Calibri" w:cs="Calibri"/>
    </w:rPr>
  </w:style>
  <w:style w:type="paragraph" w:styleId="Zpat">
    <w:name w:val="footer"/>
    <w:basedOn w:val="Normln"/>
    <w:link w:val="ZpatChar"/>
    <w:uiPriority w:val="99"/>
    <w:unhideWhenUsed/>
    <w:rsid w:val="00142675"/>
    <w:pPr>
      <w:tabs>
        <w:tab w:val="center" w:pos="4513"/>
        <w:tab w:val="right" w:pos="9026"/>
      </w:tabs>
    </w:pPr>
  </w:style>
  <w:style w:type="character" w:customStyle="1" w:styleId="ZpatChar">
    <w:name w:val="Zápatí Char"/>
    <w:basedOn w:val="Standardnpsmoodstavce"/>
    <w:link w:val="Zpat"/>
    <w:uiPriority w:val="99"/>
    <w:rsid w:val="00142675"/>
    <w:rPr>
      <w:rFonts w:ascii="Calibri" w:hAnsi="Calibri" w:cs="Calibri"/>
    </w:rPr>
  </w:style>
  <w:style w:type="paragraph" w:styleId="Revize">
    <w:name w:val="Revision"/>
    <w:hidden/>
    <w:uiPriority w:val="99"/>
    <w:semiHidden/>
    <w:rsid w:val="002058B5"/>
    <w:pPr>
      <w:spacing w:after="0" w:line="240" w:lineRule="auto"/>
    </w:pPr>
    <w:rPr>
      <w:rFonts w:ascii="Calibri" w:hAnsi="Calibri" w:cs="Calibri"/>
    </w:rPr>
  </w:style>
  <w:style w:type="character" w:styleId="Odkaznakoment">
    <w:name w:val="annotation reference"/>
    <w:basedOn w:val="Standardnpsmoodstavce"/>
    <w:uiPriority w:val="99"/>
    <w:semiHidden/>
    <w:unhideWhenUsed/>
    <w:rsid w:val="002058B5"/>
    <w:rPr>
      <w:sz w:val="16"/>
      <w:szCs w:val="16"/>
    </w:rPr>
  </w:style>
  <w:style w:type="paragraph" w:styleId="Textkomente">
    <w:name w:val="annotation text"/>
    <w:basedOn w:val="Normln"/>
    <w:link w:val="TextkomenteChar"/>
    <w:uiPriority w:val="99"/>
    <w:unhideWhenUsed/>
    <w:rsid w:val="002058B5"/>
    <w:rPr>
      <w:sz w:val="20"/>
      <w:szCs w:val="20"/>
    </w:rPr>
  </w:style>
  <w:style w:type="character" w:customStyle="1" w:styleId="TextkomenteChar">
    <w:name w:val="Text komentáře Char"/>
    <w:basedOn w:val="Standardnpsmoodstavce"/>
    <w:link w:val="Textkomente"/>
    <w:uiPriority w:val="99"/>
    <w:rsid w:val="002058B5"/>
    <w:rPr>
      <w:rFonts w:ascii="Calibri" w:hAnsi="Calibri" w:cs="Calibri"/>
      <w:sz w:val="20"/>
      <w:szCs w:val="20"/>
    </w:rPr>
  </w:style>
  <w:style w:type="paragraph" w:styleId="Pedmtkomente">
    <w:name w:val="annotation subject"/>
    <w:basedOn w:val="Textkomente"/>
    <w:next w:val="Textkomente"/>
    <w:link w:val="PedmtkomenteChar"/>
    <w:uiPriority w:val="99"/>
    <w:semiHidden/>
    <w:unhideWhenUsed/>
    <w:rsid w:val="002058B5"/>
    <w:rPr>
      <w:b/>
      <w:bCs/>
    </w:rPr>
  </w:style>
  <w:style w:type="character" w:customStyle="1" w:styleId="PedmtkomenteChar">
    <w:name w:val="Předmět komentáře Char"/>
    <w:basedOn w:val="TextkomenteChar"/>
    <w:link w:val="Pedmtkomente"/>
    <w:uiPriority w:val="99"/>
    <w:semiHidden/>
    <w:rsid w:val="002058B5"/>
    <w:rPr>
      <w:rFonts w:ascii="Calibri" w:hAnsi="Calibri" w:cs="Calibri"/>
      <w:b/>
      <w:bCs/>
      <w:sz w:val="20"/>
      <w:szCs w:val="20"/>
    </w:rPr>
  </w:style>
  <w:style w:type="character" w:customStyle="1" w:styleId="s2">
    <w:name w:val="s2"/>
    <w:basedOn w:val="Standardnpsmoodstavce"/>
    <w:rsid w:val="007F0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980">
      <w:bodyDiv w:val="1"/>
      <w:marLeft w:val="0"/>
      <w:marRight w:val="0"/>
      <w:marTop w:val="0"/>
      <w:marBottom w:val="0"/>
      <w:divBdr>
        <w:top w:val="none" w:sz="0" w:space="0" w:color="auto"/>
        <w:left w:val="none" w:sz="0" w:space="0" w:color="auto"/>
        <w:bottom w:val="none" w:sz="0" w:space="0" w:color="auto"/>
        <w:right w:val="none" w:sz="0" w:space="0" w:color="auto"/>
      </w:divBdr>
    </w:div>
    <w:div w:id="25177280">
      <w:bodyDiv w:val="1"/>
      <w:marLeft w:val="0"/>
      <w:marRight w:val="0"/>
      <w:marTop w:val="0"/>
      <w:marBottom w:val="0"/>
      <w:divBdr>
        <w:top w:val="none" w:sz="0" w:space="0" w:color="auto"/>
        <w:left w:val="none" w:sz="0" w:space="0" w:color="auto"/>
        <w:bottom w:val="none" w:sz="0" w:space="0" w:color="auto"/>
        <w:right w:val="none" w:sz="0" w:space="0" w:color="auto"/>
      </w:divBdr>
    </w:div>
    <w:div w:id="476068468">
      <w:bodyDiv w:val="1"/>
      <w:marLeft w:val="0"/>
      <w:marRight w:val="0"/>
      <w:marTop w:val="0"/>
      <w:marBottom w:val="0"/>
      <w:divBdr>
        <w:top w:val="none" w:sz="0" w:space="0" w:color="auto"/>
        <w:left w:val="none" w:sz="0" w:space="0" w:color="auto"/>
        <w:bottom w:val="none" w:sz="0" w:space="0" w:color="auto"/>
        <w:right w:val="none" w:sz="0" w:space="0" w:color="auto"/>
      </w:divBdr>
    </w:div>
    <w:div w:id="688680908">
      <w:bodyDiv w:val="1"/>
      <w:marLeft w:val="0"/>
      <w:marRight w:val="0"/>
      <w:marTop w:val="0"/>
      <w:marBottom w:val="0"/>
      <w:divBdr>
        <w:top w:val="none" w:sz="0" w:space="0" w:color="auto"/>
        <w:left w:val="none" w:sz="0" w:space="0" w:color="auto"/>
        <w:bottom w:val="none" w:sz="0" w:space="0" w:color="auto"/>
        <w:right w:val="none" w:sz="0" w:space="0" w:color="auto"/>
      </w:divBdr>
    </w:div>
    <w:div w:id="1055085903">
      <w:bodyDiv w:val="1"/>
      <w:marLeft w:val="0"/>
      <w:marRight w:val="0"/>
      <w:marTop w:val="0"/>
      <w:marBottom w:val="0"/>
      <w:divBdr>
        <w:top w:val="none" w:sz="0" w:space="0" w:color="auto"/>
        <w:left w:val="none" w:sz="0" w:space="0" w:color="auto"/>
        <w:bottom w:val="none" w:sz="0" w:space="0" w:color="auto"/>
        <w:right w:val="none" w:sz="0" w:space="0" w:color="auto"/>
      </w:divBdr>
    </w:div>
    <w:div w:id="1324357557">
      <w:bodyDiv w:val="1"/>
      <w:marLeft w:val="0"/>
      <w:marRight w:val="0"/>
      <w:marTop w:val="0"/>
      <w:marBottom w:val="0"/>
      <w:divBdr>
        <w:top w:val="none" w:sz="0" w:space="0" w:color="auto"/>
        <w:left w:val="none" w:sz="0" w:space="0" w:color="auto"/>
        <w:bottom w:val="none" w:sz="0" w:space="0" w:color="auto"/>
        <w:right w:val="none" w:sz="0" w:space="0" w:color="auto"/>
      </w:divBdr>
    </w:div>
    <w:div w:id="1389186923">
      <w:bodyDiv w:val="1"/>
      <w:marLeft w:val="0"/>
      <w:marRight w:val="0"/>
      <w:marTop w:val="0"/>
      <w:marBottom w:val="0"/>
      <w:divBdr>
        <w:top w:val="none" w:sz="0" w:space="0" w:color="auto"/>
        <w:left w:val="none" w:sz="0" w:space="0" w:color="auto"/>
        <w:bottom w:val="none" w:sz="0" w:space="0" w:color="auto"/>
        <w:right w:val="none" w:sz="0" w:space="0" w:color="auto"/>
      </w:divBdr>
    </w:div>
    <w:div w:id="1735854011">
      <w:bodyDiv w:val="1"/>
      <w:marLeft w:val="0"/>
      <w:marRight w:val="0"/>
      <w:marTop w:val="0"/>
      <w:marBottom w:val="0"/>
      <w:divBdr>
        <w:top w:val="none" w:sz="0" w:space="0" w:color="auto"/>
        <w:left w:val="none" w:sz="0" w:space="0" w:color="auto"/>
        <w:bottom w:val="none" w:sz="0" w:space="0" w:color="auto"/>
        <w:right w:val="none" w:sz="0" w:space="0" w:color="auto"/>
      </w:divBdr>
    </w:div>
    <w:div w:id="177263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ar.org/library/scar-publications/occasional-publications/5758-acce-decadal-synops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ts.aq/devAS/Meetings/Measure/747?s=1&amp;from=1/1/1958&amp;to=1/1/2158&amp;cat=0&amp;top=102&amp;type=0&amp;stat=0&amp;txt=&amp;curr=0&amp;page=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4C9BA2B7DCA34095D172240033797D" ma:contentTypeVersion="16" ma:contentTypeDescription="Create a new document." ma:contentTypeScope="" ma:versionID="dfe5f261fc18a48db21182f2a17ee0f2">
  <xsd:schema xmlns:xsd="http://www.w3.org/2001/XMLSchema" xmlns:xs="http://www.w3.org/2001/XMLSchema" xmlns:p="http://schemas.microsoft.com/office/2006/metadata/properties" xmlns:ns1="http://schemas.microsoft.com/sharepoint/v3" xmlns:ns3="8143428a-a614-4a9d-9cb9-d3977644cc8d" xmlns:ns4="e419f1a9-ae50-4231-8c05-3a36958737d1" targetNamespace="http://schemas.microsoft.com/office/2006/metadata/properties" ma:root="true" ma:fieldsID="4fdfaee4b66b8643c8587fbdc5d4491f" ns1:_="" ns3:_="" ns4:_="">
    <xsd:import namespace="http://schemas.microsoft.com/sharepoint/v3"/>
    <xsd:import namespace="8143428a-a614-4a9d-9cb9-d3977644cc8d"/>
    <xsd:import namespace="e419f1a9-ae50-4231-8c05-3a36958737d1"/>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3428a-a614-4a9d-9cb9-d3977644cc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19f1a9-ae50-4231-8c05-3a36958737d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143428a-a614-4a9d-9cb9-d3977644cc8d"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33426-46D7-45FE-98AA-9E1B64E4E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43428a-a614-4a9d-9cb9-d3977644cc8d"/>
    <ds:schemaRef ds:uri="e419f1a9-ae50-4231-8c05-3a3695873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DA0B55-E93A-4F8C-851C-1AA3058AD42A}">
  <ds:schemaRefs>
    <ds:schemaRef ds:uri="http://schemas.microsoft.com/sharepoint/v3/contenttype/forms"/>
  </ds:schemaRefs>
</ds:datastoreItem>
</file>

<file path=customXml/itemProps3.xml><?xml version="1.0" encoding="utf-8"?>
<ds:datastoreItem xmlns:ds="http://schemas.openxmlformats.org/officeDocument/2006/customXml" ds:itemID="{2EEFE99D-CF85-45BB-A0BE-736DA06B8F33}">
  <ds:schemaRefs>
    <ds:schemaRef ds:uri="http://schemas.microsoft.com/office/2006/documentManagement/types"/>
    <ds:schemaRef ds:uri="http://schemas.openxmlformats.org/package/2006/metadata/core-properties"/>
    <ds:schemaRef ds:uri="e419f1a9-ae50-4231-8c05-3a36958737d1"/>
    <ds:schemaRef ds:uri="http://purl.org/dc/elements/1.1/"/>
    <ds:schemaRef ds:uri="8143428a-a614-4a9d-9cb9-d3977644cc8d"/>
    <ds:schemaRef ds:uri="http://schemas.microsoft.com/office/2006/metadata/properties"/>
    <ds:schemaRef ds:uri="http://purl.org/dc/terms/"/>
    <ds:schemaRef ds:uri="http://schemas.microsoft.com/sharepoint/v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0015214-C9CB-4F79-A689-2EF58867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1260</Words>
  <Characters>7185</Characters>
  <Application>Microsoft Office Word</Application>
  <DocSecurity>0</DocSecurity>
  <Lines>59</Lines>
  <Paragraphs>16</Paragraphs>
  <ScaleCrop>false</ScaleCrop>
  <HeadingPairs>
    <vt:vector size="6" baseType="variant">
      <vt:variant>
        <vt:lpstr>Název</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UM</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Stendahl Kerstin</dc:creator>
  <cp:keywords/>
  <dc:description/>
  <cp:lastModifiedBy>BENEŠOVÁ Veronika</cp:lastModifiedBy>
  <cp:revision>2</cp:revision>
  <cp:lastPrinted>2023-04-13T06:01:00Z</cp:lastPrinted>
  <dcterms:created xsi:type="dcterms:W3CDTF">2023-06-14T06:42:00Z</dcterms:created>
  <dcterms:modified xsi:type="dcterms:W3CDTF">2023-06-14T06:42:00Z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0x0101000D4C9BA2B7DCA34095D172240033797D</vt:lpwstr>
  </property>
</Properties>
</file>