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5D" w:rsidRPr="003C60A9" w:rsidRDefault="00E91B85" w:rsidP="00087FBF">
      <w:pPr>
        <w:spacing w:after="0"/>
        <w:ind w:left="0"/>
        <w:rPr>
          <w:rFonts w:cs="Arial"/>
          <w:b/>
          <w:bCs/>
          <w:sz w:val="28"/>
          <w:szCs w:val="28"/>
        </w:rPr>
      </w:pPr>
      <w:bookmarkStart w:id="0" w:name="_GoBack"/>
      <w:bookmarkEnd w:id="0"/>
      <w:r w:rsidRPr="003C60A9">
        <w:rPr>
          <w:rFonts w:cs="Arial"/>
          <w:b/>
          <w:bCs/>
          <w:sz w:val="28"/>
          <w:szCs w:val="28"/>
        </w:rPr>
        <w:t>Opatření přijatá vládou ČR pro boj s</w:t>
      </w:r>
      <w:r w:rsidR="00087FBF" w:rsidRPr="003C60A9">
        <w:rPr>
          <w:rFonts w:cs="Arial"/>
          <w:b/>
          <w:bCs/>
          <w:sz w:val="28"/>
          <w:szCs w:val="28"/>
        </w:rPr>
        <w:t> </w:t>
      </w:r>
      <w:r w:rsidRPr="003C60A9">
        <w:rPr>
          <w:rFonts w:cs="Arial"/>
          <w:b/>
          <w:bCs/>
          <w:sz w:val="28"/>
          <w:szCs w:val="28"/>
        </w:rPr>
        <w:t>koronavirem</w:t>
      </w:r>
    </w:p>
    <w:p w:rsidR="00087FBF" w:rsidRPr="003C60A9" w:rsidRDefault="00087FBF" w:rsidP="00087FBF">
      <w:pPr>
        <w:spacing w:after="0"/>
        <w:ind w:left="0"/>
        <w:rPr>
          <w:rFonts w:cs="Arial"/>
          <w:b/>
          <w:sz w:val="28"/>
          <w:szCs w:val="28"/>
        </w:rPr>
      </w:pPr>
      <w:r w:rsidRPr="003C60A9">
        <w:rPr>
          <w:rFonts w:cs="Arial"/>
          <w:b/>
          <w:bCs/>
          <w:sz w:val="28"/>
          <w:szCs w:val="28"/>
        </w:rPr>
        <w:t>(</w:t>
      </w:r>
      <w:r w:rsidRPr="003C60A9">
        <w:rPr>
          <w:rFonts w:cs="Arial"/>
          <w:b/>
          <w:bCs/>
          <w:sz w:val="28"/>
          <w:szCs w:val="28"/>
          <w:highlight w:val="yellow"/>
        </w:rPr>
        <w:t xml:space="preserve">aktualizováno </w:t>
      </w:r>
      <w:r w:rsidR="007F04F8">
        <w:rPr>
          <w:rFonts w:cs="Arial"/>
          <w:b/>
          <w:bCs/>
          <w:sz w:val="28"/>
          <w:szCs w:val="28"/>
          <w:highlight w:val="yellow"/>
        </w:rPr>
        <w:t>1</w:t>
      </w:r>
      <w:r w:rsidRPr="003C60A9">
        <w:rPr>
          <w:rFonts w:cs="Arial"/>
          <w:b/>
          <w:bCs/>
          <w:sz w:val="28"/>
          <w:szCs w:val="28"/>
          <w:highlight w:val="yellow"/>
        </w:rPr>
        <w:t xml:space="preserve">. </w:t>
      </w:r>
      <w:r w:rsidR="007F04F8">
        <w:rPr>
          <w:rFonts w:cs="Arial"/>
          <w:b/>
          <w:bCs/>
          <w:sz w:val="28"/>
          <w:szCs w:val="28"/>
          <w:highlight w:val="yellow"/>
        </w:rPr>
        <w:t>6</w:t>
      </w:r>
      <w:r w:rsidRPr="003C60A9">
        <w:rPr>
          <w:rFonts w:cs="Arial"/>
          <w:b/>
          <w:bCs/>
          <w:sz w:val="28"/>
          <w:szCs w:val="28"/>
          <w:highlight w:val="yellow"/>
        </w:rPr>
        <w:t>. 2020</w:t>
      </w:r>
      <w:r w:rsidRPr="003C60A9">
        <w:rPr>
          <w:rFonts w:cs="Arial"/>
          <w:b/>
          <w:bCs/>
          <w:sz w:val="28"/>
          <w:szCs w:val="28"/>
        </w:rPr>
        <w:t>)</w:t>
      </w:r>
    </w:p>
    <w:p w:rsidR="00F557BE" w:rsidRPr="00700965" w:rsidRDefault="00F557BE" w:rsidP="00BC6B21">
      <w:pPr>
        <w:shd w:val="clear" w:color="auto" w:fill="FFFFFF"/>
        <w:spacing w:line="276" w:lineRule="auto"/>
        <w:ind w:left="0"/>
        <w:rPr>
          <w:rFonts w:cs="Arial"/>
          <w:b/>
          <w:sz w:val="22"/>
          <w:szCs w:val="22"/>
          <w:u w:val="single"/>
        </w:rPr>
      </w:pPr>
    </w:p>
    <w:p w:rsidR="00BC6B21" w:rsidRPr="007417DF" w:rsidRDefault="00B92884" w:rsidP="00BC6B21">
      <w:pPr>
        <w:shd w:val="clear" w:color="auto" w:fill="FFFFFF"/>
        <w:spacing w:line="276" w:lineRule="auto"/>
        <w:ind w:left="0"/>
        <w:rPr>
          <w:rFonts w:cs="Arial"/>
          <w:b/>
          <w:szCs w:val="24"/>
          <w:u w:val="single"/>
        </w:rPr>
      </w:pPr>
      <w:r w:rsidRPr="007417DF">
        <w:rPr>
          <w:rFonts w:cs="Arial"/>
          <w:b/>
          <w:szCs w:val="24"/>
          <w:u w:val="single"/>
        </w:rPr>
        <w:t>Obecná o</w:t>
      </w:r>
      <w:r w:rsidR="00E91B85" w:rsidRPr="007417DF">
        <w:rPr>
          <w:rFonts w:cs="Arial"/>
          <w:b/>
          <w:szCs w:val="24"/>
          <w:u w:val="single"/>
        </w:rPr>
        <w:t>patření</w:t>
      </w:r>
      <w:r w:rsidRPr="007417DF">
        <w:rPr>
          <w:rFonts w:cs="Arial"/>
          <w:b/>
          <w:szCs w:val="24"/>
          <w:u w:val="single"/>
        </w:rPr>
        <w:t>:</w:t>
      </w:r>
    </w:p>
    <w:p w:rsidR="00B92884" w:rsidRPr="007417DF" w:rsidRDefault="00B92884" w:rsidP="006042AD">
      <w:pPr>
        <w:spacing w:after="0"/>
        <w:ind w:left="0"/>
        <w:rPr>
          <w:rFonts w:cs="Arial"/>
          <w:sz w:val="22"/>
          <w:szCs w:val="22"/>
        </w:rPr>
      </w:pPr>
      <w:r w:rsidRPr="007417DF">
        <w:rPr>
          <w:rFonts w:cs="Arial"/>
          <w:b/>
          <w:sz w:val="22"/>
          <w:szCs w:val="22"/>
        </w:rPr>
        <w:t>Dne 12. března byl vyhlášen nouzový stav</w:t>
      </w:r>
      <w:r w:rsidR="007A53CF" w:rsidRPr="007417DF">
        <w:rPr>
          <w:rFonts w:cs="Arial"/>
          <w:b/>
          <w:sz w:val="22"/>
          <w:szCs w:val="22"/>
        </w:rPr>
        <w:t xml:space="preserve"> na 30 dní. Prodloužen do </w:t>
      </w:r>
      <w:r w:rsidR="009A6661" w:rsidRPr="007417DF">
        <w:rPr>
          <w:rFonts w:cs="Arial"/>
          <w:b/>
          <w:sz w:val="22"/>
          <w:szCs w:val="22"/>
        </w:rPr>
        <w:t>17. května 2020.</w:t>
      </w:r>
    </w:p>
    <w:p w:rsidR="00082468" w:rsidRPr="007417DF" w:rsidRDefault="00082468" w:rsidP="004C28F8">
      <w:pPr>
        <w:suppressAutoHyphens/>
        <w:spacing w:after="0"/>
        <w:ind w:left="0"/>
        <w:textAlignment w:val="baseline"/>
        <w:rPr>
          <w:rFonts w:cs="Arial"/>
          <w:sz w:val="22"/>
          <w:szCs w:val="22"/>
        </w:rPr>
      </w:pPr>
    </w:p>
    <w:p w:rsidR="00082468" w:rsidRPr="007417DF" w:rsidRDefault="00082468" w:rsidP="00082468">
      <w:pPr>
        <w:suppressAutoHyphens/>
        <w:spacing w:after="0"/>
        <w:ind w:left="0"/>
        <w:textAlignment w:val="baseline"/>
        <w:rPr>
          <w:rFonts w:cs="Arial"/>
          <w:sz w:val="22"/>
          <w:szCs w:val="22"/>
        </w:rPr>
      </w:pPr>
      <w:r w:rsidRPr="007417DF">
        <w:rPr>
          <w:rFonts w:cs="Arial"/>
          <w:sz w:val="22"/>
          <w:szCs w:val="22"/>
        </w:rPr>
        <w:t xml:space="preserve">Od 13. března byla </w:t>
      </w:r>
      <w:r w:rsidRPr="007417DF">
        <w:rPr>
          <w:rFonts w:cs="Arial"/>
          <w:b/>
          <w:sz w:val="22"/>
          <w:szCs w:val="22"/>
        </w:rPr>
        <w:t>zakázána osobní přítomnost žáků na základním, středním a vyšším odborném vzdělávání</w:t>
      </w:r>
      <w:r w:rsidRPr="007417DF">
        <w:rPr>
          <w:rFonts w:cs="Arial"/>
          <w:sz w:val="22"/>
          <w:szCs w:val="22"/>
        </w:rPr>
        <w:t xml:space="preserve"> ve školách a školských zařízeních </w:t>
      </w:r>
      <w:r w:rsidR="00E91B85" w:rsidRPr="007417DF">
        <w:rPr>
          <w:rFonts w:cs="Arial"/>
          <w:sz w:val="22"/>
          <w:szCs w:val="22"/>
        </w:rPr>
        <w:t>a na hromadných formách výuky a </w:t>
      </w:r>
      <w:r w:rsidRPr="007417DF">
        <w:rPr>
          <w:rFonts w:cs="Arial"/>
          <w:sz w:val="22"/>
          <w:szCs w:val="22"/>
        </w:rPr>
        <w:t xml:space="preserve">zkoušek </w:t>
      </w:r>
      <w:r w:rsidRPr="007417DF">
        <w:rPr>
          <w:rFonts w:cs="Arial"/>
          <w:b/>
          <w:sz w:val="22"/>
          <w:szCs w:val="22"/>
        </w:rPr>
        <w:t>při studiu na vysoké škole a akcích pořádaných těmito školami</w:t>
      </w:r>
      <w:r w:rsidRPr="007417DF">
        <w:rPr>
          <w:rFonts w:cs="Arial"/>
          <w:sz w:val="22"/>
          <w:szCs w:val="22"/>
        </w:rPr>
        <w:t>; zakázána je ke stejnému datu rovněž osobní přítomnost žáků na jazykovém vzdělávání v jazykové škole s právem státní jazykové zkoušky a při akcích pořádaných těmito školami.</w:t>
      </w:r>
    </w:p>
    <w:p w:rsidR="00082468" w:rsidRPr="007417DF" w:rsidRDefault="00082468" w:rsidP="004C28F8">
      <w:pPr>
        <w:suppressAutoHyphens/>
        <w:spacing w:after="0"/>
        <w:ind w:left="0"/>
        <w:textAlignment w:val="baseline"/>
        <w:rPr>
          <w:rFonts w:cs="Arial"/>
          <w:sz w:val="22"/>
          <w:szCs w:val="22"/>
        </w:rPr>
      </w:pPr>
    </w:p>
    <w:p w:rsidR="00082468" w:rsidRPr="007417DF" w:rsidRDefault="00B92884" w:rsidP="004C28F8">
      <w:pPr>
        <w:suppressAutoHyphens/>
        <w:spacing w:after="0"/>
        <w:ind w:left="0"/>
        <w:textAlignment w:val="baseline"/>
        <w:rPr>
          <w:rFonts w:cs="Arial"/>
          <w:sz w:val="22"/>
          <w:szCs w:val="22"/>
        </w:rPr>
      </w:pPr>
      <w:r w:rsidRPr="007417DF">
        <w:rPr>
          <w:rFonts w:cs="Arial"/>
          <w:sz w:val="22"/>
          <w:szCs w:val="22"/>
        </w:rPr>
        <w:t>O</w:t>
      </w:r>
      <w:r w:rsidR="004C28F8" w:rsidRPr="007417DF">
        <w:rPr>
          <w:rFonts w:cs="Arial"/>
          <w:sz w:val="22"/>
          <w:szCs w:val="22"/>
        </w:rPr>
        <w:t xml:space="preserve">d 13. března od 6:00 hod. jsou </w:t>
      </w:r>
      <w:r w:rsidR="004C28F8" w:rsidRPr="007417DF">
        <w:rPr>
          <w:rFonts w:cs="Arial"/>
          <w:b/>
          <w:sz w:val="22"/>
          <w:szCs w:val="22"/>
        </w:rPr>
        <w:t xml:space="preserve">zakázána </w:t>
      </w:r>
      <w:r w:rsidRPr="007417DF">
        <w:rPr>
          <w:rFonts w:cs="Arial"/>
          <w:b/>
          <w:sz w:val="22"/>
          <w:szCs w:val="22"/>
        </w:rPr>
        <w:t>kulturní</w:t>
      </w:r>
      <w:r w:rsidR="004C28F8" w:rsidRPr="007417DF">
        <w:rPr>
          <w:rFonts w:cs="Arial"/>
          <w:b/>
          <w:sz w:val="22"/>
          <w:szCs w:val="22"/>
        </w:rPr>
        <w:t xml:space="preserve"> sportovní, náboženské, jim podobné akce a jiná shromáždění</w:t>
      </w:r>
      <w:r w:rsidR="004C28F8" w:rsidRPr="007417DF">
        <w:rPr>
          <w:rFonts w:cs="Arial"/>
          <w:sz w:val="22"/>
          <w:szCs w:val="22"/>
        </w:rPr>
        <w:t xml:space="preserve">, a to jak veřejné, tak soukromé, s účastí přesahující ve stejný čas </w:t>
      </w:r>
      <w:r w:rsidR="004C28F8" w:rsidRPr="007417DF">
        <w:rPr>
          <w:rFonts w:cs="Arial"/>
          <w:b/>
          <w:sz w:val="22"/>
          <w:szCs w:val="22"/>
        </w:rPr>
        <w:t>30 osob</w:t>
      </w:r>
      <w:r w:rsidR="00E91B85" w:rsidRPr="007417DF">
        <w:rPr>
          <w:rFonts w:cs="Arial"/>
          <w:sz w:val="22"/>
          <w:szCs w:val="22"/>
        </w:rPr>
        <w:t>, a </w:t>
      </w:r>
      <w:r w:rsidR="004C28F8" w:rsidRPr="007417DF">
        <w:rPr>
          <w:rFonts w:cs="Arial"/>
          <w:sz w:val="22"/>
          <w:szCs w:val="22"/>
        </w:rPr>
        <w:t>to do odvolání tohoto mimořádného opatření. Tento zákaz se n</w:t>
      </w:r>
      <w:r w:rsidR="00E91B85" w:rsidRPr="007417DF">
        <w:rPr>
          <w:rFonts w:cs="Arial"/>
          <w:sz w:val="22"/>
          <w:szCs w:val="22"/>
        </w:rPr>
        <w:t>evztahuje na schůze, zasedání a </w:t>
      </w:r>
      <w:r w:rsidR="004C28F8" w:rsidRPr="007417DF">
        <w:rPr>
          <w:rFonts w:cs="Arial"/>
          <w:sz w:val="22"/>
          <w:szCs w:val="22"/>
        </w:rPr>
        <w:t xml:space="preserve">podobné akce ústavních orgánů, orgánů veřejné moci, soudů a jiných veřejných osob, které se konají na základě zákona, a na pohřby. </w:t>
      </w:r>
    </w:p>
    <w:p w:rsidR="00082468" w:rsidRPr="007417DF" w:rsidRDefault="00082468" w:rsidP="004C28F8">
      <w:pPr>
        <w:suppressAutoHyphens/>
        <w:spacing w:after="0"/>
        <w:ind w:left="0"/>
        <w:textAlignment w:val="baseline"/>
        <w:rPr>
          <w:rFonts w:cs="Arial"/>
          <w:sz w:val="22"/>
          <w:szCs w:val="22"/>
        </w:rPr>
      </w:pPr>
    </w:p>
    <w:p w:rsidR="004C28F8" w:rsidRPr="007417DF" w:rsidRDefault="004C28F8" w:rsidP="004C28F8">
      <w:pPr>
        <w:suppressAutoHyphens/>
        <w:spacing w:after="0"/>
        <w:ind w:left="0"/>
        <w:textAlignment w:val="baseline"/>
        <w:rPr>
          <w:rFonts w:cs="Arial"/>
          <w:sz w:val="22"/>
          <w:szCs w:val="22"/>
        </w:rPr>
      </w:pPr>
      <w:r w:rsidRPr="007417DF">
        <w:rPr>
          <w:rFonts w:cs="Arial"/>
          <w:sz w:val="22"/>
          <w:szCs w:val="22"/>
        </w:rPr>
        <w:t xml:space="preserve">Od 14. března </w:t>
      </w:r>
      <w:r w:rsidR="00E91B85" w:rsidRPr="007417DF">
        <w:rPr>
          <w:rFonts w:cs="Arial"/>
          <w:sz w:val="22"/>
          <w:szCs w:val="22"/>
        </w:rPr>
        <w:t>je zakázána</w:t>
      </w:r>
      <w:r w:rsidRPr="007417DF">
        <w:rPr>
          <w:rFonts w:cs="Arial"/>
          <w:sz w:val="22"/>
          <w:szCs w:val="22"/>
        </w:rPr>
        <w:t xml:space="preserve"> přítomnost veřejnosti v provozovnách poskytovatelů služeb – </w:t>
      </w:r>
      <w:r w:rsidR="00E91B85" w:rsidRPr="007417DF">
        <w:rPr>
          <w:rFonts w:cs="Arial"/>
          <w:b/>
          <w:sz w:val="22"/>
          <w:szCs w:val="22"/>
        </w:rPr>
        <w:t>bazény a </w:t>
      </w:r>
      <w:r w:rsidRPr="007417DF">
        <w:rPr>
          <w:rFonts w:cs="Arial"/>
          <w:b/>
          <w:sz w:val="22"/>
          <w:szCs w:val="22"/>
        </w:rPr>
        <w:t>turistická informační centra</w:t>
      </w:r>
      <w:r w:rsidRPr="007417DF">
        <w:rPr>
          <w:rFonts w:cs="Arial"/>
          <w:sz w:val="22"/>
          <w:szCs w:val="22"/>
        </w:rPr>
        <w:t xml:space="preserve"> a v provozovnách poskytovatelů služeb – </w:t>
      </w:r>
      <w:r w:rsidRPr="007417DF">
        <w:rPr>
          <w:rFonts w:cs="Arial"/>
          <w:b/>
          <w:sz w:val="22"/>
          <w:szCs w:val="22"/>
        </w:rPr>
        <w:t>vnitřní i venkovní sportoviště</w:t>
      </w:r>
      <w:r w:rsidRPr="007417DF">
        <w:rPr>
          <w:rFonts w:cs="Arial"/>
          <w:sz w:val="22"/>
          <w:szCs w:val="22"/>
        </w:rPr>
        <w:t xml:space="preserve">; stejně tak se </w:t>
      </w:r>
      <w:r w:rsidRPr="007417DF">
        <w:rPr>
          <w:rFonts w:cs="Arial"/>
          <w:b/>
          <w:sz w:val="22"/>
          <w:szCs w:val="22"/>
        </w:rPr>
        <w:t>zakazuje maloobchodní prodej na tržnicích a tržištích</w:t>
      </w:r>
      <w:r w:rsidRPr="007417DF">
        <w:rPr>
          <w:rFonts w:cs="Arial"/>
          <w:sz w:val="22"/>
          <w:szCs w:val="22"/>
        </w:rPr>
        <w:t>.</w:t>
      </w:r>
    </w:p>
    <w:p w:rsidR="004C28F8" w:rsidRPr="007417DF" w:rsidRDefault="004C28F8" w:rsidP="004C28F8">
      <w:pPr>
        <w:suppressAutoHyphens/>
        <w:spacing w:after="0"/>
        <w:ind w:left="0"/>
        <w:textAlignment w:val="baseline"/>
        <w:rPr>
          <w:rFonts w:cs="Arial"/>
          <w:sz w:val="22"/>
          <w:szCs w:val="22"/>
        </w:rPr>
      </w:pPr>
    </w:p>
    <w:p w:rsidR="004C28F8" w:rsidRPr="007417DF" w:rsidRDefault="00082468" w:rsidP="004C28F8">
      <w:pPr>
        <w:suppressAutoHyphens/>
        <w:spacing w:after="0"/>
        <w:ind w:left="0"/>
        <w:textAlignment w:val="baseline"/>
        <w:rPr>
          <w:rFonts w:cs="Arial"/>
          <w:sz w:val="22"/>
          <w:szCs w:val="22"/>
        </w:rPr>
      </w:pPr>
      <w:r w:rsidRPr="007417DF">
        <w:rPr>
          <w:rFonts w:cs="Arial"/>
          <w:sz w:val="22"/>
          <w:szCs w:val="22"/>
        </w:rPr>
        <w:t>O</w:t>
      </w:r>
      <w:r w:rsidR="004C28F8" w:rsidRPr="007417DF">
        <w:rPr>
          <w:rFonts w:cs="Arial"/>
          <w:sz w:val="22"/>
          <w:szCs w:val="22"/>
        </w:rPr>
        <w:t xml:space="preserve">d 14. března do 24. března je zcela </w:t>
      </w:r>
      <w:r w:rsidR="004C28F8" w:rsidRPr="007417DF">
        <w:rPr>
          <w:rFonts w:cs="Arial"/>
          <w:b/>
          <w:sz w:val="22"/>
          <w:szCs w:val="22"/>
        </w:rPr>
        <w:t>zakázána přítomnost veřejnosti v provozovnách stravovacích služeb</w:t>
      </w:r>
      <w:r w:rsidR="004C28F8" w:rsidRPr="007417DF">
        <w:rPr>
          <w:rFonts w:cs="Arial"/>
          <w:sz w:val="22"/>
          <w:szCs w:val="22"/>
        </w:rPr>
        <w:t xml:space="preserve"> (s výjimkou provozoven, které neslouží pro veřejnost), stejně tak je zakázána činnost provozoven stravovacích služeb v rámci nákupních center s prodejní plochou přesahující 5000 m</w:t>
      </w:r>
      <w:r w:rsidR="004C28F8" w:rsidRPr="007417DF">
        <w:rPr>
          <w:rFonts w:cs="Arial"/>
          <w:sz w:val="22"/>
          <w:szCs w:val="22"/>
          <w:vertAlign w:val="superscript"/>
        </w:rPr>
        <w:t>2</w:t>
      </w:r>
      <w:r w:rsidR="004C28F8" w:rsidRPr="007417DF">
        <w:rPr>
          <w:rFonts w:cs="Arial"/>
          <w:sz w:val="22"/>
          <w:szCs w:val="22"/>
        </w:rPr>
        <w:t xml:space="preserve">; </w:t>
      </w:r>
      <w:r w:rsidR="004C28F8" w:rsidRPr="007417DF">
        <w:rPr>
          <w:rFonts w:cs="Arial"/>
          <w:b/>
          <w:sz w:val="22"/>
          <w:szCs w:val="22"/>
        </w:rPr>
        <w:t>zakázán provoz heren a kasin</w:t>
      </w:r>
      <w:r w:rsidR="004C28F8" w:rsidRPr="007417DF">
        <w:rPr>
          <w:rFonts w:cs="Arial"/>
          <w:sz w:val="22"/>
          <w:szCs w:val="22"/>
        </w:rPr>
        <w:t>.</w:t>
      </w:r>
      <w:r w:rsidR="004C28F8" w:rsidRPr="007417DF">
        <w:rPr>
          <w:rFonts w:cs="Arial"/>
          <w:sz w:val="22"/>
          <w:szCs w:val="22"/>
          <w:vertAlign w:val="superscript"/>
        </w:rPr>
        <w:t xml:space="preserve"> </w:t>
      </w:r>
    </w:p>
    <w:p w:rsidR="004C28F8" w:rsidRPr="007417DF" w:rsidRDefault="004C28F8" w:rsidP="004C28F8">
      <w:pPr>
        <w:suppressAutoHyphens/>
        <w:spacing w:after="0"/>
        <w:ind w:left="0"/>
        <w:textAlignment w:val="baseline"/>
        <w:rPr>
          <w:rFonts w:cs="Arial"/>
          <w:sz w:val="22"/>
          <w:szCs w:val="22"/>
        </w:rPr>
      </w:pPr>
    </w:p>
    <w:p w:rsidR="00082468" w:rsidRPr="007417DF" w:rsidRDefault="00082468" w:rsidP="004C28F8">
      <w:pPr>
        <w:suppressAutoHyphens/>
        <w:spacing w:after="0"/>
        <w:ind w:left="0"/>
        <w:textAlignment w:val="baseline"/>
        <w:rPr>
          <w:rFonts w:cs="Arial"/>
          <w:sz w:val="22"/>
          <w:szCs w:val="22"/>
        </w:rPr>
      </w:pPr>
      <w:r w:rsidRPr="007417DF">
        <w:rPr>
          <w:rFonts w:cs="Arial"/>
          <w:sz w:val="22"/>
          <w:szCs w:val="22"/>
        </w:rPr>
        <w:t>O</w:t>
      </w:r>
      <w:r w:rsidR="004C28F8" w:rsidRPr="007417DF">
        <w:rPr>
          <w:rFonts w:cs="Arial"/>
          <w:sz w:val="22"/>
          <w:szCs w:val="22"/>
        </w:rPr>
        <w:t xml:space="preserve">d 14. března do 24. března se </w:t>
      </w:r>
      <w:r w:rsidR="004C28F8" w:rsidRPr="007417DF">
        <w:rPr>
          <w:rFonts w:cs="Arial"/>
          <w:b/>
          <w:sz w:val="22"/>
          <w:szCs w:val="22"/>
        </w:rPr>
        <w:t>zakazuje maloobchodní prodej a prodej služeb v provozovnách, a to s výjimkou</w:t>
      </w:r>
      <w:r w:rsidR="004C28F8" w:rsidRPr="007417DF">
        <w:rPr>
          <w:rFonts w:cs="Arial"/>
          <w:sz w:val="22"/>
          <w:szCs w:val="22"/>
        </w:rPr>
        <w:t xml:space="preserve"> prodejen potravin, elektroniky a ICT, pohonných hmot a paliv, drogérií, lékáren, prodejen malých domácích zvířat, krmiv a dalších potřeb pro zvířata, optik, prodejen novin, časopisů a tabákových výrobků, prádelen a čistíren, prodeje přes </w:t>
      </w:r>
      <w:r w:rsidRPr="007417DF">
        <w:rPr>
          <w:rFonts w:cs="Arial"/>
          <w:sz w:val="22"/>
          <w:szCs w:val="22"/>
        </w:rPr>
        <w:t>i</w:t>
      </w:r>
      <w:r w:rsidR="004C28F8" w:rsidRPr="007417DF">
        <w:rPr>
          <w:rFonts w:cs="Arial"/>
          <w:sz w:val="22"/>
          <w:szCs w:val="22"/>
        </w:rPr>
        <w:t>nternet a dalšími vzdálenými prostředky.</w:t>
      </w:r>
      <w:r w:rsidR="00711284" w:rsidRPr="007417DF">
        <w:rPr>
          <w:rFonts w:cs="Arial"/>
          <w:sz w:val="22"/>
          <w:szCs w:val="22"/>
        </w:rPr>
        <w:t xml:space="preserve"> </w:t>
      </w:r>
      <w:r w:rsidR="00711284" w:rsidRPr="007417DF">
        <w:rPr>
          <w:rFonts w:cs="Arial"/>
          <w:b/>
          <w:bCs/>
          <w:sz w:val="22"/>
          <w:szCs w:val="22"/>
        </w:rPr>
        <w:t>Od 26. března ze zákazu nově vyňato</w:t>
      </w:r>
      <w:r w:rsidR="00711284" w:rsidRPr="007417DF">
        <w:rPr>
          <w:rFonts w:cs="Arial"/>
          <w:sz w:val="22"/>
          <w:szCs w:val="22"/>
        </w:rPr>
        <w:t>: zámečnictví a servis výrobků pro domácnost, opravy, údržba a instalace strojů a zařízení pro domácnost, pohřebnictví a myčky automobilů.</w:t>
      </w:r>
      <w:r w:rsidR="00D230DC" w:rsidRPr="007417DF">
        <w:rPr>
          <w:rFonts w:cs="Arial"/>
          <w:sz w:val="22"/>
          <w:szCs w:val="22"/>
        </w:rPr>
        <w:t xml:space="preserve"> </w:t>
      </w:r>
      <w:r w:rsidR="00D230DC" w:rsidRPr="007417DF">
        <w:rPr>
          <w:rFonts w:cs="Arial"/>
          <w:b/>
          <w:bCs/>
          <w:sz w:val="22"/>
          <w:szCs w:val="22"/>
        </w:rPr>
        <w:t>Opatření potrvá nejméně do 1</w:t>
      </w:r>
      <w:r w:rsidR="009A1C51" w:rsidRPr="007417DF">
        <w:rPr>
          <w:rFonts w:cs="Arial"/>
          <w:b/>
          <w:bCs/>
          <w:sz w:val="22"/>
          <w:szCs w:val="22"/>
        </w:rPr>
        <w:t>1</w:t>
      </w:r>
      <w:r w:rsidR="00D230DC" w:rsidRPr="007417DF">
        <w:rPr>
          <w:rFonts w:cs="Arial"/>
          <w:b/>
          <w:bCs/>
          <w:sz w:val="22"/>
          <w:szCs w:val="22"/>
        </w:rPr>
        <w:t>. dubna 2020</w:t>
      </w:r>
      <w:r w:rsidR="00D230DC" w:rsidRPr="007417DF">
        <w:rPr>
          <w:rFonts w:cs="Arial"/>
          <w:sz w:val="22"/>
          <w:szCs w:val="22"/>
        </w:rPr>
        <w:t>.</w:t>
      </w:r>
    </w:p>
    <w:p w:rsidR="00082468" w:rsidRPr="007417DF" w:rsidRDefault="00082468" w:rsidP="004C28F8">
      <w:pPr>
        <w:suppressAutoHyphens/>
        <w:spacing w:after="0"/>
        <w:ind w:left="0"/>
        <w:textAlignment w:val="baseline"/>
        <w:rPr>
          <w:rFonts w:cs="Arial"/>
          <w:sz w:val="22"/>
          <w:szCs w:val="22"/>
        </w:rPr>
      </w:pPr>
    </w:p>
    <w:p w:rsidR="004C28F8" w:rsidRPr="007417DF" w:rsidRDefault="00082468" w:rsidP="004C28F8">
      <w:pPr>
        <w:suppressAutoHyphens/>
        <w:spacing w:after="0"/>
        <w:ind w:left="0"/>
        <w:textAlignment w:val="baseline"/>
        <w:rPr>
          <w:rFonts w:cs="Arial"/>
          <w:sz w:val="22"/>
          <w:szCs w:val="22"/>
        </w:rPr>
      </w:pPr>
      <w:r w:rsidRPr="007417DF">
        <w:rPr>
          <w:rFonts w:cs="Arial"/>
          <w:b/>
          <w:sz w:val="22"/>
          <w:szCs w:val="22"/>
        </w:rPr>
        <w:t>Od 16. března platí zákaz volného pohybu osob s několika výjimkami</w:t>
      </w:r>
      <w:r w:rsidRPr="007417DF">
        <w:rPr>
          <w:rFonts w:cs="Arial"/>
          <w:sz w:val="22"/>
          <w:szCs w:val="22"/>
        </w:rPr>
        <w:t>, např. cest do zaměstnání a k výkonu podnikatelské nebo jiné obdobné či</w:t>
      </w:r>
      <w:r w:rsidR="00E91B85" w:rsidRPr="007417DF">
        <w:rPr>
          <w:rFonts w:cs="Arial"/>
          <w:sz w:val="22"/>
          <w:szCs w:val="22"/>
        </w:rPr>
        <w:t>nnosti, cest nezbytně nutných k </w:t>
      </w:r>
      <w:r w:rsidRPr="007417DF">
        <w:rPr>
          <w:rFonts w:cs="Arial"/>
          <w:sz w:val="22"/>
          <w:szCs w:val="22"/>
        </w:rPr>
        <w:t>obstarávání základních životních potřeb atd.</w:t>
      </w:r>
      <w:r w:rsidR="00E91B85" w:rsidRPr="007417DF">
        <w:rPr>
          <w:rFonts w:cs="Arial"/>
          <w:sz w:val="22"/>
          <w:szCs w:val="22"/>
        </w:rPr>
        <w:t xml:space="preserve"> Je zakázáno </w:t>
      </w:r>
      <w:r w:rsidR="00E91B85" w:rsidRPr="007417DF">
        <w:rPr>
          <w:rFonts w:cs="Arial"/>
          <w:b/>
          <w:sz w:val="22"/>
          <w:szCs w:val="22"/>
        </w:rPr>
        <w:t>poskytování ubytovacích služeb</w:t>
      </w:r>
      <w:r w:rsidR="00E91B85" w:rsidRPr="007417DF">
        <w:rPr>
          <w:rFonts w:cs="Arial"/>
          <w:sz w:val="22"/>
          <w:szCs w:val="22"/>
        </w:rPr>
        <w:t>.</w:t>
      </w:r>
      <w:r w:rsidR="00711284" w:rsidRPr="007417DF">
        <w:rPr>
          <w:rFonts w:cs="Arial"/>
          <w:sz w:val="22"/>
          <w:szCs w:val="22"/>
        </w:rPr>
        <w:t xml:space="preserve"> </w:t>
      </w:r>
      <w:r w:rsidR="007A53CF" w:rsidRPr="007417DF">
        <w:rPr>
          <w:rFonts w:cs="Arial"/>
          <w:sz w:val="22"/>
          <w:szCs w:val="22"/>
        </w:rPr>
        <w:t>Zákaz volného pohybu osob platí do konce nouzového stavu.</w:t>
      </w:r>
      <w:r w:rsidR="007A53CF" w:rsidRPr="007417DF">
        <w:rPr>
          <w:rFonts w:cs="Arial"/>
          <w:b/>
          <w:bCs/>
          <w:sz w:val="22"/>
          <w:szCs w:val="22"/>
        </w:rPr>
        <w:t xml:space="preserve"> Od 27. března povoleno ubytovacím zařízením ubytovávat hosty, kteří potřebují ubytování za účelem výkonu povolání nebo podnikatelské činnosti</w:t>
      </w:r>
      <w:r w:rsidR="007A53CF" w:rsidRPr="007417DF">
        <w:rPr>
          <w:rFonts w:cs="Arial"/>
          <w:sz w:val="22"/>
          <w:szCs w:val="22"/>
        </w:rPr>
        <w:t>.</w:t>
      </w:r>
    </w:p>
    <w:p w:rsidR="004F5A07" w:rsidRPr="007417DF" w:rsidRDefault="004F5A07" w:rsidP="004C28F8">
      <w:pPr>
        <w:suppressAutoHyphens/>
        <w:spacing w:after="0"/>
        <w:ind w:left="0"/>
        <w:textAlignment w:val="baseline"/>
        <w:rPr>
          <w:rFonts w:cs="Arial"/>
          <w:sz w:val="22"/>
          <w:szCs w:val="22"/>
        </w:rPr>
      </w:pPr>
    </w:p>
    <w:p w:rsidR="004F5A07" w:rsidRPr="007417DF" w:rsidRDefault="004F5A07" w:rsidP="004F5A07">
      <w:pPr>
        <w:suppressAutoHyphens/>
        <w:spacing w:after="0"/>
        <w:ind w:left="0"/>
        <w:textAlignment w:val="baseline"/>
        <w:rPr>
          <w:rFonts w:cs="Arial"/>
          <w:sz w:val="22"/>
          <w:szCs w:val="22"/>
        </w:rPr>
      </w:pPr>
      <w:r w:rsidRPr="007417DF">
        <w:rPr>
          <w:rFonts w:cs="Arial"/>
          <w:sz w:val="22"/>
          <w:szCs w:val="22"/>
        </w:rPr>
        <w:t xml:space="preserve">Od 18. března se </w:t>
      </w:r>
      <w:r w:rsidRPr="007417DF">
        <w:rPr>
          <w:rFonts w:cs="Arial"/>
          <w:b/>
          <w:bCs/>
          <w:sz w:val="22"/>
          <w:szCs w:val="22"/>
        </w:rPr>
        <w:t>zakazuje dodání všech registrovaných léčivých přípravků určených pro trh na území České republiky do členských zemí Evropské unie</w:t>
      </w:r>
      <w:r w:rsidRPr="007417DF">
        <w:rPr>
          <w:rFonts w:cs="Arial"/>
          <w:sz w:val="22"/>
          <w:szCs w:val="22"/>
        </w:rPr>
        <w:t xml:space="preserve"> a vývoz těchto léčivých přípravků do jiných zemí než členských zemí Evropské unie.</w:t>
      </w:r>
    </w:p>
    <w:p w:rsidR="00D7306B" w:rsidRPr="007417DF" w:rsidRDefault="00D7306B" w:rsidP="004F5A07">
      <w:pPr>
        <w:suppressAutoHyphens/>
        <w:spacing w:after="0"/>
        <w:ind w:left="0"/>
        <w:textAlignment w:val="baseline"/>
        <w:rPr>
          <w:rFonts w:cs="Arial"/>
          <w:sz w:val="22"/>
          <w:szCs w:val="22"/>
        </w:rPr>
      </w:pPr>
    </w:p>
    <w:p w:rsidR="00A41BC2" w:rsidRPr="007417DF" w:rsidRDefault="00D7306B" w:rsidP="004F5A07">
      <w:pPr>
        <w:suppressAutoHyphens/>
        <w:spacing w:after="0"/>
        <w:ind w:left="0"/>
        <w:textAlignment w:val="baseline"/>
        <w:rPr>
          <w:rFonts w:cs="Arial"/>
          <w:sz w:val="22"/>
          <w:szCs w:val="22"/>
        </w:rPr>
      </w:pPr>
      <w:r w:rsidRPr="007417DF">
        <w:rPr>
          <w:rFonts w:cs="Arial"/>
          <w:sz w:val="22"/>
          <w:szCs w:val="22"/>
        </w:rPr>
        <w:t xml:space="preserve">Od 19. března </w:t>
      </w:r>
      <w:r w:rsidR="00E2083B" w:rsidRPr="007417DF">
        <w:rPr>
          <w:rFonts w:cs="Arial"/>
          <w:sz w:val="22"/>
          <w:szCs w:val="22"/>
        </w:rPr>
        <w:t xml:space="preserve">je </w:t>
      </w:r>
      <w:r w:rsidR="00E2083B" w:rsidRPr="007417DF">
        <w:rPr>
          <w:rFonts w:cs="Arial"/>
          <w:b/>
          <w:bCs/>
          <w:sz w:val="22"/>
          <w:szCs w:val="22"/>
        </w:rPr>
        <w:t>zakázán pohyb všech osob mimo svá obydlí bez ochrany oblasti úst a nosu</w:t>
      </w:r>
      <w:r w:rsidR="00E2083B" w:rsidRPr="007417DF">
        <w:rPr>
          <w:rFonts w:cs="Arial"/>
          <w:sz w:val="22"/>
          <w:szCs w:val="22"/>
        </w:rPr>
        <w:t>. Je možno použít nejen respirátor či roušku, ale také šátek, šál nebo jiné prostředky, které brání šíření kapének.</w:t>
      </w:r>
      <w:r w:rsidR="008D3130" w:rsidRPr="007417DF">
        <w:rPr>
          <w:rFonts w:cs="Arial"/>
          <w:sz w:val="22"/>
          <w:szCs w:val="22"/>
        </w:rPr>
        <w:t xml:space="preserve"> Od 9. dubna udělena výjimka nošení roušek při jízdě autem pro členy jedné domácnosti a řidičům autobusů hromadné dopravy, kteří jsou odděleni od cestujících samostatnou kabinou.</w:t>
      </w:r>
    </w:p>
    <w:p w:rsidR="00A41BC2" w:rsidRPr="007417DF" w:rsidRDefault="00A41BC2" w:rsidP="004F5A07">
      <w:pPr>
        <w:suppressAutoHyphens/>
        <w:spacing w:after="0"/>
        <w:ind w:left="0"/>
        <w:textAlignment w:val="baseline"/>
        <w:rPr>
          <w:rFonts w:cs="Arial"/>
          <w:sz w:val="22"/>
          <w:szCs w:val="22"/>
        </w:rPr>
      </w:pPr>
    </w:p>
    <w:p w:rsidR="00D7306B" w:rsidRPr="007417DF" w:rsidRDefault="00D230DC" w:rsidP="004F5A07">
      <w:pPr>
        <w:suppressAutoHyphens/>
        <w:spacing w:after="0"/>
        <w:ind w:left="0"/>
        <w:textAlignment w:val="baseline"/>
        <w:rPr>
          <w:rFonts w:cs="Arial"/>
          <w:sz w:val="22"/>
          <w:szCs w:val="22"/>
        </w:rPr>
      </w:pPr>
      <w:r w:rsidRPr="007417DF">
        <w:rPr>
          <w:rFonts w:cs="Arial"/>
          <w:sz w:val="22"/>
          <w:szCs w:val="22"/>
        </w:rPr>
        <w:lastRenderedPageBreak/>
        <w:t xml:space="preserve">Od 25. </w:t>
      </w:r>
      <w:r w:rsidR="00711284" w:rsidRPr="007417DF">
        <w:rPr>
          <w:rFonts w:cs="Arial"/>
          <w:sz w:val="22"/>
          <w:szCs w:val="22"/>
        </w:rPr>
        <w:t xml:space="preserve">března </w:t>
      </w:r>
      <w:r w:rsidRPr="007417DF">
        <w:rPr>
          <w:rFonts w:cs="Arial"/>
          <w:b/>
          <w:bCs/>
          <w:sz w:val="22"/>
          <w:szCs w:val="22"/>
        </w:rPr>
        <w:t>jsou všechny prodejny nad 500 m2 prodejní plochy vyhrazeny od 8:00h do 10:00h</w:t>
      </w:r>
      <w:r w:rsidRPr="007417DF">
        <w:rPr>
          <w:rFonts w:cs="Arial"/>
          <w:sz w:val="22"/>
          <w:szCs w:val="22"/>
        </w:rPr>
        <w:t xml:space="preserve"> pro nákupy seniorů a držitelů průkazů ZTP/P starších 50 let. V prodejnách pod 500 m2 mají prodejci nařízeno výše zmíněné osoby upřednostnit</w:t>
      </w:r>
      <w:r w:rsidR="00E2083B" w:rsidRPr="007417DF">
        <w:rPr>
          <w:rFonts w:cs="Arial"/>
          <w:sz w:val="22"/>
          <w:szCs w:val="22"/>
        </w:rPr>
        <w:t>.</w:t>
      </w:r>
    </w:p>
    <w:p w:rsidR="00461F17" w:rsidRPr="007417DF" w:rsidRDefault="00461F17" w:rsidP="004F5A07">
      <w:pPr>
        <w:suppressAutoHyphens/>
        <w:spacing w:after="0"/>
        <w:ind w:left="0"/>
        <w:textAlignment w:val="baseline"/>
        <w:rPr>
          <w:rFonts w:cs="Arial"/>
          <w:sz w:val="22"/>
          <w:szCs w:val="22"/>
        </w:rPr>
      </w:pPr>
    </w:p>
    <w:p w:rsidR="00461F17" w:rsidRPr="007417DF" w:rsidRDefault="00461F17" w:rsidP="004F5A07">
      <w:pPr>
        <w:suppressAutoHyphens/>
        <w:spacing w:after="0"/>
        <w:ind w:left="0"/>
        <w:textAlignment w:val="baseline"/>
        <w:rPr>
          <w:rFonts w:cs="Arial"/>
          <w:sz w:val="22"/>
          <w:szCs w:val="22"/>
        </w:rPr>
      </w:pPr>
      <w:r w:rsidRPr="007417DF">
        <w:rPr>
          <w:rFonts w:cs="Arial"/>
          <w:sz w:val="22"/>
          <w:szCs w:val="22"/>
        </w:rPr>
        <w:t xml:space="preserve">Od 30. března </w:t>
      </w:r>
      <w:r w:rsidRPr="007417DF">
        <w:rPr>
          <w:rFonts w:cs="Arial"/>
          <w:b/>
          <w:bCs/>
          <w:sz w:val="22"/>
          <w:szCs w:val="22"/>
        </w:rPr>
        <w:t>startuje v testovacím režimu projekt tzv. „chytrá karanténa“</w:t>
      </w:r>
      <w:r w:rsidRPr="007417DF">
        <w:rPr>
          <w:rFonts w:cs="Arial"/>
          <w:sz w:val="22"/>
          <w:szCs w:val="22"/>
        </w:rPr>
        <w:t>. Cílem zavedení chytré karantény je co nejrychleji a nejefektivněji zabránit dalšímu šíření koronaviru SARS CoV-2 v České republice. Chytrá karanténa, která bude mapovat kontakty pozitivně testovaných osob na nemoc COVID-19 pomocí moderních informačních technologií, má pomoci krajským hygienickým stanicím v trasování dalších potenciálně nakažených.</w:t>
      </w:r>
    </w:p>
    <w:p w:rsidR="00427773" w:rsidRPr="007417DF" w:rsidRDefault="00427773" w:rsidP="004F5A07">
      <w:pPr>
        <w:suppressAutoHyphens/>
        <w:spacing w:after="0"/>
        <w:ind w:left="0"/>
        <w:textAlignment w:val="baseline"/>
        <w:rPr>
          <w:rFonts w:cs="Arial"/>
          <w:sz w:val="22"/>
          <w:szCs w:val="22"/>
        </w:rPr>
      </w:pPr>
    </w:p>
    <w:p w:rsidR="00A41BC2" w:rsidRPr="007417DF" w:rsidRDefault="00427773" w:rsidP="002E3D25">
      <w:pPr>
        <w:suppressAutoHyphens/>
        <w:spacing w:after="0"/>
        <w:ind w:left="0"/>
        <w:textAlignment w:val="baseline"/>
        <w:rPr>
          <w:rFonts w:cs="Arial"/>
          <w:sz w:val="22"/>
          <w:szCs w:val="22"/>
        </w:rPr>
      </w:pPr>
      <w:r w:rsidRPr="007417DF">
        <w:rPr>
          <w:rFonts w:cs="Arial"/>
          <w:b/>
          <w:bCs/>
          <w:sz w:val="22"/>
          <w:szCs w:val="22"/>
        </w:rPr>
        <w:t>Zavedení povinnosti pronajímatelům skrze digitální platformy (např. Airbnb) sdělit obecnímu živnostenskému úřadu na základě jeho výzvy</w:t>
      </w:r>
      <w:r w:rsidRPr="007417DF">
        <w:rPr>
          <w:rFonts w:cs="Arial"/>
          <w:sz w:val="22"/>
          <w:szCs w:val="22"/>
        </w:rPr>
        <w:t xml:space="preserve"> počet uzavřených smluv o službě cestovního ruchu, celkovou cenu za tyto služby, ale i adresu místa, na které byli hosté ubytováni. Data mohou být v budoucna využita pro trasování ubytovaných v případě hrozby šíření nákazy.</w:t>
      </w:r>
    </w:p>
    <w:p w:rsidR="00427773" w:rsidRPr="007417DF" w:rsidRDefault="00427773" w:rsidP="002E3D25">
      <w:pPr>
        <w:suppressAutoHyphens/>
        <w:spacing w:after="0"/>
        <w:ind w:left="0"/>
        <w:textAlignment w:val="baseline"/>
        <w:rPr>
          <w:rFonts w:cs="Arial"/>
          <w:sz w:val="22"/>
          <w:szCs w:val="22"/>
        </w:rPr>
      </w:pPr>
    </w:p>
    <w:p w:rsidR="00427773" w:rsidRPr="007417DF" w:rsidRDefault="00427773" w:rsidP="002E3D25">
      <w:pPr>
        <w:suppressAutoHyphens/>
        <w:spacing w:after="0"/>
        <w:ind w:left="0"/>
        <w:textAlignment w:val="baseline"/>
        <w:rPr>
          <w:rFonts w:cs="Arial"/>
          <w:sz w:val="22"/>
          <w:szCs w:val="22"/>
        </w:rPr>
      </w:pPr>
      <w:r w:rsidRPr="007417DF">
        <w:rPr>
          <w:rFonts w:cs="Arial"/>
          <w:b/>
          <w:bCs/>
          <w:sz w:val="22"/>
          <w:szCs w:val="22"/>
        </w:rPr>
        <w:t>Přijat návrh zákona o pravomoci PČR a obecní policie postihovat porušení krizových opatření</w:t>
      </w:r>
      <w:r w:rsidRPr="007417DF">
        <w:rPr>
          <w:rFonts w:cs="Arial"/>
          <w:sz w:val="22"/>
          <w:szCs w:val="22"/>
        </w:rPr>
        <w:t>. Policisté či strážníci tak budou moci na místě pokutovat hříšníky i v případech, které dosud musely být projednávány ve správních řízeních.</w:t>
      </w:r>
    </w:p>
    <w:p w:rsidR="005814D8" w:rsidRPr="007417DF" w:rsidRDefault="005814D8" w:rsidP="002E3D25">
      <w:pPr>
        <w:suppressAutoHyphens/>
        <w:spacing w:after="0"/>
        <w:ind w:left="0"/>
        <w:textAlignment w:val="baseline"/>
        <w:rPr>
          <w:rFonts w:cs="Arial"/>
          <w:sz w:val="22"/>
          <w:szCs w:val="22"/>
        </w:rPr>
      </w:pPr>
    </w:p>
    <w:p w:rsidR="00B92884" w:rsidRPr="007417DF" w:rsidRDefault="005814D8" w:rsidP="002E3D25">
      <w:pPr>
        <w:suppressAutoHyphens/>
        <w:spacing w:after="0"/>
        <w:ind w:left="0"/>
        <w:textAlignment w:val="baseline"/>
        <w:rPr>
          <w:rFonts w:cs="Arial"/>
          <w:sz w:val="22"/>
          <w:szCs w:val="22"/>
        </w:rPr>
      </w:pPr>
      <w:r w:rsidRPr="007417DF">
        <w:rPr>
          <w:rFonts w:cs="Arial"/>
          <w:b/>
          <w:bCs/>
          <w:sz w:val="22"/>
          <w:szCs w:val="22"/>
        </w:rPr>
        <w:t>Od 7. dubna umožněno individuálně sportovat na venkovních sportovištích</w:t>
      </w:r>
      <w:r w:rsidRPr="007417DF">
        <w:rPr>
          <w:rFonts w:cs="Arial"/>
          <w:sz w:val="22"/>
          <w:szCs w:val="22"/>
        </w:rPr>
        <w:t>. Při dodržování bezpečné dvoumetrové vzdálenosti a přítomnosti maximálně dvou osob je možno tyto sporty provozovat i bez ochrany dýchacích cest. Nadále platí zákaz užívání společných prostor jako např. sprchy a šatny. Od stejného data mohou také začít fungovat sběrny surovin, sběrné dvory a kompostárny.</w:t>
      </w:r>
    </w:p>
    <w:p w:rsidR="005814D8" w:rsidRPr="007417DF" w:rsidRDefault="005814D8" w:rsidP="002E3D25">
      <w:pPr>
        <w:suppressAutoHyphens/>
        <w:spacing w:after="0"/>
        <w:ind w:left="0"/>
        <w:textAlignment w:val="baseline"/>
        <w:rPr>
          <w:rFonts w:cs="Arial"/>
          <w:sz w:val="22"/>
          <w:szCs w:val="22"/>
        </w:rPr>
      </w:pPr>
    </w:p>
    <w:p w:rsidR="005814D8" w:rsidRPr="007417DF" w:rsidRDefault="005814D8" w:rsidP="002E3D25">
      <w:pPr>
        <w:suppressAutoHyphens/>
        <w:spacing w:after="0"/>
        <w:ind w:left="0"/>
        <w:textAlignment w:val="baseline"/>
        <w:rPr>
          <w:rFonts w:cs="Arial"/>
          <w:sz w:val="22"/>
          <w:szCs w:val="22"/>
        </w:rPr>
      </w:pPr>
      <w:r w:rsidRPr="007417DF">
        <w:rPr>
          <w:rFonts w:cs="Arial"/>
          <w:b/>
          <w:bCs/>
          <w:sz w:val="22"/>
          <w:szCs w:val="22"/>
        </w:rPr>
        <w:t>Od 9. dubna umožněn provoz hobby marketů, prodejen stavebnin, železářství či prodej a servis jízdních kol</w:t>
      </w:r>
      <w:r w:rsidRPr="007417DF">
        <w:rPr>
          <w:rFonts w:cs="Arial"/>
          <w:sz w:val="22"/>
          <w:szCs w:val="22"/>
        </w:rPr>
        <w:t>. Ve všech otevřených provozech ale budou platit přísnější hygienická pravidla jako povinnost umístit desinfekci rukou ke vchodu, striktní dodržování bezpečné vzdálenosti či povinnost nosit rukavice.</w:t>
      </w:r>
    </w:p>
    <w:p w:rsidR="00C34802" w:rsidRPr="007417DF" w:rsidRDefault="00C34802" w:rsidP="002E3D25">
      <w:pPr>
        <w:suppressAutoHyphens/>
        <w:spacing w:after="0"/>
        <w:ind w:left="0"/>
        <w:textAlignment w:val="baseline"/>
        <w:rPr>
          <w:rFonts w:cs="Arial"/>
          <w:sz w:val="22"/>
          <w:szCs w:val="22"/>
        </w:rPr>
      </w:pPr>
    </w:p>
    <w:p w:rsidR="00D90184" w:rsidRPr="007417DF" w:rsidRDefault="00D90184" w:rsidP="002E3D25">
      <w:pPr>
        <w:suppressAutoHyphens/>
        <w:spacing w:after="0"/>
        <w:ind w:left="0"/>
        <w:textAlignment w:val="baseline"/>
        <w:rPr>
          <w:rFonts w:cs="Arial"/>
          <w:b/>
          <w:bCs/>
          <w:sz w:val="22"/>
          <w:szCs w:val="22"/>
        </w:rPr>
      </w:pPr>
      <w:r w:rsidRPr="007417DF">
        <w:rPr>
          <w:rFonts w:cs="Arial"/>
          <w:b/>
          <w:bCs/>
          <w:sz w:val="22"/>
          <w:szCs w:val="22"/>
        </w:rPr>
        <w:t>Představen zrychlený plán na uvolnění podnikatelských a dalších činností:</w:t>
      </w:r>
    </w:p>
    <w:p w:rsidR="00D90184" w:rsidRPr="007417DF" w:rsidRDefault="00D90184" w:rsidP="002E3D25">
      <w:pPr>
        <w:pStyle w:val="Odstavecseseznamem"/>
        <w:numPr>
          <w:ilvl w:val="0"/>
          <w:numId w:val="12"/>
        </w:numPr>
        <w:suppressAutoHyphens/>
        <w:spacing w:after="0"/>
        <w:textAlignment w:val="baseline"/>
        <w:rPr>
          <w:rFonts w:cs="Arial"/>
          <w:sz w:val="22"/>
          <w:szCs w:val="22"/>
        </w:rPr>
      </w:pPr>
      <w:r w:rsidRPr="007417DF">
        <w:rPr>
          <w:rFonts w:cs="Arial"/>
          <w:b/>
          <w:bCs/>
          <w:sz w:val="22"/>
          <w:szCs w:val="22"/>
        </w:rPr>
        <w:t>od 20. dubna</w:t>
      </w:r>
      <w:r w:rsidRPr="007417DF">
        <w:rPr>
          <w:rFonts w:cs="Arial"/>
          <w:sz w:val="22"/>
          <w:szCs w:val="22"/>
        </w:rPr>
        <w:t xml:space="preserve"> – řemesla s provozovnou, farmářské trhy, autobazary a autosalóny, venkovní tréninkové aktivity profesionálních sportovců, svatby do 10 lidí,</w:t>
      </w:r>
    </w:p>
    <w:p w:rsidR="00D90184" w:rsidRPr="007417DF" w:rsidRDefault="00D90184" w:rsidP="002E3D25">
      <w:pPr>
        <w:pStyle w:val="Odstavecseseznamem"/>
        <w:numPr>
          <w:ilvl w:val="0"/>
          <w:numId w:val="12"/>
        </w:numPr>
        <w:suppressAutoHyphens/>
        <w:spacing w:after="0"/>
        <w:textAlignment w:val="baseline"/>
        <w:rPr>
          <w:rFonts w:cs="Arial"/>
          <w:sz w:val="22"/>
          <w:szCs w:val="22"/>
        </w:rPr>
      </w:pPr>
      <w:r w:rsidRPr="007417DF">
        <w:rPr>
          <w:rFonts w:cs="Arial"/>
          <w:b/>
          <w:bCs/>
          <w:sz w:val="22"/>
          <w:szCs w:val="22"/>
        </w:rPr>
        <w:t>od 27. dubna</w:t>
      </w:r>
      <w:r w:rsidRPr="007417DF">
        <w:rPr>
          <w:rFonts w:cs="Arial"/>
          <w:sz w:val="22"/>
          <w:szCs w:val="22"/>
        </w:rPr>
        <w:t xml:space="preserve"> – provozovny do 2 500 m2 (pouze pokud nejsou v nákupních centrech nad 5 000 m2), autoškoly, posilovny a fitness bez využití zázemí, bohoslužby do 15 osob, knihovny, venkovní výběhy zoologických zahrad,</w:t>
      </w:r>
    </w:p>
    <w:p w:rsidR="00D90184" w:rsidRPr="007417DF" w:rsidRDefault="00D90184" w:rsidP="002E3D25">
      <w:pPr>
        <w:pStyle w:val="Odstavecseseznamem"/>
        <w:numPr>
          <w:ilvl w:val="0"/>
          <w:numId w:val="12"/>
        </w:numPr>
        <w:suppressAutoHyphens/>
        <w:spacing w:after="0"/>
        <w:textAlignment w:val="baseline"/>
        <w:rPr>
          <w:rFonts w:cs="Arial"/>
          <w:sz w:val="22"/>
          <w:szCs w:val="22"/>
        </w:rPr>
      </w:pPr>
      <w:r w:rsidRPr="007417DF">
        <w:rPr>
          <w:rFonts w:cs="Arial"/>
          <w:b/>
          <w:bCs/>
          <w:sz w:val="22"/>
          <w:szCs w:val="22"/>
        </w:rPr>
        <w:t>od 11. května</w:t>
      </w:r>
      <w:r w:rsidRPr="007417DF">
        <w:rPr>
          <w:rFonts w:cs="Arial"/>
          <w:sz w:val="22"/>
          <w:szCs w:val="22"/>
        </w:rPr>
        <w:t xml:space="preserve"> – provozovny v nákupních centrech, provozovny nad 2 500 m2, venkovní část stravovacích zařízení, beauty služby, muzea, galerie, venkovní prostory hradů a zámků, venkovní tréninkové aktivity profesionálních sportovců s vyloučením veřejnosti</w:t>
      </w:r>
      <w:r w:rsidR="009A6661" w:rsidRPr="007417DF">
        <w:rPr>
          <w:rFonts w:cs="Arial"/>
          <w:sz w:val="22"/>
          <w:szCs w:val="22"/>
        </w:rPr>
        <w:t>. Otevřít mohou také divadla, kina, cirkusy a podobná zařízení (max. 100 osob),</w:t>
      </w:r>
    </w:p>
    <w:p w:rsidR="00C34802" w:rsidRPr="007417DF" w:rsidRDefault="00D90184" w:rsidP="002E3D25">
      <w:pPr>
        <w:pStyle w:val="Odstavecseseznamem"/>
        <w:numPr>
          <w:ilvl w:val="0"/>
          <w:numId w:val="12"/>
        </w:numPr>
        <w:suppressAutoHyphens/>
        <w:spacing w:after="0"/>
        <w:textAlignment w:val="baseline"/>
        <w:rPr>
          <w:rFonts w:cs="Arial"/>
          <w:sz w:val="22"/>
          <w:szCs w:val="22"/>
        </w:rPr>
      </w:pPr>
      <w:r w:rsidRPr="007417DF">
        <w:rPr>
          <w:rFonts w:cs="Arial"/>
          <w:b/>
          <w:bCs/>
          <w:sz w:val="22"/>
          <w:szCs w:val="22"/>
        </w:rPr>
        <w:t>od 25. května</w:t>
      </w:r>
      <w:r w:rsidRPr="007417DF">
        <w:rPr>
          <w:rFonts w:cs="Arial"/>
          <w:sz w:val="22"/>
          <w:szCs w:val="22"/>
        </w:rPr>
        <w:t xml:space="preserve"> – vnitřní prostory stravovacích zařízení, ubytovací služby, taxislužby, tetovací salony, divadla, kulturní, společenské a sportovní akce (počet osob bude upřesněn), svatby, vnitřní výběhy zoologických zahrad</w:t>
      </w:r>
      <w:r w:rsidR="00C9120F" w:rsidRPr="007417DF">
        <w:rPr>
          <w:rFonts w:cs="Arial"/>
          <w:sz w:val="22"/>
          <w:szCs w:val="22"/>
        </w:rPr>
        <w:t>.</w:t>
      </w:r>
    </w:p>
    <w:p w:rsidR="00C34802" w:rsidRPr="007417DF" w:rsidRDefault="00C34802" w:rsidP="002E3D25">
      <w:pPr>
        <w:suppressAutoHyphens/>
        <w:spacing w:after="0"/>
        <w:ind w:left="0"/>
        <w:textAlignment w:val="baseline"/>
        <w:rPr>
          <w:rFonts w:cs="Arial"/>
          <w:sz w:val="22"/>
          <w:szCs w:val="22"/>
        </w:rPr>
      </w:pPr>
    </w:p>
    <w:p w:rsidR="00C34802" w:rsidRPr="007417DF" w:rsidRDefault="00D90184" w:rsidP="002E3D25">
      <w:pPr>
        <w:suppressAutoHyphens/>
        <w:spacing w:after="0"/>
        <w:ind w:left="0"/>
        <w:textAlignment w:val="baseline"/>
        <w:rPr>
          <w:rFonts w:cs="Arial"/>
          <w:b/>
          <w:bCs/>
          <w:sz w:val="22"/>
          <w:szCs w:val="22"/>
        </w:rPr>
      </w:pPr>
      <w:r w:rsidRPr="007417DF">
        <w:rPr>
          <w:rFonts w:cs="Arial"/>
          <w:b/>
          <w:bCs/>
          <w:sz w:val="22"/>
          <w:szCs w:val="22"/>
        </w:rPr>
        <w:t>Od 24. dubna povoleno shromažďování na veřejnosti ve skupině maximálně 10 osob.</w:t>
      </w:r>
    </w:p>
    <w:p w:rsidR="00D90184" w:rsidRPr="007417DF" w:rsidRDefault="00D90184" w:rsidP="002E3D25">
      <w:pPr>
        <w:suppressAutoHyphens/>
        <w:spacing w:after="0"/>
        <w:ind w:left="0"/>
        <w:textAlignment w:val="baseline"/>
        <w:rPr>
          <w:rFonts w:cs="Arial"/>
          <w:b/>
          <w:bCs/>
          <w:sz w:val="22"/>
          <w:szCs w:val="22"/>
        </w:rPr>
      </w:pPr>
    </w:p>
    <w:p w:rsidR="00D90184" w:rsidRPr="007417DF" w:rsidRDefault="00D90184" w:rsidP="002E3D25">
      <w:pPr>
        <w:spacing w:after="0"/>
        <w:ind w:left="0"/>
        <w:rPr>
          <w:rFonts w:cs="Arial"/>
          <w:sz w:val="22"/>
          <w:szCs w:val="22"/>
        </w:rPr>
      </w:pPr>
      <w:r w:rsidRPr="007417DF">
        <w:rPr>
          <w:rFonts w:cs="Arial"/>
          <w:b/>
          <w:bCs/>
          <w:sz w:val="22"/>
          <w:szCs w:val="22"/>
        </w:rPr>
        <w:t>Od 27. dubna</w:t>
      </w:r>
      <w:r w:rsidRPr="007417DF">
        <w:rPr>
          <w:rFonts w:cs="Arial"/>
          <w:sz w:val="22"/>
          <w:szCs w:val="22"/>
        </w:rPr>
        <w:t xml:space="preserve"> se mohou osobních individuálních konzultací na vysokých školách účastnit i studenti nižších ročníků.</w:t>
      </w:r>
    </w:p>
    <w:p w:rsidR="00CD614B" w:rsidRPr="007417DF" w:rsidRDefault="00CD614B" w:rsidP="002E3D25">
      <w:pPr>
        <w:spacing w:after="0"/>
        <w:ind w:left="0"/>
        <w:rPr>
          <w:rFonts w:cs="Arial"/>
          <w:sz w:val="22"/>
          <w:szCs w:val="22"/>
        </w:rPr>
      </w:pPr>
    </w:p>
    <w:p w:rsidR="00CD614B" w:rsidRPr="007417DF" w:rsidRDefault="00CD614B" w:rsidP="002E3D25">
      <w:pPr>
        <w:spacing w:after="0"/>
        <w:ind w:left="0"/>
        <w:jc w:val="left"/>
        <w:rPr>
          <w:rFonts w:cs="Arial"/>
          <w:color w:val="000000"/>
          <w:sz w:val="22"/>
          <w:szCs w:val="22"/>
        </w:rPr>
      </w:pPr>
      <w:r w:rsidRPr="007417DF">
        <w:rPr>
          <w:rFonts w:cs="Arial"/>
          <w:b/>
          <w:bCs/>
          <w:color w:val="000000"/>
          <w:sz w:val="22"/>
          <w:szCs w:val="22"/>
        </w:rPr>
        <w:t>Schválen</w:t>
      </w:r>
      <w:r w:rsidR="00EE67F9" w:rsidRPr="007417DF">
        <w:rPr>
          <w:rFonts w:cs="Arial"/>
          <w:b/>
          <w:bCs/>
          <w:color w:val="000000"/>
          <w:sz w:val="22"/>
          <w:szCs w:val="22"/>
        </w:rPr>
        <w:t xml:space="preserve"> zrychlený </w:t>
      </w:r>
      <w:r w:rsidRPr="007417DF">
        <w:rPr>
          <w:rFonts w:cs="Arial"/>
          <w:b/>
          <w:bCs/>
          <w:color w:val="000000"/>
          <w:sz w:val="22"/>
          <w:szCs w:val="22"/>
        </w:rPr>
        <w:t>plán Ministerstva práce a sociálních věcí na uvolnění opatření v sociálních službách</w:t>
      </w:r>
      <w:r w:rsidRPr="007417DF">
        <w:rPr>
          <w:rFonts w:cs="Arial"/>
          <w:color w:val="000000"/>
          <w:sz w:val="22"/>
          <w:szCs w:val="22"/>
        </w:rPr>
        <w:t>:</w:t>
      </w:r>
    </w:p>
    <w:p w:rsidR="00CD614B" w:rsidRPr="007417DF" w:rsidRDefault="00CD614B" w:rsidP="002E3D25">
      <w:pPr>
        <w:pStyle w:val="Odstavecseseznamem"/>
        <w:numPr>
          <w:ilvl w:val="0"/>
          <w:numId w:val="13"/>
        </w:numPr>
        <w:spacing w:after="0"/>
        <w:jc w:val="left"/>
        <w:rPr>
          <w:rFonts w:cs="Arial"/>
          <w:color w:val="000000"/>
          <w:sz w:val="22"/>
          <w:szCs w:val="22"/>
        </w:rPr>
      </w:pPr>
      <w:r w:rsidRPr="007417DF">
        <w:rPr>
          <w:rFonts w:cs="Arial"/>
          <w:b/>
          <w:bCs/>
          <w:color w:val="000000"/>
          <w:sz w:val="22"/>
          <w:szCs w:val="22"/>
        </w:rPr>
        <w:t>od 27. dubna</w:t>
      </w:r>
      <w:r w:rsidRPr="007417DF">
        <w:rPr>
          <w:rFonts w:cs="Arial"/>
          <w:color w:val="000000"/>
          <w:sz w:val="22"/>
          <w:szCs w:val="22"/>
        </w:rPr>
        <w:t xml:space="preserve"> – Nízkoprahová zařízení pro děti a mládež (NZDM) a Sociálně aktivizační služby (SAS). Oboje pouze po telefonu a online,</w:t>
      </w:r>
    </w:p>
    <w:p w:rsidR="00CD614B" w:rsidRPr="007417DF" w:rsidRDefault="00CD614B" w:rsidP="002E3D25">
      <w:pPr>
        <w:pStyle w:val="Odstavecseseznamem"/>
        <w:numPr>
          <w:ilvl w:val="0"/>
          <w:numId w:val="13"/>
        </w:numPr>
        <w:spacing w:after="0"/>
        <w:jc w:val="left"/>
        <w:rPr>
          <w:rFonts w:cs="Arial"/>
          <w:color w:val="000000"/>
          <w:sz w:val="22"/>
          <w:szCs w:val="22"/>
        </w:rPr>
      </w:pPr>
      <w:r w:rsidRPr="007417DF">
        <w:rPr>
          <w:rFonts w:cs="Arial"/>
          <w:b/>
          <w:bCs/>
          <w:color w:val="000000"/>
          <w:sz w:val="22"/>
          <w:szCs w:val="22"/>
        </w:rPr>
        <w:t>od 11. května</w:t>
      </w:r>
      <w:r w:rsidRPr="007417DF">
        <w:rPr>
          <w:rFonts w:cs="Arial"/>
          <w:color w:val="000000"/>
          <w:sz w:val="22"/>
          <w:szCs w:val="22"/>
        </w:rPr>
        <w:t xml:space="preserve"> – </w:t>
      </w:r>
      <w:r w:rsidR="00EE67F9" w:rsidRPr="007417DF">
        <w:rPr>
          <w:rFonts w:ascii="Verdana" w:hAnsi="Verdana"/>
          <w:color w:val="000000"/>
          <w:sz w:val="20"/>
        </w:rPr>
        <w:t>otevření nízkoprahových zařízení pro děti a mládež (NZDM) a sociálně aktivizačních služeb (SAS) pro rodiny s dětmi,</w:t>
      </w:r>
    </w:p>
    <w:p w:rsidR="00CD614B" w:rsidRPr="007417DF" w:rsidRDefault="00CD614B" w:rsidP="002E3D25">
      <w:pPr>
        <w:pStyle w:val="Odstavecseseznamem"/>
        <w:numPr>
          <w:ilvl w:val="0"/>
          <w:numId w:val="13"/>
        </w:numPr>
        <w:spacing w:after="0"/>
        <w:jc w:val="left"/>
        <w:rPr>
          <w:rFonts w:cs="Arial"/>
          <w:color w:val="000000"/>
          <w:sz w:val="22"/>
          <w:szCs w:val="22"/>
        </w:rPr>
      </w:pPr>
      <w:r w:rsidRPr="007417DF">
        <w:rPr>
          <w:rFonts w:cs="Arial"/>
          <w:b/>
          <w:bCs/>
          <w:color w:val="000000"/>
          <w:sz w:val="22"/>
          <w:szCs w:val="22"/>
        </w:rPr>
        <w:t>od 25. května</w:t>
      </w:r>
      <w:r w:rsidRPr="007417DF">
        <w:rPr>
          <w:rFonts w:cs="Arial"/>
          <w:color w:val="000000"/>
          <w:sz w:val="22"/>
          <w:szCs w:val="22"/>
        </w:rPr>
        <w:t xml:space="preserve"> – </w:t>
      </w:r>
      <w:r w:rsidR="00EE67F9" w:rsidRPr="007417DF">
        <w:rPr>
          <w:rFonts w:ascii="Verdana" w:hAnsi="Verdana"/>
          <w:color w:val="000000"/>
          <w:sz w:val="20"/>
        </w:rPr>
        <w:t>otevření všech služeb v omezeném režimu pro klienty do 50 let a povolení návštěv u klientů v pobytových službách,</w:t>
      </w:r>
    </w:p>
    <w:p w:rsidR="009A6661" w:rsidRPr="007417DF" w:rsidRDefault="00CD614B" w:rsidP="006F7626">
      <w:pPr>
        <w:pStyle w:val="Odstavecseseznamem"/>
        <w:numPr>
          <w:ilvl w:val="0"/>
          <w:numId w:val="13"/>
        </w:numPr>
        <w:spacing w:after="0"/>
        <w:rPr>
          <w:rFonts w:cs="Arial"/>
          <w:sz w:val="22"/>
          <w:szCs w:val="22"/>
        </w:rPr>
      </w:pPr>
      <w:r w:rsidRPr="007417DF">
        <w:rPr>
          <w:rFonts w:cs="Arial"/>
          <w:b/>
          <w:bCs/>
          <w:color w:val="000000"/>
          <w:sz w:val="22"/>
          <w:szCs w:val="22"/>
        </w:rPr>
        <w:lastRenderedPageBreak/>
        <w:t>od 8. června</w:t>
      </w:r>
      <w:r w:rsidRPr="007417DF">
        <w:rPr>
          <w:rFonts w:cs="Arial"/>
          <w:color w:val="000000"/>
          <w:sz w:val="22"/>
          <w:szCs w:val="22"/>
        </w:rPr>
        <w:t xml:space="preserve"> – </w:t>
      </w:r>
      <w:r w:rsidR="00EE67F9" w:rsidRPr="007417DF">
        <w:rPr>
          <w:rFonts w:ascii="Verdana" w:hAnsi="Verdana"/>
          <w:color w:val="000000"/>
          <w:sz w:val="20"/>
        </w:rPr>
        <w:t>znovuobnovení individuálního plánování a smluv (např. možnost vycházek mimo areál),</w:t>
      </w:r>
    </w:p>
    <w:p w:rsidR="00EE67F9" w:rsidRPr="007417DF" w:rsidRDefault="00EE67F9" w:rsidP="006F7626">
      <w:pPr>
        <w:pStyle w:val="Odstavecseseznamem"/>
        <w:numPr>
          <w:ilvl w:val="0"/>
          <w:numId w:val="13"/>
        </w:numPr>
        <w:spacing w:after="0"/>
        <w:rPr>
          <w:rFonts w:cs="Arial"/>
          <w:sz w:val="22"/>
          <w:szCs w:val="22"/>
        </w:rPr>
      </w:pPr>
      <w:r w:rsidRPr="007417DF">
        <w:rPr>
          <w:rFonts w:ascii="Verdana" w:hAnsi="Verdana"/>
          <w:b/>
          <w:bCs/>
          <w:color w:val="000000"/>
          <w:sz w:val="20"/>
        </w:rPr>
        <w:t>od 22</w:t>
      </w:r>
      <w:r w:rsidRPr="007417DF">
        <w:rPr>
          <w:rFonts w:ascii="Verdana" w:hAnsi="Verdana"/>
          <w:color w:val="000000"/>
          <w:sz w:val="20"/>
        </w:rPr>
        <w:t xml:space="preserve">. </w:t>
      </w:r>
      <w:r w:rsidRPr="007417DF">
        <w:rPr>
          <w:rFonts w:ascii="Verdana" w:hAnsi="Verdana"/>
          <w:b/>
          <w:bCs/>
          <w:color w:val="000000"/>
          <w:sz w:val="20"/>
        </w:rPr>
        <w:t>června</w:t>
      </w:r>
      <w:r w:rsidRPr="007417DF">
        <w:rPr>
          <w:rFonts w:ascii="Verdana" w:hAnsi="Verdana"/>
          <w:color w:val="000000"/>
          <w:sz w:val="20"/>
        </w:rPr>
        <w:t xml:space="preserve"> – otevření veškerých sociálních služeb pro všechny cílové skupiny vč. seniorů</w:t>
      </w:r>
    </w:p>
    <w:p w:rsidR="00EE67F9" w:rsidRPr="007417DF" w:rsidRDefault="00EE67F9" w:rsidP="00EE67F9">
      <w:pPr>
        <w:spacing w:after="0"/>
        <w:rPr>
          <w:rFonts w:cs="Arial"/>
          <w:sz w:val="22"/>
          <w:szCs w:val="22"/>
        </w:rPr>
      </w:pPr>
    </w:p>
    <w:p w:rsidR="00EE67F9" w:rsidRPr="007417DF" w:rsidRDefault="00EE67F9" w:rsidP="00EE67F9">
      <w:pPr>
        <w:spacing w:after="0"/>
        <w:ind w:left="0"/>
        <w:rPr>
          <w:rFonts w:cs="Arial"/>
          <w:sz w:val="22"/>
          <w:szCs w:val="22"/>
        </w:rPr>
      </w:pPr>
    </w:p>
    <w:p w:rsidR="009A6661" w:rsidRPr="007417DF" w:rsidRDefault="009A6661" w:rsidP="002E3D25">
      <w:pPr>
        <w:spacing w:after="0"/>
        <w:ind w:left="0"/>
        <w:rPr>
          <w:rFonts w:cs="Arial"/>
          <w:color w:val="000000"/>
          <w:sz w:val="22"/>
          <w:szCs w:val="22"/>
        </w:rPr>
      </w:pPr>
      <w:r w:rsidRPr="007417DF">
        <w:rPr>
          <w:rFonts w:cs="Arial"/>
          <w:b/>
          <w:bCs/>
          <w:color w:val="000000"/>
          <w:sz w:val="22"/>
          <w:szCs w:val="22"/>
        </w:rPr>
        <w:t>Od 1. května schváleny výjimky pro nošení roušek.</w:t>
      </w:r>
      <w:r w:rsidRPr="007417DF">
        <w:rPr>
          <w:rFonts w:cs="Arial"/>
          <w:color w:val="000000"/>
          <w:sz w:val="22"/>
          <w:szCs w:val="22"/>
        </w:rPr>
        <w:t xml:space="preserve"> Týkají se duševně nemocných lidí, dětí v mateřských školách mladších sedmi let, umělců (herců či zpěváků) při výkonu práce a moderátorů v televizích.</w:t>
      </w:r>
    </w:p>
    <w:p w:rsidR="002E3D25" w:rsidRPr="007417DF" w:rsidRDefault="002E3D25" w:rsidP="002E3D25">
      <w:pPr>
        <w:spacing w:after="0"/>
        <w:ind w:left="0"/>
        <w:rPr>
          <w:rFonts w:cs="Arial"/>
          <w:color w:val="000000"/>
          <w:sz w:val="22"/>
          <w:szCs w:val="22"/>
        </w:rPr>
      </w:pPr>
    </w:p>
    <w:p w:rsidR="009A6661" w:rsidRPr="007417DF" w:rsidRDefault="009A6661" w:rsidP="002E3D25">
      <w:pPr>
        <w:spacing w:after="0"/>
        <w:ind w:left="0"/>
        <w:rPr>
          <w:rFonts w:cs="Arial"/>
          <w:sz w:val="22"/>
          <w:szCs w:val="22"/>
        </w:rPr>
      </w:pPr>
      <w:r w:rsidRPr="007417DF">
        <w:rPr>
          <w:rFonts w:cs="Arial"/>
          <w:b/>
          <w:bCs/>
          <w:color w:val="000000"/>
          <w:sz w:val="22"/>
          <w:szCs w:val="22"/>
        </w:rPr>
        <w:t>Od 11. května se mohou do škol společně se studenty posledních ročníků středních škol a konzervatoří vrátit také žáci posledních ročníků základních škol</w:t>
      </w:r>
      <w:r w:rsidRPr="007417DF">
        <w:rPr>
          <w:rFonts w:cs="Arial"/>
          <w:color w:val="000000"/>
          <w:sz w:val="22"/>
          <w:szCs w:val="22"/>
        </w:rPr>
        <w:t>. Účast nebude povinná a může probíhat ve skupině maximálně 15 osob.</w:t>
      </w:r>
    </w:p>
    <w:p w:rsidR="005814D8" w:rsidRPr="007417DF" w:rsidRDefault="005814D8" w:rsidP="005814D8">
      <w:pPr>
        <w:suppressAutoHyphens/>
        <w:spacing w:after="0"/>
        <w:ind w:left="0"/>
        <w:textAlignment w:val="baseline"/>
        <w:rPr>
          <w:rFonts w:cs="Arial"/>
          <w:b/>
          <w:bCs/>
          <w:sz w:val="22"/>
          <w:szCs w:val="22"/>
        </w:rPr>
      </w:pPr>
    </w:p>
    <w:p w:rsidR="005814D8" w:rsidRPr="007417DF" w:rsidRDefault="002E3D25" w:rsidP="005814D8">
      <w:pPr>
        <w:suppressAutoHyphens/>
        <w:spacing w:after="0"/>
        <w:ind w:left="0"/>
        <w:textAlignment w:val="baseline"/>
        <w:rPr>
          <w:rFonts w:cs="Arial"/>
          <w:b/>
          <w:bCs/>
          <w:sz w:val="22"/>
          <w:szCs w:val="22"/>
        </w:rPr>
      </w:pPr>
      <w:r w:rsidRPr="007417DF">
        <w:rPr>
          <w:rFonts w:cs="Arial"/>
          <w:b/>
          <w:bCs/>
          <w:sz w:val="22"/>
          <w:szCs w:val="22"/>
        </w:rPr>
        <w:t xml:space="preserve">Od úterý 5. května platí výjimky v nošení roušek, </w:t>
      </w:r>
      <w:r w:rsidRPr="007417DF">
        <w:rPr>
          <w:rFonts w:cs="Arial"/>
          <w:sz w:val="22"/>
          <w:szCs w:val="22"/>
        </w:rPr>
        <w:t>a to pro učitelky v mateřských školách, pro děti, žáky a studenty a pedagogické pracovníky během vyučování ve školách.</w:t>
      </w:r>
    </w:p>
    <w:p w:rsidR="00EE67F9" w:rsidRPr="007417DF" w:rsidRDefault="00EE67F9" w:rsidP="005814D8">
      <w:pPr>
        <w:suppressAutoHyphens/>
        <w:spacing w:after="0"/>
        <w:ind w:left="0"/>
        <w:textAlignment w:val="baseline"/>
        <w:rPr>
          <w:rFonts w:cs="Arial"/>
          <w:b/>
          <w:bCs/>
          <w:sz w:val="22"/>
          <w:szCs w:val="22"/>
        </w:rPr>
      </w:pPr>
    </w:p>
    <w:p w:rsidR="00EE67F9" w:rsidRPr="007417DF" w:rsidRDefault="00EE67F9" w:rsidP="005814D8">
      <w:pPr>
        <w:suppressAutoHyphens/>
        <w:spacing w:after="0"/>
        <w:ind w:left="0"/>
        <w:textAlignment w:val="baseline"/>
        <w:rPr>
          <w:rFonts w:cs="Arial"/>
          <w:sz w:val="22"/>
          <w:szCs w:val="22"/>
        </w:rPr>
      </w:pPr>
      <w:r w:rsidRPr="007417DF">
        <w:rPr>
          <w:rFonts w:cs="Arial"/>
          <w:b/>
          <w:bCs/>
          <w:sz w:val="22"/>
          <w:szCs w:val="22"/>
        </w:rPr>
        <w:t>Schválen návrh zákona, který upřesňuje pravomoci Ministerstva zdravotnictví operativně přijímat opatření směřující k zamezení dalšího šíření nemoci covid-19.</w:t>
      </w:r>
      <w:r w:rsidRPr="007417DF">
        <w:rPr>
          <w:rFonts w:cs="Arial"/>
          <w:sz w:val="22"/>
          <w:szCs w:val="22"/>
        </w:rPr>
        <w:t xml:space="preserve"> Zákon má platit pouze do konce roku 2020 a dává ministerstvu možnost omezit některé rizikové činnosti či poskytované služby.</w:t>
      </w:r>
    </w:p>
    <w:p w:rsidR="00D928F0" w:rsidRPr="007417DF" w:rsidRDefault="00D928F0" w:rsidP="005814D8">
      <w:pPr>
        <w:suppressAutoHyphens/>
        <w:spacing w:after="0"/>
        <w:ind w:left="0"/>
        <w:textAlignment w:val="baseline"/>
        <w:rPr>
          <w:rFonts w:cs="Arial"/>
          <w:sz w:val="22"/>
          <w:szCs w:val="22"/>
        </w:rPr>
      </w:pPr>
    </w:p>
    <w:p w:rsidR="00D928F0" w:rsidRPr="007417DF" w:rsidRDefault="00D928F0" w:rsidP="00E52660">
      <w:pPr>
        <w:suppressAutoHyphens/>
        <w:spacing w:after="0"/>
        <w:ind w:left="0"/>
        <w:textAlignment w:val="baseline"/>
        <w:rPr>
          <w:rFonts w:ascii="Verdana" w:hAnsi="Verdana"/>
          <w:b/>
          <w:bCs/>
          <w:color w:val="000000"/>
          <w:sz w:val="20"/>
        </w:rPr>
      </w:pPr>
      <w:r w:rsidRPr="007417DF">
        <w:rPr>
          <w:rFonts w:ascii="Verdana" w:hAnsi="Verdana"/>
          <w:b/>
          <w:bCs/>
          <w:color w:val="000000"/>
          <w:sz w:val="20"/>
        </w:rPr>
        <w:t>Od pondělí 25. května bude povinné nošení roušek pouze ve vnitřních prostorách budov kromě bydliště a v prostředcích veřejné dopravy.</w:t>
      </w:r>
    </w:p>
    <w:p w:rsidR="00D928F0" w:rsidRPr="007417DF" w:rsidRDefault="00D928F0" w:rsidP="00E52660">
      <w:pPr>
        <w:suppressAutoHyphens/>
        <w:spacing w:after="0"/>
        <w:ind w:left="0"/>
        <w:textAlignment w:val="baseline"/>
        <w:rPr>
          <w:rFonts w:ascii="Verdana" w:hAnsi="Verdana"/>
          <w:b/>
          <w:bCs/>
          <w:color w:val="000000"/>
          <w:sz w:val="20"/>
        </w:rPr>
      </w:pPr>
    </w:p>
    <w:p w:rsidR="00D928F0" w:rsidRPr="007417DF" w:rsidRDefault="00D928F0" w:rsidP="00E52660">
      <w:pPr>
        <w:suppressAutoHyphens/>
        <w:spacing w:after="0"/>
        <w:ind w:left="0"/>
        <w:textAlignment w:val="baseline"/>
        <w:rPr>
          <w:rFonts w:cs="Arial"/>
          <w:sz w:val="22"/>
          <w:szCs w:val="22"/>
        </w:rPr>
      </w:pPr>
      <w:r w:rsidRPr="007417DF">
        <w:rPr>
          <w:rFonts w:cs="Arial"/>
          <w:b/>
          <w:bCs/>
          <w:sz w:val="22"/>
          <w:szCs w:val="22"/>
        </w:rPr>
        <w:t>Od úterý 12. května nebudou muset mít v místnosti nasazenou roušku osoby při příjímacích zkouškách na střední a vysoké školy, při denní výuce na jednoletých kurzech cizích jazyků nebo při poskytování poradenských služeb</w:t>
      </w:r>
      <w:r w:rsidRPr="007417DF">
        <w:rPr>
          <w:rFonts w:cs="Arial"/>
          <w:sz w:val="22"/>
          <w:szCs w:val="22"/>
        </w:rPr>
        <w:t>. Výjimka platí při zachování odstupu alespoň 1,5 metru a při maximálním počtu 15 osob v jedné místnosti.</w:t>
      </w:r>
    </w:p>
    <w:p w:rsidR="00D928F0" w:rsidRPr="007417DF" w:rsidRDefault="00D928F0" w:rsidP="00E52660">
      <w:pPr>
        <w:suppressAutoHyphens/>
        <w:spacing w:after="0"/>
        <w:ind w:left="0"/>
        <w:textAlignment w:val="baseline"/>
        <w:rPr>
          <w:rFonts w:cs="Arial"/>
          <w:sz w:val="22"/>
          <w:szCs w:val="22"/>
        </w:rPr>
      </w:pPr>
    </w:p>
    <w:p w:rsidR="00D928F0" w:rsidRPr="007417DF" w:rsidRDefault="00D928F0" w:rsidP="00E52660">
      <w:pPr>
        <w:spacing w:after="0"/>
        <w:ind w:left="0"/>
        <w:rPr>
          <w:rFonts w:cs="Arial"/>
          <w:sz w:val="22"/>
          <w:szCs w:val="22"/>
        </w:rPr>
      </w:pPr>
      <w:r w:rsidRPr="007417DF">
        <w:rPr>
          <w:rFonts w:cs="Arial"/>
          <w:b/>
          <w:bCs/>
          <w:sz w:val="22"/>
          <w:szCs w:val="22"/>
        </w:rPr>
        <w:t>Schválena novela zákona o zadávání veřejných zakázek, jejímž cílem je zjednodušit nákup osobních ochranných prostředků jako pohotovostních zásob po konci nouzového stavu</w:t>
      </w:r>
      <w:r w:rsidRPr="007417DF">
        <w:rPr>
          <w:rFonts w:cs="Arial"/>
          <w:sz w:val="22"/>
          <w:szCs w:val="22"/>
        </w:rPr>
        <w:t>. Zadavatel zakázky by pak nemusel splnit všechny běžné požadavky zákona a mohl realizaci nákupu zásadně urychlit.</w:t>
      </w:r>
    </w:p>
    <w:p w:rsidR="00E52660" w:rsidRPr="007417DF" w:rsidRDefault="00E52660" w:rsidP="00E52660">
      <w:pPr>
        <w:spacing w:after="0"/>
        <w:ind w:left="0"/>
        <w:rPr>
          <w:rFonts w:cs="Arial"/>
          <w:sz w:val="22"/>
          <w:szCs w:val="22"/>
        </w:rPr>
      </w:pPr>
    </w:p>
    <w:p w:rsidR="00E52660" w:rsidRPr="007417DF" w:rsidRDefault="00E52660" w:rsidP="00E52660">
      <w:pPr>
        <w:spacing w:after="0"/>
        <w:ind w:left="0"/>
        <w:rPr>
          <w:rFonts w:ascii="Verdana" w:hAnsi="Verdana"/>
          <w:color w:val="000000"/>
          <w:sz w:val="20"/>
        </w:rPr>
      </w:pPr>
      <w:r w:rsidRPr="007417DF">
        <w:rPr>
          <w:rFonts w:ascii="Verdana" w:hAnsi="Verdana"/>
          <w:b/>
          <w:bCs/>
          <w:color w:val="000000"/>
          <w:sz w:val="20"/>
        </w:rPr>
        <w:t>Schválen návrh zákona ke zmírnění dopadů epidemie koronaviru v oblasti prokazování kvalifikačních předpokladů pro účely pracovněprávních vztahů</w:t>
      </w:r>
      <w:r w:rsidRPr="007417DF">
        <w:rPr>
          <w:rFonts w:ascii="Verdana" w:hAnsi="Verdana"/>
          <w:color w:val="000000"/>
          <w:sz w:val="20"/>
        </w:rPr>
        <w:t>. Kvůli nemožnosti zajištění objektivního přezkoumávání kvalifikačních předpokladů bude možné ještě půl roku po skončení nouzového stavu naplnit požadavky právních předpisů a technických norem pro výkon sjednaných druhů práce pouze formálně.</w:t>
      </w:r>
    </w:p>
    <w:p w:rsidR="00E52660" w:rsidRPr="007417DF" w:rsidRDefault="00E52660" w:rsidP="00E52660">
      <w:pPr>
        <w:spacing w:after="0"/>
        <w:ind w:left="0"/>
        <w:rPr>
          <w:rFonts w:ascii="Verdana" w:hAnsi="Verdana"/>
          <w:color w:val="000000"/>
          <w:sz w:val="20"/>
        </w:rPr>
      </w:pPr>
    </w:p>
    <w:p w:rsidR="00E52660" w:rsidRPr="007F04F8" w:rsidRDefault="00E52660" w:rsidP="007F04F8">
      <w:pPr>
        <w:spacing w:after="0"/>
        <w:ind w:left="0"/>
        <w:rPr>
          <w:rFonts w:cs="Arial"/>
          <w:sz w:val="22"/>
          <w:szCs w:val="22"/>
        </w:rPr>
      </w:pPr>
      <w:r w:rsidRPr="007417DF">
        <w:rPr>
          <w:rFonts w:cs="Arial"/>
          <w:b/>
          <w:bCs/>
          <w:sz w:val="22"/>
          <w:szCs w:val="22"/>
        </w:rPr>
        <w:t xml:space="preserve">Od úterý 19. května </w:t>
      </w:r>
      <w:r w:rsidRPr="007417DF">
        <w:rPr>
          <w:rFonts w:cs="Arial"/>
          <w:sz w:val="22"/>
          <w:szCs w:val="22"/>
        </w:rPr>
        <w:t xml:space="preserve">nebudou muset používat roušky zaměstnanci pracující v kancelářích sedící minimálně 2 </w:t>
      </w:r>
      <w:r w:rsidRPr="007F04F8">
        <w:rPr>
          <w:rFonts w:cs="Arial"/>
          <w:sz w:val="22"/>
          <w:szCs w:val="22"/>
        </w:rPr>
        <w:t>metry od ostatních kolegů. Stejná výjimka platí i pro pracovníky v provozech s vysokou zátěží teplem.</w:t>
      </w:r>
    </w:p>
    <w:p w:rsidR="007417DF" w:rsidRPr="007F04F8" w:rsidRDefault="007417DF" w:rsidP="007F04F8">
      <w:pPr>
        <w:spacing w:after="0"/>
        <w:ind w:left="0"/>
        <w:rPr>
          <w:rFonts w:cs="Arial"/>
          <w:sz w:val="22"/>
          <w:szCs w:val="22"/>
        </w:rPr>
      </w:pPr>
    </w:p>
    <w:p w:rsidR="007417DF" w:rsidRPr="007F04F8" w:rsidRDefault="007417DF" w:rsidP="007F04F8">
      <w:pPr>
        <w:spacing w:after="0"/>
        <w:ind w:left="0"/>
        <w:rPr>
          <w:rFonts w:ascii="Verdana" w:hAnsi="Verdana"/>
          <w:color w:val="000000"/>
          <w:sz w:val="20"/>
        </w:rPr>
      </w:pPr>
      <w:r w:rsidRPr="007F04F8">
        <w:rPr>
          <w:rFonts w:ascii="Verdana" w:hAnsi="Verdana"/>
          <w:b/>
          <w:bCs/>
          <w:color w:val="000000"/>
          <w:sz w:val="20"/>
        </w:rPr>
        <w:t>Od 26. května</w:t>
      </w:r>
      <w:r w:rsidRPr="007F04F8">
        <w:rPr>
          <w:rFonts w:ascii="Verdana" w:hAnsi="Verdana"/>
          <w:color w:val="000000"/>
          <w:sz w:val="20"/>
        </w:rPr>
        <w:t xml:space="preserve"> zrušena vyhrazená prodejní doba pro seniory, zrušena povinnost používat ochranný štít u holičů kadeřníků, masérů a dalších obdobných profesí a zrušení povinnosti nosit roušku v zaměstnání, pokud osoba pracuje na jednom místě nejméně 2 metry od jiné osoby.</w:t>
      </w:r>
    </w:p>
    <w:p w:rsidR="007417DF" w:rsidRPr="007F04F8" w:rsidRDefault="007417DF" w:rsidP="007F04F8">
      <w:pPr>
        <w:spacing w:after="0"/>
        <w:ind w:left="0"/>
        <w:rPr>
          <w:rFonts w:ascii="Verdana" w:hAnsi="Verdana"/>
          <w:color w:val="000000"/>
          <w:sz w:val="20"/>
        </w:rPr>
      </w:pPr>
    </w:p>
    <w:p w:rsidR="007417DF" w:rsidRPr="007F04F8" w:rsidRDefault="007417DF" w:rsidP="007F04F8">
      <w:pPr>
        <w:spacing w:after="0"/>
        <w:ind w:left="0"/>
        <w:rPr>
          <w:rFonts w:ascii="Verdana" w:hAnsi="Verdana"/>
          <w:color w:val="000000"/>
          <w:sz w:val="20"/>
        </w:rPr>
      </w:pPr>
      <w:r w:rsidRPr="007F04F8">
        <w:rPr>
          <w:rFonts w:ascii="Verdana" w:hAnsi="Verdana"/>
          <w:b/>
          <w:bCs/>
          <w:color w:val="000000"/>
          <w:sz w:val="20"/>
        </w:rPr>
        <w:t>Od 1. června</w:t>
      </w:r>
      <w:r w:rsidRPr="007F04F8">
        <w:rPr>
          <w:rFonts w:ascii="Verdana" w:hAnsi="Verdana"/>
          <w:color w:val="000000"/>
          <w:sz w:val="20"/>
        </w:rPr>
        <w:t xml:space="preserve"> je možný dobrovolný návrat ke studiu pro žáky speciálních základních škol a žáků středních škol a konzervatoří za účelem praktického vyučování. Maximálně však v počtu 15 osob.</w:t>
      </w:r>
    </w:p>
    <w:p w:rsidR="007417DF" w:rsidRPr="007F04F8" w:rsidRDefault="007417DF" w:rsidP="007F04F8">
      <w:pPr>
        <w:spacing w:after="0"/>
        <w:ind w:left="0"/>
        <w:rPr>
          <w:rFonts w:ascii="Verdana" w:hAnsi="Verdana"/>
          <w:color w:val="000000"/>
          <w:sz w:val="20"/>
        </w:rPr>
      </w:pPr>
    </w:p>
    <w:p w:rsidR="007417DF" w:rsidRPr="007F04F8" w:rsidRDefault="007417DF" w:rsidP="007F04F8">
      <w:pPr>
        <w:spacing w:after="0"/>
        <w:ind w:left="0"/>
        <w:rPr>
          <w:rFonts w:cs="Arial"/>
          <w:sz w:val="22"/>
          <w:szCs w:val="22"/>
        </w:rPr>
      </w:pPr>
      <w:r w:rsidRPr="007F04F8">
        <w:rPr>
          <w:rFonts w:ascii="Verdana" w:hAnsi="Verdana"/>
          <w:b/>
          <w:bCs/>
          <w:color w:val="000000"/>
          <w:sz w:val="20"/>
        </w:rPr>
        <w:t>Od 8. června</w:t>
      </w:r>
      <w:r w:rsidRPr="007F04F8">
        <w:rPr>
          <w:rFonts w:ascii="Verdana" w:hAnsi="Verdana"/>
          <w:color w:val="000000"/>
          <w:sz w:val="20"/>
        </w:rPr>
        <w:t xml:space="preserve"> se mohou dobrovolně navrátit do škol i žáci a studenti 2. stupně základních škol, středních škol, konzervatoří a vyšších odborných škol, a to ke konzultacím či třídnickým hodinám. Maximálně však v počtu 15 osob.</w:t>
      </w:r>
    </w:p>
    <w:p w:rsidR="00D928F0" w:rsidRPr="007F04F8" w:rsidRDefault="00D928F0" w:rsidP="007F04F8">
      <w:pPr>
        <w:suppressAutoHyphens/>
        <w:spacing w:after="0"/>
        <w:ind w:left="0"/>
        <w:textAlignment w:val="baseline"/>
        <w:rPr>
          <w:rFonts w:cs="Arial"/>
          <w:sz w:val="22"/>
          <w:szCs w:val="22"/>
        </w:rPr>
      </w:pPr>
    </w:p>
    <w:p w:rsidR="007417DF" w:rsidRDefault="007417DF" w:rsidP="007F04F8">
      <w:pPr>
        <w:suppressAutoHyphens/>
        <w:spacing w:after="0"/>
        <w:ind w:left="0"/>
        <w:textAlignment w:val="baseline"/>
        <w:rPr>
          <w:rFonts w:ascii="Verdana" w:hAnsi="Verdana"/>
          <w:color w:val="000000"/>
          <w:sz w:val="20"/>
        </w:rPr>
      </w:pPr>
      <w:r w:rsidRPr="007F04F8">
        <w:rPr>
          <w:rFonts w:ascii="Verdana" w:hAnsi="Verdana"/>
          <w:b/>
          <w:bCs/>
          <w:color w:val="000000"/>
          <w:sz w:val="20"/>
        </w:rPr>
        <w:t>V rámci projektu tzv. Chytré karantény 2.0 bude na Ministerstvu zdravotnictví zřízen nový odbor Pohotovostní operační centrum</w:t>
      </w:r>
      <w:r w:rsidRPr="007F04F8">
        <w:rPr>
          <w:rFonts w:ascii="Verdana" w:hAnsi="Verdana"/>
          <w:color w:val="000000"/>
          <w:sz w:val="20"/>
        </w:rPr>
        <w:t xml:space="preserve">, které bude přímo podřízeno hlavnímu </w:t>
      </w:r>
      <w:r w:rsidRPr="007F04F8">
        <w:rPr>
          <w:rFonts w:ascii="Verdana" w:hAnsi="Verdana"/>
          <w:color w:val="000000"/>
          <w:sz w:val="20"/>
        </w:rPr>
        <w:lastRenderedPageBreak/>
        <w:t>hygienikovi ČR. Odbor bude mít mimo jiné za úkol provádět analýzy hrozeb s dopadem na veřejné zdraví, navrhovat jejich řešení a rozvíjet a spravovat projekt Chytrá karanténa 2.0.</w:t>
      </w:r>
    </w:p>
    <w:p w:rsidR="007F04F8" w:rsidRDefault="007F04F8" w:rsidP="007F04F8">
      <w:pPr>
        <w:suppressAutoHyphens/>
        <w:spacing w:after="0"/>
        <w:ind w:left="0"/>
        <w:textAlignment w:val="baseline"/>
        <w:rPr>
          <w:rFonts w:ascii="Verdana" w:hAnsi="Verdana"/>
          <w:color w:val="000000"/>
          <w:sz w:val="20"/>
        </w:rPr>
      </w:pPr>
    </w:p>
    <w:p w:rsidR="007F04F8" w:rsidRPr="007F04F8" w:rsidRDefault="007F04F8" w:rsidP="007F04F8">
      <w:pPr>
        <w:suppressAutoHyphens/>
        <w:spacing w:after="0"/>
        <w:ind w:left="0"/>
        <w:textAlignment w:val="baseline"/>
        <w:rPr>
          <w:rFonts w:cs="Arial"/>
          <w:sz w:val="22"/>
          <w:szCs w:val="22"/>
        </w:rPr>
      </w:pPr>
      <w:r w:rsidRPr="007F04F8">
        <w:rPr>
          <w:rFonts w:ascii="Verdana" w:hAnsi="Verdana"/>
          <w:b/>
          <w:bCs/>
          <w:color w:val="000000"/>
          <w:sz w:val="20"/>
          <w:highlight w:val="yellow"/>
        </w:rPr>
        <w:t>Od 8. června</w:t>
      </w:r>
      <w:r w:rsidRPr="007F04F8">
        <w:rPr>
          <w:rFonts w:ascii="Verdana" w:hAnsi="Verdana"/>
          <w:color w:val="000000"/>
          <w:sz w:val="20"/>
          <w:highlight w:val="yellow"/>
        </w:rPr>
        <w:t xml:space="preserve"> bude možné pořádat hromadné akce s účastí do 500 osob, restaurační zahrádky budou moci zůstat otevřené i po 23. hodině, na tržištích si bude možné zkoušet oblečení a zvýší se i počet osob, které mohou být v zoo, botanické zahradě či v areálu hradů a zámků (250 na hektar plochy). Ve výstavních síních, uvnitř hradů a zámků a v hledištích divadel, kin, koncertních síní či cirkusů bude moci být až 500 osob najednou. Ruší se také povinnost rozestupů v hledišti a povinnost návštěvníků bazénů a koupališť nosit roušku (při dodržení dvoumetrového odstupu od jiných osob).</w:t>
      </w:r>
    </w:p>
    <w:p w:rsidR="007417DF" w:rsidRPr="007F04F8" w:rsidRDefault="007417DF" w:rsidP="00E52660">
      <w:pPr>
        <w:suppressAutoHyphens/>
        <w:spacing w:after="0"/>
        <w:ind w:left="0"/>
        <w:textAlignment w:val="baseline"/>
        <w:rPr>
          <w:rFonts w:cs="Arial"/>
          <w:sz w:val="22"/>
          <w:szCs w:val="22"/>
        </w:rPr>
      </w:pPr>
    </w:p>
    <w:p w:rsidR="00EE67F9" w:rsidRPr="007F04F8" w:rsidRDefault="00EE67F9" w:rsidP="005814D8">
      <w:pPr>
        <w:suppressAutoHyphens/>
        <w:spacing w:after="0"/>
        <w:ind w:left="0"/>
        <w:textAlignment w:val="baseline"/>
        <w:rPr>
          <w:rFonts w:cs="Arial"/>
          <w:b/>
          <w:sz w:val="22"/>
          <w:szCs w:val="22"/>
          <w:u w:val="single"/>
        </w:rPr>
      </w:pPr>
    </w:p>
    <w:p w:rsidR="00B92884" w:rsidRPr="007F04F8" w:rsidRDefault="00B92884" w:rsidP="004C28F8">
      <w:pPr>
        <w:ind w:left="0"/>
        <w:rPr>
          <w:rFonts w:cs="Arial"/>
          <w:b/>
          <w:szCs w:val="24"/>
          <w:u w:val="single"/>
        </w:rPr>
      </w:pPr>
      <w:r w:rsidRPr="007F04F8">
        <w:rPr>
          <w:rFonts w:cs="Arial"/>
          <w:b/>
          <w:szCs w:val="24"/>
          <w:u w:val="single"/>
        </w:rPr>
        <w:t>Opatření na hranicích a ve vztahu k cizincům:</w:t>
      </w:r>
    </w:p>
    <w:p w:rsidR="004C28F8" w:rsidRPr="007F04F8" w:rsidRDefault="004C28F8" w:rsidP="004C28F8">
      <w:pPr>
        <w:suppressAutoHyphens/>
        <w:spacing w:after="0"/>
        <w:ind w:left="0"/>
        <w:textAlignment w:val="baseline"/>
        <w:rPr>
          <w:rFonts w:cs="Arial"/>
          <w:sz w:val="22"/>
          <w:szCs w:val="22"/>
        </w:rPr>
      </w:pPr>
      <w:r w:rsidRPr="007F04F8">
        <w:rPr>
          <w:rFonts w:cs="Arial"/>
          <w:sz w:val="22"/>
          <w:szCs w:val="22"/>
        </w:rPr>
        <w:t xml:space="preserve">Od 14. března 2020 je dočasně </w:t>
      </w:r>
      <w:r w:rsidRPr="007F04F8">
        <w:rPr>
          <w:rFonts w:cs="Arial"/>
          <w:b/>
          <w:sz w:val="22"/>
          <w:szCs w:val="22"/>
        </w:rPr>
        <w:t>znovuzavedena ochran</w:t>
      </w:r>
      <w:r w:rsidR="00E91B85" w:rsidRPr="007F04F8">
        <w:rPr>
          <w:rFonts w:cs="Arial"/>
          <w:b/>
          <w:sz w:val="22"/>
          <w:szCs w:val="22"/>
        </w:rPr>
        <w:t>a vnitřních hranic s Německem a </w:t>
      </w:r>
      <w:r w:rsidRPr="007F04F8">
        <w:rPr>
          <w:rFonts w:cs="Arial"/>
          <w:b/>
          <w:sz w:val="22"/>
          <w:szCs w:val="22"/>
        </w:rPr>
        <w:t xml:space="preserve">Rakouskem </w:t>
      </w:r>
      <w:r w:rsidRPr="007F04F8">
        <w:rPr>
          <w:rFonts w:cs="Arial"/>
          <w:sz w:val="22"/>
          <w:szCs w:val="22"/>
        </w:rPr>
        <w:t xml:space="preserve">(do </w:t>
      </w:r>
      <w:r w:rsidR="00427773" w:rsidRPr="007F04F8">
        <w:rPr>
          <w:rFonts w:cs="Arial"/>
          <w:sz w:val="22"/>
          <w:szCs w:val="22"/>
        </w:rPr>
        <w:t>24</w:t>
      </w:r>
      <w:r w:rsidRPr="007F04F8">
        <w:rPr>
          <w:rFonts w:cs="Arial"/>
          <w:sz w:val="22"/>
          <w:szCs w:val="22"/>
        </w:rPr>
        <w:t>. dubna 2020</w:t>
      </w:r>
      <w:r w:rsidR="00715ECE" w:rsidRPr="007F04F8">
        <w:rPr>
          <w:rFonts w:cs="Arial"/>
          <w:sz w:val="22"/>
          <w:szCs w:val="22"/>
        </w:rPr>
        <w:t xml:space="preserve"> možným prodloužením</w:t>
      </w:r>
      <w:r w:rsidRPr="007F04F8">
        <w:rPr>
          <w:rFonts w:cs="Arial"/>
          <w:sz w:val="22"/>
          <w:szCs w:val="22"/>
        </w:rPr>
        <w:t>).</w:t>
      </w:r>
    </w:p>
    <w:p w:rsidR="004C28F8" w:rsidRPr="007F04F8" w:rsidRDefault="004C28F8" w:rsidP="004C28F8">
      <w:pPr>
        <w:suppressAutoHyphens/>
        <w:spacing w:after="0"/>
        <w:ind w:left="0"/>
        <w:textAlignment w:val="baseline"/>
        <w:rPr>
          <w:rFonts w:cs="Arial"/>
          <w:sz w:val="22"/>
          <w:szCs w:val="22"/>
        </w:rPr>
      </w:pPr>
    </w:p>
    <w:p w:rsidR="004C28F8" w:rsidRPr="007F04F8" w:rsidRDefault="004C28F8" w:rsidP="004C28F8">
      <w:pPr>
        <w:suppressAutoHyphens/>
        <w:spacing w:after="0"/>
        <w:ind w:left="0"/>
        <w:textAlignment w:val="baseline"/>
        <w:rPr>
          <w:rFonts w:cs="Arial"/>
          <w:b/>
          <w:sz w:val="22"/>
          <w:szCs w:val="22"/>
        </w:rPr>
      </w:pPr>
      <w:r w:rsidRPr="007F04F8">
        <w:rPr>
          <w:rFonts w:cs="Arial"/>
          <w:b/>
          <w:sz w:val="22"/>
          <w:szCs w:val="22"/>
        </w:rPr>
        <w:t>Státní hranice se Slovenskem byla uzavřena z rozhodnutí vlády Slovenské republiky ke dni 13.</w:t>
      </w:r>
      <w:r w:rsidR="00082468" w:rsidRPr="007F04F8">
        <w:rPr>
          <w:rFonts w:cs="Arial"/>
          <w:b/>
          <w:sz w:val="22"/>
          <w:szCs w:val="22"/>
        </w:rPr>
        <w:t xml:space="preserve"> března</w:t>
      </w:r>
      <w:r w:rsidRPr="007F04F8">
        <w:rPr>
          <w:rFonts w:cs="Arial"/>
          <w:sz w:val="22"/>
          <w:szCs w:val="22"/>
        </w:rPr>
        <w:t xml:space="preserve"> (Slovensko zavedlo kontroly na hranicích s ČR, Maďarskem a Rakouskem)</w:t>
      </w:r>
      <w:r w:rsidRPr="007F04F8">
        <w:rPr>
          <w:rFonts w:cs="Arial"/>
          <w:b/>
          <w:sz w:val="22"/>
          <w:szCs w:val="22"/>
        </w:rPr>
        <w:t>, Polsko uzavřelo hranice od neděle 15. března.</w:t>
      </w:r>
    </w:p>
    <w:p w:rsidR="004C28F8" w:rsidRPr="007F04F8" w:rsidRDefault="004C28F8" w:rsidP="004C28F8">
      <w:pPr>
        <w:suppressAutoHyphens/>
        <w:spacing w:after="0"/>
        <w:ind w:left="0"/>
        <w:textAlignment w:val="baseline"/>
        <w:rPr>
          <w:rFonts w:cs="Arial"/>
          <w:sz w:val="22"/>
          <w:szCs w:val="22"/>
        </w:rPr>
      </w:pPr>
    </w:p>
    <w:p w:rsidR="004C28F8" w:rsidRPr="007F04F8" w:rsidRDefault="004C28F8" w:rsidP="004C28F8">
      <w:pPr>
        <w:suppressAutoHyphens/>
        <w:spacing w:after="0"/>
        <w:ind w:left="0"/>
        <w:textAlignment w:val="baseline"/>
        <w:rPr>
          <w:rFonts w:cs="Arial"/>
          <w:sz w:val="22"/>
          <w:szCs w:val="22"/>
        </w:rPr>
      </w:pPr>
      <w:r w:rsidRPr="007F04F8">
        <w:rPr>
          <w:rFonts w:cs="Arial"/>
          <w:sz w:val="22"/>
          <w:szCs w:val="22"/>
        </w:rPr>
        <w:t xml:space="preserve">Překročení státních hranic s Rakouskem a Německem je nově povoleno jen </w:t>
      </w:r>
      <w:r w:rsidRPr="007F04F8">
        <w:rPr>
          <w:rFonts w:eastAsia="SimSun" w:cs="Arial"/>
          <w:b/>
          <w:sz w:val="22"/>
          <w:szCs w:val="22"/>
        </w:rPr>
        <w:t>na 11 vybraných hraničních přechodech a na letištích v Praze-Ruzyni a Praze-Kbelích</w:t>
      </w:r>
      <w:r w:rsidRPr="007F04F8">
        <w:rPr>
          <w:rFonts w:eastAsia="SimSun" w:cs="Arial"/>
          <w:sz w:val="22"/>
          <w:szCs w:val="22"/>
        </w:rPr>
        <w:t>;</w:t>
      </w:r>
      <w:r w:rsidRPr="007F04F8">
        <w:rPr>
          <w:rFonts w:cs="Arial"/>
          <w:sz w:val="22"/>
          <w:szCs w:val="22"/>
        </w:rPr>
        <w:t xml:space="preserve"> pro osoby prokazatelně pravidelně překračující vnitřní hranice bude v době od 5.00 do 23.00 hodin otevřeno </w:t>
      </w:r>
      <w:r w:rsidRPr="007F04F8">
        <w:rPr>
          <w:rFonts w:eastAsia="SimSun" w:cs="Arial"/>
          <w:sz w:val="22"/>
          <w:szCs w:val="22"/>
        </w:rPr>
        <w:t>dalších osm hraničních přechodů</w:t>
      </w:r>
      <w:r w:rsidRPr="007F04F8">
        <w:rPr>
          <w:rFonts w:cs="Arial"/>
          <w:sz w:val="22"/>
          <w:szCs w:val="22"/>
        </w:rPr>
        <w:t xml:space="preserve"> s Německem a Rakouskem.</w:t>
      </w:r>
    </w:p>
    <w:p w:rsidR="004C28F8" w:rsidRPr="007F04F8" w:rsidRDefault="004C28F8" w:rsidP="004C28F8">
      <w:pPr>
        <w:suppressAutoHyphens/>
        <w:spacing w:after="0"/>
        <w:ind w:left="0"/>
        <w:textAlignment w:val="baseline"/>
        <w:rPr>
          <w:rFonts w:cs="Arial"/>
          <w:sz w:val="22"/>
          <w:szCs w:val="22"/>
        </w:rPr>
      </w:pPr>
    </w:p>
    <w:p w:rsidR="004C28F8" w:rsidRPr="007F04F8" w:rsidRDefault="004C28F8" w:rsidP="004C28F8">
      <w:pPr>
        <w:suppressAutoHyphens/>
        <w:spacing w:after="0"/>
        <w:ind w:left="0"/>
        <w:textAlignment w:val="baseline"/>
        <w:rPr>
          <w:rFonts w:cs="Arial"/>
          <w:sz w:val="22"/>
          <w:szCs w:val="22"/>
        </w:rPr>
      </w:pPr>
      <w:r w:rsidRPr="007F04F8">
        <w:rPr>
          <w:rFonts w:cs="Arial"/>
          <w:sz w:val="22"/>
          <w:szCs w:val="22"/>
        </w:rPr>
        <w:t xml:space="preserve">Od 16. března </w:t>
      </w:r>
      <w:r w:rsidR="00FC48E0" w:rsidRPr="007F04F8">
        <w:rPr>
          <w:rFonts w:cs="Arial"/>
          <w:sz w:val="22"/>
          <w:szCs w:val="22"/>
        </w:rPr>
        <w:t xml:space="preserve">do 12. dubna </w:t>
      </w:r>
      <w:r w:rsidRPr="007F04F8">
        <w:rPr>
          <w:rFonts w:cs="Arial"/>
          <w:sz w:val="22"/>
          <w:szCs w:val="22"/>
        </w:rPr>
        <w:t xml:space="preserve">se nařizuje </w:t>
      </w:r>
      <w:r w:rsidRPr="007F04F8">
        <w:rPr>
          <w:rFonts w:cs="Arial"/>
          <w:b/>
          <w:sz w:val="22"/>
          <w:szCs w:val="22"/>
        </w:rPr>
        <w:t>zákaz vstupu pro všechny cizince s výjimkou cizinců pobývajících s přechodným pobytem nad 90 dnů nebo trvalým pobytem na území ČR</w:t>
      </w:r>
      <w:r w:rsidRPr="007F04F8">
        <w:rPr>
          <w:rFonts w:cs="Arial"/>
          <w:sz w:val="22"/>
          <w:szCs w:val="22"/>
        </w:rPr>
        <w:t xml:space="preserve"> (to neplatí, je-li vstup těchto cizinců v zájmu ČR) – </w:t>
      </w:r>
      <w:r w:rsidR="00FC48E0" w:rsidRPr="007F04F8">
        <w:rPr>
          <w:rFonts w:cs="Arial"/>
          <w:b/>
          <w:bCs/>
          <w:sz w:val="22"/>
          <w:szCs w:val="22"/>
        </w:rPr>
        <w:t>všem navrátivším se osobám ze zahraničí</w:t>
      </w:r>
      <w:r w:rsidRPr="007F04F8">
        <w:rPr>
          <w:rFonts w:cs="Arial"/>
          <w:b/>
          <w:bCs/>
          <w:sz w:val="22"/>
          <w:szCs w:val="22"/>
        </w:rPr>
        <w:t xml:space="preserve"> bude automaticky nařízena povinná karanténa</w:t>
      </w:r>
      <w:r w:rsidR="00FC48E0" w:rsidRPr="007F04F8">
        <w:rPr>
          <w:rFonts w:cs="Arial"/>
          <w:sz w:val="22"/>
          <w:szCs w:val="22"/>
        </w:rPr>
        <w:t xml:space="preserve">. </w:t>
      </w:r>
      <w:r w:rsidRPr="007F04F8">
        <w:rPr>
          <w:rFonts w:cs="Arial"/>
          <w:sz w:val="22"/>
          <w:szCs w:val="22"/>
        </w:rPr>
        <w:t xml:space="preserve">Současně se nařizuje </w:t>
      </w:r>
      <w:r w:rsidRPr="007F04F8">
        <w:rPr>
          <w:rFonts w:cs="Arial"/>
          <w:b/>
          <w:sz w:val="22"/>
          <w:szCs w:val="22"/>
        </w:rPr>
        <w:t xml:space="preserve">zákaz občanům ČR vycestovat z území ČR </w:t>
      </w:r>
      <w:r w:rsidRPr="007F04F8">
        <w:rPr>
          <w:rFonts w:cs="Arial"/>
          <w:sz w:val="22"/>
          <w:szCs w:val="22"/>
        </w:rPr>
        <w:t>(to neplatí, je-li z tohoto opatření udělena výjimka).</w:t>
      </w:r>
      <w:r w:rsidRPr="007F04F8">
        <w:rPr>
          <w:rFonts w:cs="Arial"/>
          <w:b/>
          <w:sz w:val="22"/>
          <w:szCs w:val="22"/>
        </w:rPr>
        <w:t xml:space="preserve"> Cizinci s trvalým nebo s přechodným pobytem nad 90 dnů na území ČR vycestovat z území ČR mohou, avšak bez možnosti návratu během nouzového stavu.</w:t>
      </w:r>
      <w:r w:rsidRPr="007F04F8">
        <w:rPr>
          <w:rFonts w:cs="Arial"/>
          <w:sz w:val="22"/>
          <w:szCs w:val="22"/>
        </w:rPr>
        <w:t xml:space="preserve"> </w:t>
      </w:r>
    </w:p>
    <w:p w:rsidR="004C28F8" w:rsidRPr="007F04F8" w:rsidRDefault="004C28F8" w:rsidP="004C28F8">
      <w:pPr>
        <w:suppressAutoHyphens/>
        <w:spacing w:after="0"/>
        <w:ind w:left="0"/>
        <w:textAlignment w:val="baseline"/>
        <w:rPr>
          <w:rFonts w:cs="Arial"/>
          <w:sz w:val="22"/>
          <w:szCs w:val="22"/>
        </w:rPr>
      </w:pPr>
    </w:p>
    <w:p w:rsidR="004C28F8" w:rsidRPr="007F04F8" w:rsidRDefault="00082468" w:rsidP="004C28F8">
      <w:pPr>
        <w:suppressAutoHyphens/>
        <w:spacing w:after="0"/>
        <w:ind w:left="0"/>
        <w:textAlignment w:val="baseline"/>
        <w:rPr>
          <w:rFonts w:cs="Arial"/>
          <w:sz w:val="22"/>
          <w:szCs w:val="22"/>
        </w:rPr>
      </w:pPr>
      <w:r w:rsidRPr="007F04F8">
        <w:rPr>
          <w:rFonts w:cs="Arial"/>
          <w:sz w:val="22"/>
          <w:szCs w:val="22"/>
        </w:rPr>
        <w:t>Bylo z</w:t>
      </w:r>
      <w:r w:rsidR="004C28F8" w:rsidRPr="007F04F8">
        <w:rPr>
          <w:rFonts w:cs="Arial"/>
          <w:sz w:val="22"/>
          <w:szCs w:val="22"/>
        </w:rPr>
        <w:t>astaven</w:t>
      </w:r>
      <w:r w:rsidRPr="007F04F8">
        <w:rPr>
          <w:rFonts w:cs="Arial"/>
          <w:sz w:val="22"/>
          <w:szCs w:val="22"/>
        </w:rPr>
        <w:t>o</w:t>
      </w:r>
      <w:r w:rsidR="004C28F8" w:rsidRPr="007F04F8">
        <w:rPr>
          <w:rFonts w:cs="Arial"/>
          <w:sz w:val="22"/>
          <w:szCs w:val="22"/>
        </w:rPr>
        <w:t xml:space="preserve"> přijímání žádostí o víza a přechodné a trvalé pobyty na zastupitelských úřadech České republiky; to neplatí</w:t>
      </w:r>
      <w:r w:rsidR="002748FB" w:rsidRPr="007F04F8">
        <w:rPr>
          <w:rFonts w:cs="Arial"/>
          <w:sz w:val="22"/>
          <w:szCs w:val="22"/>
        </w:rPr>
        <w:t xml:space="preserve"> v oblasti krátkodobých víz</w:t>
      </w:r>
      <w:r w:rsidR="004C28F8" w:rsidRPr="007F04F8">
        <w:rPr>
          <w:rFonts w:cs="Arial"/>
          <w:sz w:val="22"/>
          <w:szCs w:val="22"/>
        </w:rPr>
        <w:t xml:space="preserve"> pro osoby, jejichž pobyt je v zájmu České republiky.</w:t>
      </w:r>
    </w:p>
    <w:p w:rsidR="004C28F8" w:rsidRPr="007F04F8" w:rsidRDefault="004C28F8" w:rsidP="004C28F8">
      <w:pPr>
        <w:suppressAutoHyphens/>
        <w:spacing w:after="0"/>
        <w:ind w:left="0"/>
        <w:textAlignment w:val="baseline"/>
        <w:rPr>
          <w:rFonts w:cs="Arial"/>
          <w:sz w:val="22"/>
          <w:szCs w:val="22"/>
        </w:rPr>
      </w:pPr>
    </w:p>
    <w:p w:rsidR="004C28F8" w:rsidRPr="007F04F8" w:rsidRDefault="00082468" w:rsidP="004C28F8">
      <w:pPr>
        <w:suppressAutoHyphens/>
        <w:spacing w:after="0"/>
        <w:ind w:left="0"/>
        <w:textAlignment w:val="baseline"/>
        <w:rPr>
          <w:rFonts w:cs="Arial"/>
          <w:sz w:val="22"/>
          <w:szCs w:val="22"/>
        </w:rPr>
      </w:pPr>
      <w:r w:rsidRPr="007F04F8">
        <w:rPr>
          <w:rFonts w:cs="Arial"/>
          <w:sz w:val="22"/>
          <w:szCs w:val="22"/>
        </w:rPr>
        <w:t>Bylo z</w:t>
      </w:r>
      <w:r w:rsidR="004C28F8" w:rsidRPr="007F04F8">
        <w:rPr>
          <w:rFonts w:cs="Arial"/>
          <w:sz w:val="22"/>
          <w:szCs w:val="22"/>
        </w:rPr>
        <w:t>astaven</w:t>
      </w:r>
      <w:r w:rsidRPr="007F04F8">
        <w:rPr>
          <w:rFonts w:cs="Arial"/>
          <w:sz w:val="22"/>
          <w:szCs w:val="22"/>
        </w:rPr>
        <w:t>o</w:t>
      </w:r>
      <w:r w:rsidR="004C28F8" w:rsidRPr="007F04F8">
        <w:rPr>
          <w:rFonts w:cs="Arial"/>
          <w:sz w:val="22"/>
          <w:szCs w:val="22"/>
        </w:rPr>
        <w:t xml:space="preserve"> řízení v případě žádostí o krátkodobá víza, o kterých dosud nebylo rozhodnuto; to neplatí pro osoby, jejichž pobyt je v zájmu České republiky,</w:t>
      </w:r>
    </w:p>
    <w:p w:rsidR="004C28F8" w:rsidRPr="007F04F8" w:rsidRDefault="004C28F8" w:rsidP="004C28F8">
      <w:pPr>
        <w:suppressAutoHyphens/>
        <w:spacing w:after="0"/>
        <w:ind w:left="0"/>
        <w:textAlignment w:val="baseline"/>
        <w:rPr>
          <w:rFonts w:cs="Arial"/>
          <w:sz w:val="22"/>
          <w:szCs w:val="22"/>
        </w:rPr>
      </w:pPr>
    </w:p>
    <w:p w:rsidR="004C28F8" w:rsidRPr="007F04F8" w:rsidRDefault="00082468" w:rsidP="004C28F8">
      <w:pPr>
        <w:suppressAutoHyphens/>
        <w:spacing w:after="0"/>
        <w:ind w:left="0"/>
        <w:textAlignment w:val="baseline"/>
        <w:rPr>
          <w:rFonts w:cs="Arial"/>
          <w:sz w:val="22"/>
          <w:szCs w:val="22"/>
        </w:rPr>
      </w:pPr>
      <w:r w:rsidRPr="007F04F8">
        <w:rPr>
          <w:rFonts w:cs="Arial"/>
          <w:sz w:val="22"/>
          <w:szCs w:val="22"/>
        </w:rPr>
        <w:t xml:space="preserve">Byly </w:t>
      </w:r>
      <w:r w:rsidR="00E91B85" w:rsidRPr="007F04F8">
        <w:rPr>
          <w:rFonts w:cs="Arial"/>
          <w:sz w:val="22"/>
          <w:szCs w:val="22"/>
        </w:rPr>
        <w:t>p</w:t>
      </w:r>
      <w:r w:rsidR="004C28F8" w:rsidRPr="007F04F8">
        <w:rPr>
          <w:rFonts w:cs="Arial"/>
          <w:sz w:val="22"/>
          <w:szCs w:val="22"/>
        </w:rPr>
        <w:t>řerušen</w:t>
      </w:r>
      <w:r w:rsidRPr="007F04F8">
        <w:rPr>
          <w:rFonts w:cs="Arial"/>
          <w:sz w:val="22"/>
          <w:szCs w:val="22"/>
        </w:rPr>
        <w:t>y</w:t>
      </w:r>
      <w:r w:rsidR="004C28F8" w:rsidRPr="007F04F8">
        <w:rPr>
          <w:rFonts w:cs="Arial"/>
          <w:sz w:val="22"/>
          <w:szCs w:val="22"/>
        </w:rPr>
        <w:t xml:space="preserve"> všech</w:t>
      </w:r>
      <w:r w:rsidRPr="007F04F8">
        <w:rPr>
          <w:rFonts w:cs="Arial"/>
          <w:sz w:val="22"/>
          <w:szCs w:val="22"/>
        </w:rPr>
        <w:t>na</w:t>
      </w:r>
      <w:r w:rsidR="004C28F8" w:rsidRPr="007F04F8">
        <w:rPr>
          <w:rFonts w:cs="Arial"/>
          <w:sz w:val="22"/>
          <w:szCs w:val="22"/>
        </w:rPr>
        <w:t xml:space="preserve"> řízení o žádostech o oprávnění k pobytu nad 90 dnů podané na zastupitelských úřadech.</w:t>
      </w:r>
    </w:p>
    <w:p w:rsidR="004C28F8" w:rsidRPr="007F04F8" w:rsidRDefault="004C28F8" w:rsidP="004C28F8">
      <w:pPr>
        <w:suppressAutoHyphens/>
        <w:spacing w:after="0"/>
        <w:ind w:left="0"/>
        <w:textAlignment w:val="baseline"/>
        <w:rPr>
          <w:rFonts w:cs="Arial"/>
          <w:sz w:val="22"/>
          <w:szCs w:val="22"/>
        </w:rPr>
      </w:pPr>
    </w:p>
    <w:p w:rsidR="004C28F8" w:rsidRPr="007F04F8" w:rsidRDefault="00082468" w:rsidP="004C28F8">
      <w:pPr>
        <w:suppressAutoHyphens/>
        <w:spacing w:after="0"/>
        <w:ind w:left="0"/>
        <w:textAlignment w:val="baseline"/>
        <w:rPr>
          <w:rFonts w:cs="Arial"/>
          <w:sz w:val="22"/>
          <w:szCs w:val="22"/>
        </w:rPr>
      </w:pPr>
      <w:r w:rsidRPr="007F04F8">
        <w:rPr>
          <w:rFonts w:cs="Arial"/>
          <w:sz w:val="22"/>
          <w:szCs w:val="22"/>
        </w:rPr>
        <w:t>C</w:t>
      </w:r>
      <w:r w:rsidR="004C28F8" w:rsidRPr="007F04F8">
        <w:rPr>
          <w:rFonts w:cs="Arial"/>
          <w:sz w:val="22"/>
          <w:szCs w:val="22"/>
        </w:rPr>
        <w:t>izinci, kteří se v době vyhlášení nouzového stavu nacházejí na území oprávněně přechodně nebo trvale podle pravidel pro pobyt cizinců, jsou oprávněni setrvat na území po dobu trvání nouzového stavu.</w:t>
      </w:r>
    </w:p>
    <w:p w:rsidR="005814D8" w:rsidRPr="007F04F8" w:rsidRDefault="005814D8" w:rsidP="004C28F8">
      <w:pPr>
        <w:suppressAutoHyphens/>
        <w:spacing w:after="0"/>
        <w:ind w:left="0"/>
        <w:textAlignment w:val="baseline"/>
        <w:rPr>
          <w:rFonts w:cs="Arial"/>
          <w:sz w:val="22"/>
          <w:szCs w:val="22"/>
        </w:rPr>
      </w:pPr>
    </w:p>
    <w:p w:rsidR="005814D8" w:rsidRPr="007F04F8" w:rsidRDefault="005814D8" w:rsidP="004C28F8">
      <w:pPr>
        <w:suppressAutoHyphens/>
        <w:spacing w:after="0"/>
        <w:ind w:left="0"/>
        <w:textAlignment w:val="baseline"/>
        <w:rPr>
          <w:rFonts w:cs="Arial"/>
          <w:sz w:val="22"/>
          <w:szCs w:val="22"/>
        </w:rPr>
      </w:pPr>
      <w:r w:rsidRPr="007F04F8">
        <w:rPr>
          <w:rFonts w:cs="Arial"/>
          <w:b/>
          <w:bCs/>
          <w:sz w:val="22"/>
          <w:szCs w:val="22"/>
        </w:rPr>
        <w:t>Od 14. dubna bude umožněno vycestování do zahraničí za účelem „nezbytně nutných aktivit“</w:t>
      </w:r>
      <w:r w:rsidRPr="007F04F8">
        <w:rPr>
          <w:rFonts w:cs="Arial"/>
          <w:sz w:val="22"/>
          <w:szCs w:val="22"/>
        </w:rPr>
        <w:t>. Může jít třeba o služební cestu, montáž výrobního zařízení, návštěvu lékaře či příbuzného. Po návratu bude nařízena čtrnáctidenní karanténa.</w:t>
      </w:r>
    </w:p>
    <w:p w:rsidR="005814D8" w:rsidRPr="007F04F8" w:rsidRDefault="005814D8" w:rsidP="004C28F8">
      <w:pPr>
        <w:suppressAutoHyphens/>
        <w:spacing w:after="0"/>
        <w:ind w:left="0"/>
        <w:textAlignment w:val="baseline"/>
        <w:rPr>
          <w:rFonts w:cs="Arial"/>
          <w:sz w:val="22"/>
          <w:szCs w:val="22"/>
        </w:rPr>
      </w:pPr>
    </w:p>
    <w:p w:rsidR="005814D8" w:rsidRPr="007F04F8" w:rsidRDefault="005814D8" w:rsidP="004C28F8">
      <w:pPr>
        <w:suppressAutoHyphens/>
        <w:spacing w:after="0"/>
        <w:ind w:left="0"/>
        <w:textAlignment w:val="baseline"/>
        <w:rPr>
          <w:rFonts w:cs="Arial"/>
          <w:sz w:val="22"/>
          <w:szCs w:val="22"/>
        </w:rPr>
      </w:pPr>
      <w:r w:rsidRPr="007F04F8">
        <w:rPr>
          <w:rFonts w:cs="Arial"/>
          <w:b/>
          <w:bCs/>
          <w:sz w:val="22"/>
          <w:szCs w:val="22"/>
        </w:rPr>
        <w:t>Lékařům třetích států bude umožněno pracovat v nemocnicích bez potřebných zkoušek</w:t>
      </w:r>
      <w:r w:rsidRPr="007F04F8">
        <w:rPr>
          <w:rFonts w:cs="Arial"/>
          <w:sz w:val="22"/>
          <w:szCs w:val="22"/>
        </w:rPr>
        <w:t>. Platné po dobu nouzového stavu a tři měsíce po jeho skončení.</w:t>
      </w:r>
    </w:p>
    <w:p w:rsidR="0005250F" w:rsidRPr="007F04F8" w:rsidRDefault="0005250F" w:rsidP="004C28F8">
      <w:pPr>
        <w:suppressAutoHyphens/>
        <w:spacing w:after="0"/>
        <w:ind w:left="0"/>
        <w:textAlignment w:val="baseline"/>
        <w:rPr>
          <w:rFonts w:cs="Arial"/>
          <w:sz w:val="22"/>
          <w:szCs w:val="22"/>
        </w:rPr>
      </w:pPr>
    </w:p>
    <w:p w:rsidR="00D90184" w:rsidRPr="007F04F8" w:rsidRDefault="00D90184" w:rsidP="004C28F8">
      <w:pPr>
        <w:suppressAutoHyphens/>
        <w:spacing w:after="0"/>
        <w:ind w:left="0"/>
        <w:textAlignment w:val="baseline"/>
        <w:rPr>
          <w:rFonts w:cs="Arial"/>
          <w:sz w:val="22"/>
          <w:szCs w:val="22"/>
        </w:rPr>
      </w:pPr>
      <w:r w:rsidRPr="007F04F8">
        <w:rPr>
          <w:rFonts w:cs="Arial"/>
          <w:b/>
          <w:bCs/>
          <w:sz w:val="22"/>
          <w:szCs w:val="22"/>
        </w:rPr>
        <w:t>Od pondělí 27. dubna změna pravidel pro překračování státních hranic</w:t>
      </w:r>
      <w:r w:rsidRPr="007F04F8">
        <w:rPr>
          <w:rFonts w:cs="Arial"/>
          <w:sz w:val="22"/>
          <w:szCs w:val="22"/>
        </w:rPr>
        <w:t>. Přijet do ČR mohou nově i občané EU, přijíždějící za účelem výkonu ekonomické činnosti či jako studenti univerzit ze zemí EU. Čeští občané mohou do zahraničí také vycestovat, ovšem při návratu budou nuceni strávit 14 dní v karanténě či doložit negativní test na Covid-19</w:t>
      </w:r>
      <w:r w:rsidR="00CD614B" w:rsidRPr="007F04F8">
        <w:rPr>
          <w:rFonts w:cs="Arial"/>
          <w:sz w:val="22"/>
          <w:szCs w:val="22"/>
        </w:rPr>
        <w:t>.</w:t>
      </w:r>
    </w:p>
    <w:p w:rsidR="00CD614B" w:rsidRPr="007F04F8" w:rsidRDefault="00CD614B" w:rsidP="004C28F8">
      <w:pPr>
        <w:suppressAutoHyphens/>
        <w:spacing w:after="0"/>
        <w:ind w:left="0"/>
        <w:textAlignment w:val="baseline"/>
        <w:rPr>
          <w:rFonts w:cs="Arial"/>
          <w:sz w:val="22"/>
          <w:szCs w:val="22"/>
        </w:rPr>
      </w:pPr>
    </w:p>
    <w:p w:rsidR="00CD614B" w:rsidRPr="007F04F8" w:rsidRDefault="00CD614B" w:rsidP="004C28F8">
      <w:pPr>
        <w:suppressAutoHyphens/>
        <w:spacing w:after="0"/>
        <w:ind w:left="0"/>
        <w:textAlignment w:val="baseline"/>
        <w:rPr>
          <w:rFonts w:cs="Arial"/>
          <w:sz w:val="22"/>
          <w:szCs w:val="22"/>
        </w:rPr>
      </w:pPr>
      <w:r w:rsidRPr="007F04F8">
        <w:rPr>
          <w:rFonts w:cs="Arial"/>
          <w:b/>
          <w:bCs/>
          <w:sz w:val="22"/>
          <w:szCs w:val="22"/>
        </w:rPr>
        <w:t>Schváleno nové krizové opatření, které umožňuje příjezd do ČR expertům a dalším klíčovým zaměstnancům z Korejské republiky pro potřeby společnosti Hyundai Motor Manufacturing Czech v Nošovicích</w:t>
      </w:r>
      <w:r w:rsidRPr="007F04F8">
        <w:rPr>
          <w:rFonts w:cs="Arial"/>
          <w:sz w:val="22"/>
          <w:szCs w:val="22"/>
        </w:rPr>
        <w:t>. Celkově se jedná o 786 odborníků, jejíchž pobyt v ČR bude podmíněn dodržováním důkladných hygienických opatření.</w:t>
      </w:r>
    </w:p>
    <w:p w:rsidR="00D230DC" w:rsidRPr="007F04F8" w:rsidRDefault="00D230DC" w:rsidP="004C28F8">
      <w:pPr>
        <w:suppressAutoHyphens/>
        <w:spacing w:after="0"/>
        <w:ind w:left="0"/>
        <w:textAlignment w:val="baseline"/>
        <w:rPr>
          <w:rFonts w:cs="Arial"/>
          <w:sz w:val="22"/>
          <w:szCs w:val="22"/>
        </w:rPr>
      </w:pPr>
    </w:p>
    <w:p w:rsidR="009A6661" w:rsidRPr="007F04F8" w:rsidRDefault="009A6661" w:rsidP="004C28F8">
      <w:pPr>
        <w:suppressAutoHyphens/>
        <w:spacing w:after="0"/>
        <w:ind w:left="0"/>
        <w:textAlignment w:val="baseline"/>
        <w:rPr>
          <w:rFonts w:cs="Arial"/>
          <w:sz w:val="22"/>
          <w:szCs w:val="22"/>
        </w:rPr>
      </w:pPr>
      <w:r w:rsidRPr="007F04F8">
        <w:rPr>
          <w:rFonts w:cs="Arial"/>
          <w:b/>
          <w:bCs/>
          <w:sz w:val="22"/>
          <w:szCs w:val="22"/>
        </w:rPr>
        <w:t>Od 1. května 2020 schválena dílčí úprava pravidel pro překračování hranic pro pendlery</w:t>
      </w:r>
      <w:r w:rsidRPr="007F04F8">
        <w:rPr>
          <w:rFonts w:cs="Arial"/>
          <w:sz w:val="22"/>
          <w:szCs w:val="22"/>
        </w:rPr>
        <w:t>. Těm bude nově stačit prodělaný test na covid-19 s negativním výsledkem na každých 30 dnů, nikoliv na 14 dnů jako dosud. Pokud se tímto potvrzením nebudou moci prokázat, budou mít možnost ho příslušné krajské hygienické stanici předložit zpětně do 72 hodin.</w:t>
      </w:r>
    </w:p>
    <w:p w:rsidR="002E3D25" w:rsidRPr="007F04F8" w:rsidRDefault="002E3D25" w:rsidP="004C28F8">
      <w:pPr>
        <w:suppressAutoHyphens/>
        <w:spacing w:after="0"/>
        <w:ind w:left="0"/>
        <w:textAlignment w:val="baseline"/>
        <w:rPr>
          <w:rFonts w:cs="Arial"/>
          <w:sz w:val="22"/>
          <w:szCs w:val="22"/>
        </w:rPr>
      </w:pPr>
    </w:p>
    <w:p w:rsidR="002E3D25" w:rsidRPr="007F04F8" w:rsidRDefault="002E3D25" w:rsidP="004C28F8">
      <w:pPr>
        <w:suppressAutoHyphens/>
        <w:spacing w:after="0"/>
        <w:ind w:left="0"/>
        <w:textAlignment w:val="baseline"/>
        <w:rPr>
          <w:rFonts w:cs="Arial"/>
          <w:sz w:val="22"/>
          <w:szCs w:val="22"/>
        </w:rPr>
      </w:pPr>
      <w:r w:rsidRPr="007F04F8">
        <w:rPr>
          <w:rFonts w:cs="Arial"/>
          <w:b/>
          <w:bCs/>
          <w:sz w:val="22"/>
          <w:szCs w:val="22"/>
        </w:rPr>
        <w:t>Od 11. května opět umožněna přeshraniční osobní hromadná přeprava</w:t>
      </w:r>
      <w:r w:rsidRPr="007F04F8">
        <w:rPr>
          <w:rFonts w:cs="Arial"/>
          <w:sz w:val="22"/>
          <w:szCs w:val="22"/>
        </w:rPr>
        <w:t>. Omezena zůstává pouze letecká doprava, která bude stále možná jen přes letiště Václava Havla Praha.</w:t>
      </w:r>
    </w:p>
    <w:p w:rsidR="002E3D25" w:rsidRPr="007F04F8" w:rsidRDefault="002E3D25" w:rsidP="004C28F8">
      <w:pPr>
        <w:suppressAutoHyphens/>
        <w:spacing w:after="0"/>
        <w:ind w:left="0"/>
        <w:textAlignment w:val="baseline"/>
        <w:rPr>
          <w:rFonts w:cs="Arial"/>
          <w:sz w:val="22"/>
          <w:szCs w:val="22"/>
        </w:rPr>
      </w:pPr>
    </w:p>
    <w:p w:rsidR="002E3D25" w:rsidRPr="007F04F8" w:rsidRDefault="002E3D25" w:rsidP="004C28F8">
      <w:pPr>
        <w:suppressAutoHyphens/>
        <w:spacing w:after="0"/>
        <w:ind w:left="0"/>
        <w:textAlignment w:val="baseline"/>
        <w:rPr>
          <w:rFonts w:cs="Arial"/>
          <w:sz w:val="22"/>
          <w:szCs w:val="22"/>
        </w:rPr>
      </w:pPr>
      <w:r w:rsidRPr="007F04F8">
        <w:rPr>
          <w:rFonts w:cs="Arial"/>
          <w:b/>
          <w:bCs/>
          <w:sz w:val="22"/>
          <w:szCs w:val="22"/>
        </w:rPr>
        <w:t>Od 11. května se rozvolňují dosavadní pravidla pro překračování hranic</w:t>
      </w:r>
      <w:r w:rsidRPr="007F04F8">
        <w:rPr>
          <w:rFonts w:cs="Arial"/>
          <w:sz w:val="22"/>
          <w:szCs w:val="22"/>
        </w:rPr>
        <w:t>. Na vybraných hraničních přechodech, které dříve fungovaly pouze pro pendlery, bude umožněno překračovat státní hranici všem občanům. Zpřístupněny budou i železniční koridory do Německa a Rakouska.</w:t>
      </w:r>
    </w:p>
    <w:p w:rsidR="002E3D25" w:rsidRPr="007F04F8" w:rsidRDefault="002E3D25" w:rsidP="004C28F8">
      <w:pPr>
        <w:suppressAutoHyphens/>
        <w:spacing w:after="0"/>
        <w:ind w:left="0"/>
        <w:textAlignment w:val="baseline"/>
        <w:rPr>
          <w:rFonts w:cs="Arial"/>
          <w:sz w:val="22"/>
          <w:szCs w:val="22"/>
        </w:rPr>
      </w:pPr>
    </w:p>
    <w:p w:rsidR="00974D9E" w:rsidRPr="007F04F8" w:rsidRDefault="002E3D25" w:rsidP="004C28F8">
      <w:pPr>
        <w:suppressAutoHyphens/>
        <w:spacing w:after="0"/>
        <w:ind w:left="0"/>
        <w:textAlignment w:val="baseline"/>
        <w:rPr>
          <w:rFonts w:cs="Arial"/>
          <w:sz w:val="22"/>
          <w:szCs w:val="22"/>
        </w:rPr>
      </w:pPr>
      <w:r w:rsidRPr="007F04F8">
        <w:rPr>
          <w:rFonts w:cs="Arial"/>
          <w:b/>
          <w:bCs/>
          <w:sz w:val="22"/>
          <w:szCs w:val="22"/>
        </w:rPr>
        <w:t>Zmírnění pravidel pro vstup cizinců do České republiky</w:t>
      </w:r>
      <w:r w:rsidRPr="007F04F8">
        <w:rPr>
          <w:rFonts w:cs="Arial"/>
          <w:sz w:val="22"/>
          <w:szCs w:val="22"/>
        </w:rPr>
        <w:t>. Nově mohou přijet např. sezónní zaměstnanci či držitelé dlouhodobých víz za účelem převzetí povolení k pobytu. Všichni přijezdivší budou muset při vstupu předložit potvrzení o absolvování testu na covid-19.</w:t>
      </w:r>
    </w:p>
    <w:p w:rsidR="007417DF" w:rsidRPr="007F04F8" w:rsidRDefault="007417DF" w:rsidP="004C28F8">
      <w:pPr>
        <w:suppressAutoHyphens/>
        <w:spacing w:after="0"/>
        <w:ind w:left="0"/>
        <w:textAlignment w:val="baseline"/>
        <w:rPr>
          <w:rFonts w:cs="Arial"/>
          <w:sz w:val="22"/>
          <w:szCs w:val="22"/>
        </w:rPr>
      </w:pPr>
    </w:p>
    <w:p w:rsidR="007417DF" w:rsidRPr="007F04F8" w:rsidRDefault="007417DF" w:rsidP="004C28F8">
      <w:pPr>
        <w:suppressAutoHyphens/>
        <w:spacing w:after="0"/>
        <w:ind w:left="0"/>
        <w:textAlignment w:val="baseline"/>
        <w:rPr>
          <w:rFonts w:ascii="Verdana" w:hAnsi="Verdana"/>
          <w:color w:val="000000"/>
          <w:sz w:val="20"/>
        </w:rPr>
      </w:pPr>
      <w:r w:rsidRPr="007F04F8">
        <w:rPr>
          <w:rFonts w:ascii="Verdana" w:hAnsi="Verdana"/>
          <w:b/>
          <w:bCs/>
          <w:color w:val="000000"/>
          <w:sz w:val="20"/>
        </w:rPr>
        <w:t>Odsouhlaseno zmírnění režimu na státních hranicích</w:t>
      </w:r>
      <w:r w:rsidRPr="007F04F8">
        <w:rPr>
          <w:rFonts w:ascii="Verdana" w:hAnsi="Verdana"/>
          <w:color w:val="000000"/>
          <w:sz w:val="20"/>
        </w:rPr>
        <w:t>. Do ČR budou moci od 26. května vstoupit občané EU a cizinci s přiznaným postavením dlouhodobě pobývajícího rezidenta v jiném členském státě EU za účelem výkonu ekonomické činnosti, návštěvy osoby, se kterou mají prokazatelnou rodinnou vazbu či studia na vysoké škole. Všichni se budou muset při vstupu prokázat negativním testem na covid-19.</w:t>
      </w:r>
    </w:p>
    <w:p w:rsidR="007417DF" w:rsidRPr="007F04F8" w:rsidRDefault="007417DF" w:rsidP="004C28F8">
      <w:pPr>
        <w:suppressAutoHyphens/>
        <w:spacing w:after="0"/>
        <w:ind w:left="0"/>
        <w:textAlignment w:val="baseline"/>
        <w:rPr>
          <w:rFonts w:ascii="Verdana" w:hAnsi="Verdana"/>
          <w:color w:val="000000"/>
          <w:sz w:val="20"/>
        </w:rPr>
      </w:pPr>
    </w:p>
    <w:p w:rsidR="007417DF" w:rsidRDefault="007417DF" w:rsidP="004C28F8">
      <w:pPr>
        <w:suppressAutoHyphens/>
        <w:spacing w:after="0"/>
        <w:ind w:left="0"/>
        <w:textAlignment w:val="baseline"/>
        <w:rPr>
          <w:rFonts w:ascii="Verdana" w:hAnsi="Verdana"/>
          <w:color w:val="000000"/>
          <w:sz w:val="20"/>
        </w:rPr>
      </w:pPr>
      <w:r w:rsidRPr="007F04F8">
        <w:rPr>
          <w:rFonts w:ascii="Verdana" w:hAnsi="Verdana"/>
          <w:b/>
          <w:bCs/>
          <w:color w:val="000000"/>
          <w:sz w:val="20"/>
        </w:rPr>
        <w:t>Otevřeny všechny hraniční přechody s Německem a Rakouskem</w:t>
      </w:r>
      <w:r w:rsidRPr="007F04F8">
        <w:rPr>
          <w:rFonts w:ascii="Verdana" w:hAnsi="Verdana"/>
          <w:color w:val="000000"/>
          <w:sz w:val="20"/>
        </w:rPr>
        <w:t>. Znovu otevřena jsou také letiště Brno-Tuřany, Karlovy Vary, Ostrava-Mošnov a Pardubice. Zároveň se ruší plošné kontroly na hranicích a všechny přechody bude možno opět využívat 24 hodin denně.</w:t>
      </w:r>
    </w:p>
    <w:p w:rsidR="007F04F8" w:rsidRDefault="007F04F8" w:rsidP="004C28F8">
      <w:pPr>
        <w:suppressAutoHyphens/>
        <w:spacing w:after="0"/>
        <w:ind w:left="0"/>
        <w:textAlignment w:val="baseline"/>
        <w:rPr>
          <w:rFonts w:ascii="Verdana" w:hAnsi="Verdana"/>
          <w:color w:val="000000"/>
          <w:sz w:val="20"/>
        </w:rPr>
      </w:pPr>
    </w:p>
    <w:p w:rsidR="007F04F8" w:rsidRPr="007F04F8" w:rsidRDefault="007F04F8" w:rsidP="004C28F8">
      <w:pPr>
        <w:suppressAutoHyphens/>
        <w:spacing w:after="0"/>
        <w:ind w:left="0"/>
        <w:textAlignment w:val="baseline"/>
        <w:rPr>
          <w:rFonts w:ascii="Verdana" w:hAnsi="Verdana"/>
          <w:color w:val="000000"/>
          <w:sz w:val="20"/>
          <w:highlight w:val="yellow"/>
        </w:rPr>
      </w:pPr>
      <w:r w:rsidRPr="007F04F8">
        <w:rPr>
          <w:rFonts w:ascii="Verdana" w:hAnsi="Verdana"/>
          <w:b/>
          <w:bCs/>
          <w:color w:val="000000"/>
          <w:sz w:val="20"/>
          <w:highlight w:val="yellow"/>
        </w:rPr>
        <w:t>Vzato na vědomí mimořádné opatření ministra zdravotnictví, které od 15.6. zásadně rozvolní dosavadní režim pro cesty z a do zahraničí</w:t>
      </w:r>
      <w:r w:rsidRPr="007F04F8">
        <w:rPr>
          <w:rFonts w:ascii="Verdana" w:hAnsi="Verdana"/>
          <w:color w:val="000000"/>
          <w:sz w:val="20"/>
          <w:highlight w:val="yellow"/>
        </w:rPr>
        <w:t>. Nově je stanoveno rozdělení států EU a dalších států schengenského prostoru do tří kategorií (podle míry rizika nákazy nemocí COVID-19). Češi a cizinci s dlouhodobým pobytem v ČR budou moci po tomto datu vycestovat do zemí všech kategorií, ale po návratu ze zemí s nízkým a středním rizikem nebudou muset prokázat negativní test na koronavirus. Cizinci přijíždějící ze zemí se středním a vysokým rizikem se pak budou muset při příjezdu prokázat negativním testem nebo nastoupit do karantény.</w:t>
      </w:r>
    </w:p>
    <w:p w:rsidR="007F04F8" w:rsidRPr="007F04F8" w:rsidRDefault="007F04F8" w:rsidP="004C28F8">
      <w:pPr>
        <w:suppressAutoHyphens/>
        <w:spacing w:after="0"/>
        <w:ind w:left="0"/>
        <w:textAlignment w:val="baseline"/>
        <w:rPr>
          <w:rFonts w:ascii="Verdana" w:hAnsi="Verdana"/>
          <w:color w:val="000000"/>
          <w:sz w:val="20"/>
          <w:highlight w:val="yellow"/>
        </w:rPr>
      </w:pPr>
    </w:p>
    <w:p w:rsidR="007F04F8" w:rsidRPr="007F04F8" w:rsidRDefault="007F04F8" w:rsidP="007F04F8">
      <w:pPr>
        <w:jc w:val="left"/>
        <w:rPr>
          <w:rFonts w:ascii="Verdana" w:hAnsi="Verdana"/>
          <w:b/>
          <w:bCs/>
          <w:color w:val="000000"/>
          <w:sz w:val="20"/>
          <w:highlight w:val="yellow"/>
        </w:rPr>
      </w:pPr>
      <w:r w:rsidRPr="007F04F8">
        <w:rPr>
          <w:rFonts w:ascii="Verdana" w:hAnsi="Verdana"/>
          <w:b/>
          <w:bCs/>
          <w:color w:val="000000"/>
          <w:sz w:val="20"/>
          <w:highlight w:val="yellow"/>
        </w:rPr>
        <w:t>Rozdělení zemí:</w:t>
      </w:r>
    </w:p>
    <w:p w:rsidR="007F04F8" w:rsidRPr="007F04F8" w:rsidRDefault="007F04F8" w:rsidP="007F04F8">
      <w:pPr>
        <w:pStyle w:val="Odstavecseseznamem"/>
        <w:numPr>
          <w:ilvl w:val="0"/>
          <w:numId w:val="14"/>
        </w:numPr>
        <w:spacing w:after="0"/>
        <w:jc w:val="left"/>
        <w:rPr>
          <w:rFonts w:ascii="Verdana" w:hAnsi="Verdana"/>
          <w:b/>
          <w:bCs/>
          <w:color w:val="000000"/>
          <w:sz w:val="20"/>
          <w:highlight w:val="yellow"/>
        </w:rPr>
      </w:pPr>
      <w:r w:rsidRPr="007F04F8">
        <w:rPr>
          <w:rFonts w:ascii="Verdana" w:hAnsi="Verdana"/>
          <w:b/>
          <w:bCs/>
          <w:color w:val="000000"/>
          <w:sz w:val="20"/>
          <w:highlight w:val="yellow"/>
        </w:rPr>
        <w:t xml:space="preserve">Nízké riziko: </w:t>
      </w:r>
      <w:r w:rsidRPr="007F04F8">
        <w:rPr>
          <w:rFonts w:ascii="Verdana" w:hAnsi="Verdana"/>
          <w:color w:val="000000"/>
          <w:sz w:val="20"/>
          <w:highlight w:val="yellow"/>
        </w:rPr>
        <w:t>Bulharsko, Estonsko, Finsko, Chorvatsko, Island, Kypr, Lichtenštejnsko, Litva, Lotyšsko, Maďarsko, Německo, Norsko, Polsko, Rakousko, Rumunsko, Řecko, Slovensko, Slovinsko, Švýcarsko;</w:t>
      </w:r>
    </w:p>
    <w:p w:rsidR="007F04F8" w:rsidRPr="007F04F8" w:rsidRDefault="007F04F8" w:rsidP="007F04F8">
      <w:pPr>
        <w:pStyle w:val="Odstavecseseznamem"/>
        <w:numPr>
          <w:ilvl w:val="0"/>
          <w:numId w:val="14"/>
        </w:numPr>
        <w:spacing w:after="0"/>
        <w:jc w:val="left"/>
        <w:rPr>
          <w:rFonts w:ascii="Verdana" w:hAnsi="Verdana"/>
          <w:b/>
          <w:bCs/>
          <w:color w:val="000000"/>
          <w:sz w:val="20"/>
          <w:highlight w:val="yellow"/>
        </w:rPr>
      </w:pPr>
      <w:r w:rsidRPr="007F04F8">
        <w:rPr>
          <w:rFonts w:ascii="Verdana" w:hAnsi="Verdana"/>
          <w:b/>
          <w:bCs/>
          <w:color w:val="000000"/>
          <w:sz w:val="20"/>
          <w:highlight w:val="yellow"/>
        </w:rPr>
        <w:t xml:space="preserve">Střední riziko: </w:t>
      </w:r>
      <w:r w:rsidRPr="007F04F8">
        <w:rPr>
          <w:rFonts w:ascii="Verdana" w:hAnsi="Verdana"/>
          <w:color w:val="000000"/>
          <w:sz w:val="20"/>
          <w:highlight w:val="yellow"/>
        </w:rPr>
        <w:t>Belgie, Dánsko, Francie, Irsko, Itálie, Lucembursko, Malta, Nizozemsko, Portugalsko, Španělsko;</w:t>
      </w:r>
    </w:p>
    <w:p w:rsidR="007F04F8" w:rsidRPr="007F04F8" w:rsidRDefault="007F04F8" w:rsidP="007F04F8">
      <w:pPr>
        <w:pStyle w:val="Odstavecseseznamem"/>
        <w:numPr>
          <w:ilvl w:val="0"/>
          <w:numId w:val="14"/>
        </w:numPr>
        <w:spacing w:after="0"/>
        <w:jc w:val="left"/>
        <w:rPr>
          <w:rFonts w:ascii="Verdana" w:hAnsi="Verdana"/>
          <w:b/>
          <w:bCs/>
          <w:color w:val="000000"/>
          <w:sz w:val="20"/>
          <w:highlight w:val="yellow"/>
        </w:rPr>
      </w:pPr>
      <w:r w:rsidRPr="007F04F8">
        <w:rPr>
          <w:rFonts w:ascii="Verdana" w:hAnsi="Verdana"/>
          <w:b/>
          <w:bCs/>
          <w:color w:val="000000"/>
          <w:sz w:val="20"/>
          <w:highlight w:val="yellow"/>
        </w:rPr>
        <w:t xml:space="preserve">Vysoké riziko: </w:t>
      </w:r>
      <w:r w:rsidRPr="007F04F8">
        <w:rPr>
          <w:rFonts w:ascii="Verdana" w:hAnsi="Verdana"/>
          <w:color w:val="000000"/>
          <w:sz w:val="20"/>
          <w:highlight w:val="yellow"/>
        </w:rPr>
        <w:t>Švédsko, Velká Británie.</w:t>
      </w:r>
    </w:p>
    <w:p w:rsidR="00D928F0" w:rsidRPr="007F04F8" w:rsidRDefault="00D928F0" w:rsidP="004C28F8">
      <w:pPr>
        <w:suppressAutoHyphens/>
        <w:spacing w:after="0"/>
        <w:ind w:left="0"/>
        <w:textAlignment w:val="baseline"/>
        <w:rPr>
          <w:rFonts w:cs="Arial"/>
          <w:sz w:val="22"/>
          <w:szCs w:val="22"/>
        </w:rPr>
      </w:pPr>
    </w:p>
    <w:p w:rsidR="002E3D25" w:rsidRPr="007F04F8" w:rsidRDefault="002E3D25" w:rsidP="004C28F8">
      <w:pPr>
        <w:suppressAutoHyphens/>
        <w:spacing w:after="0"/>
        <w:ind w:left="0"/>
        <w:textAlignment w:val="baseline"/>
        <w:rPr>
          <w:rFonts w:cs="Arial"/>
          <w:sz w:val="22"/>
          <w:szCs w:val="22"/>
        </w:rPr>
      </w:pPr>
    </w:p>
    <w:p w:rsidR="000065DE" w:rsidRPr="007F04F8" w:rsidRDefault="00CE7C81" w:rsidP="00F557BE">
      <w:pPr>
        <w:ind w:left="0"/>
        <w:rPr>
          <w:rFonts w:cs="Arial"/>
          <w:b/>
          <w:szCs w:val="24"/>
          <w:u w:val="single"/>
        </w:rPr>
      </w:pPr>
      <w:r w:rsidRPr="007F04F8">
        <w:rPr>
          <w:rFonts w:cs="Arial"/>
          <w:b/>
          <w:szCs w:val="24"/>
          <w:u w:val="single"/>
        </w:rPr>
        <w:t>Ekonomická opatření:</w:t>
      </w:r>
    </w:p>
    <w:p w:rsidR="00F873B5" w:rsidRPr="007F04F8" w:rsidRDefault="00F873B5" w:rsidP="0005250F">
      <w:pPr>
        <w:spacing w:after="0"/>
        <w:ind w:left="0"/>
        <w:rPr>
          <w:rFonts w:cs="Arial"/>
          <w:sz w:val="22"/>
          <w:szCs w:val="22"/>
        </w:rPr>
      </w:pPr>
      <w:r w:rsidRPr="007F04F8">
        <w:rPr>
          <w:rFonts w:cs="Arial"/>
          <w:b/>
          <w:bCs/>
          <w:sz w:val="22"/>
          <w:szCs w:val="22"/>
        </w:rPr>
        <w:t>Schválena novela zákona o ČNB, která uvolňuje stávající omezení v obchodech na volném trhu</w:t>
      </w:r>
      <w:r w:rsidRPr="007F04F8">
        <w:rPr>
          <w:rFonts w:cs="Arial"/>
          <w:sz w:val="22"/>
          <w:szCs w:val="22"/>
        </w:rPr>
        <w:t>. Díky novele teď může ČNB obchodovat i s nástroji se splatností více než jeden rok, a to i s jinými subjekty než pouze s bankami a spořitelními a úvěrními družstvy. Nyní mohou být centrální bance obchodní protistranou např. pojišťovny, penzijní společnosti či další institucionální investoři. Vše proběhlo v rámci pravidel pro činnost ECB a cílem úprav je posílení stability českého finančního trhu.</w:t>
      </w:r>
    </w:p>
    <w:p w:rsidR="00F873B5" w:rsidRPr="007F04F8" w:rsidRDefault="00F873B5" w:rsidP="0005250F">
      <w:pPr>
        <w:spacing w:after="0"/>
        <w:ind w:left="0"/>
        <w:rPr>
          <w:rFonts w:cs="Arial"/>
          <w:sz w:val="22"/>
          <w:szCs w:val="22"/>
        </w:rPr>
      </w:pPr>
    </w:p>
    <w:p w:rsidR="000065DE" w:rsidRPr="007F04F8" w:rsidRDefault="000065DE" w:rsidP="0005250F">
      <w:pPr>
        <w:spacing w:after="0"/>
        <w:ind w:left="0"/>
        <w:rPr>
          <w:rFonts w:cs="Arial"/>
          <w:sz w:val="22"/>
          <w:szCs w:val="22"/>
        </w:rPr>
      </w:pPr>
      <w:r w:rsidRPr="007F04F8">
        <w:rPr>
          <w:rFonts w:cs="Arial"/>
          <w:sz w:val="22"/>
          <w:szCs w:val="22"/>
        </w:rPr>
        <w:lastRenderedPageBreak/>
        <w:t>Od 17. 3. ČNB snižuje dvoutýdenní repo sazbu o 50 bazických bodů na 1,75 %. Současně rozhodla o snížení lombardní sazby na 2,75 % a diskontní sazby na 0,75 %. ČNB preventivně upravila pravidla měnových operací k dodávání likvidity bankám. Dodávací repo operace budou počínaje 18. 3. 2020 vyhlašovány třikrát týdně (PO, ST, PÁ). ČNB revidovala kapitálovou rezervu pro expozice umístěné v ČR na 1,75 %.</w:t>
      </w:r>
    </w:p>
    <w:p w:rsidR="0005250F" w:rsidRPr="007F04F8" w:rsidRDefault="0005250F" w:rsidP="0005250F">
      <w:pPr>
        <w:spacing w:after="0"/>
        <w:ind w:left="0"/>
        <w:rPr>
          <w:rFonts w:cs="Arial"/>
          <w:sz w:val="22"/>
          <w:szCs w:val="22"/>
        </w:rPr>
      </w:pPr>
    </w:p>
    <w:p w:rsidR="00D230DC" w:rsidRPr="007F04F8" w:rsidRDefault="00D230DC" w:rsidP="00D230DC">
      <w:pPr>
        <w:spacing w:after="0"/>
        <w:ind w:left="0"/>
        <w:rPr>
          <w:rFonts w:cs="Arial"/>
          <w:sz w:val="22"/>
          <w:szCs w:val="22"/>
        </w:rPr>
      </w:pPr>
      <w:r w:rsidRPr="007F04F8">
        <w:rPr>
          <w:rFonts w:cs="Arial"/>
          <w:b/>
          <w:bCs/>
          <w:sz w:val="22"/>
          <w:szCs w:val="22"/>
        </w:rPr>
        <w:t>Od 17. 3. započal program Českomoravské záruční a rozvojové banky v němž bude alokováno až 10 mld. Kč z operačních programů</w:t>
      </w:r>
      <w:r w:rsidRPr="007F04F8">
        <w:rPr>
          <w:rFonts w:cs="Arial"/>
          <w:sz w:val="22"/>
          <w:szCs w:val="22"/>
        </w:rPr>
        <w:t>. Budou poskytovány bezúročné půjčky s odkladem splátek až na 2 roky pro firmy postižené koronavirem. Podnikatelům pomohou také přesuny zdrojů z operačních programů EU do programů na podporu podnikatelů postižených koronavirem.</w:t>
      </w:r>
    </w:p>
    <w:p w:rsidR="00D230DC" w:rsidRPr="007F04F8" w:rsidRDefault="00D230DC" w:rsidP="0005250F">
      <w:pPr>
        <w:spacing w:after="0"/>
        <w:ind w:left="0"/>
        <w:rPr>
          <w:rFonts w:cs="Arial"/>
          <w:sz w:val="22"/>
          <w:szCs w:val="22"/>
        </w:rPr>
      </w:pPr>
    </w:p>
    <w:p w:rsidR="00D230DC" w:rsidRPr="007F04F8" w:rsidRDefault="00D230DC" w:rsidP="0005250F">
      <w:pPr>
        <w:spacing w:after="0"/>
        <w:ind w:left="0"/>
        <w:rPr>
          <w:rFonts w:cs="Arial"/>
          <w:sz w:val="22"/>
          <w:szCs w:val="22"/>
        </w:rPr>
      </w:pPr>
      <w:r w:rsidRPr="007F04F8">
        <w:rPr>
          <w:rFonts w:cs="Arial"/>
          <w:sz w:val="22"/>
          <w:szCs w:val="22"/>
        </w:rPr>
        <w:t>Pro podporu pracovních míst vláda podpoří českou ekonomiku 100 mld. Kč a nepřímo formou garancí ve výši 900 mld. Kč.</w:t>
      </w:r>
    </w:p>
    <w:p w:rsidR="00D230DC" w:rsidRPr="007F04F8" w:rsidRDefault="00D230DC" w:rsidP="0005250F">
      <w:pPr>
        <w:spacing w:after="0"/>
        <w:ind w:left="0"/>
        <w:rPr>
          <w:rFonts w:cs="Arial"/>
          <w:sz w:val="22"/>
          <w:szCs w:val="22"/>
        </w:rPr>
      </w:pPr>
    </w:p>
    <w:p w:rsidR="00D230DC" w:rsidRPr="007F04F8" w:rsidRDefault="00D230DC" w:rsidP="0005250F">
      <w:pPr>
        <w:spacing w:after="0"/>
        <w:ind w:left="0"/>
        <w:rPr>
          <w:rFonts w:cs="Arial"/>
          <w:sz w:val="22"/>
          <w:szCs w:val="22"/>
        </w:rPr>
      </w:pPr>
      <w:r w:rsidRPr="007F04F8">
        <w:rPr>
          <w:rFonts w:cs="Arial"/>
          <w:b/>
          <w:bCs/>
          <w:sz w:val="22"/>
          <w:szCs w:val="22"/>
        </w:rPr>
        <w:t>Přijaty liberační balíčky. Liberační balíček I</w:t>
      </w:r>
      <w:r w:rsidRPr="007F04F8">
        <w:rPr>
          <w:rFonts w:cs="Arial"/>
          <w:sz w:val="22"/>
          <w:szCs w:val="22"/>
        </w:rPr>
        <w:t xml:space="preserve"> – plošné prominutí pokuty za opožděné podání přiznání k dani z příjmu fyzických a právnických osob, prominutí pokuty za opožděné tvrzení daně, plošné prominutí pokut za opožděné podání kontrolního hlášení ve výši 1 000 Kč, které vznikly mezi 1. 3. a 31. 7. 2020. </w:t>
      </w:r>
      <w:r w:rsidRPr="007F04F8">
        <w:rPr>
          <w:rFonts w:cs="Arial"/>
          <w:b/>
          <w:bCs/>
          <w:sz w:val="22"/>
          <w:szCs w:val="22"/>
        </w:rPr>
        <w:t>Liberační balíček II</w:t>
      </w:r>
      <w:r w:rsidRPr="007F04F8">
        <w:rPr>
          <w:rFonts w:cs="Arial"/>
          <w:sz w:val="22"/>
          <w:szCs w:val="22"/>
        </w:rPr>
        <w:t xml:space="preserve"> – prominutí červnové zálohy na daň z příjmů fyzických a právnických osob, plošné prominutí pokuty za pozdě podané daňové přiznání k dani z nabytí nemovitých věcí, zavedení institutu Loss carryback (zpětné působení daňové ztráty) a pozastavení povinnosti elektronicky evidovat tržby pro subjekty spadající do všech fází EET (po dobu stavu nouze a následujících třech měsíců).</w:t>
      </w:r>
      <w:r w:rsidR="00FC48E0" w:rsidRPr="007F04F8">
        <w:rPr>
          <w:rFonts w:cs="Arial"/>
          <w:sz w:val="22"/>
          <w:szCs w:val="22"/>
        </w:rPr>
        <w:t xml:space="preserve"> Liberační balíčky rozšířeny o možnost uhrazení záloh na silniční daň splatných v dubnu a v červenci do 15. října 2020 a o návrh hromadného prominutí DPH u zboží, které je dodáno bezúplatně (např. testovací sady covid-19, ochranné oděvy, další zdravotnický materiál atp.). </w:t>
      </w:r>
    </w:p>
    <w:p w:rsidR="00D230DC" w:rsidRPr="007F04F8" w:rsidRDefault="00D230DC" w:rsidP="0005250F">
      <w:pPr>
        <w:spacing w:after="0"/>
        <w:ind w:left="0"/>
        <w:rPr>
          <w:rFonts w:cs="Arial"/>
          <w:sz w:val="22"/>
          <w:szCs w:val="22"/>
        </w:rPr>
      </w:pPr>
    </w:p>
    <w:p w:rsidR="00AE1E7D" w:rsidRPr="007F04F8" w:rsidRDefault="00D230DC" w:rsidP="0005250F">
      <w:pPr>
        <w:spacing w:after="0"/>
        <w:ind w:left="0"/>
        <w:rPr>
          <w:rFonts w:cs="Arial"/>
          <w:sz w:val="22"/>
          <w:szCs w:val="22"/>
        </w:rPr>
      </w:pPr>
      <w:r w:rsidRPr="007F04F8">
        <w:rPr>
          <w:rFonts w:cs="Arial"/>
          <w:b/>
          <w:bCs/>
          <w:sz w:val="22"/>
          <w:szCs w:val="22"/>
        </w:rPr>
        <w:t>Program podpory firem „Antivirus“</w:t>
      </w:r>
      <w:r w:rsidRPr="007F04F8">
        <w:rPr>
          <w:rFonts w:cs="Arial"/>
          <w:sz w:val="22"/>
          <w:szCs w:val="22"/>
        </w:rPr>
        <w:t xml:space="preserve"> - </w:t>
      </w:r>
      <w:r w:rsidR="00FC50E1" w:rsidRPr="007F04F8">
        <w:rPr>
          <w:rFonts w:cs="Arial"/>
          <w:sz w:val="22"/>
          <w:szCs w:val="22"/>
        </w:rPr>
        <w:t>finální podoba programu ochrany zaměstnanosti Antivirus, při kterém bude stát zaměstnavatelům přispívat na výplaty zaměstnanců. Firmy musí splnit několik podmínek, např. musí striktně dodržovat zákoník práce, zaměstnanci nesmí být ve výpovědní lhůtě a musí vyplatit mzdu a odvést odvody. Musí také prokázat, že k problémům s likviditou došlo právě v souvislosti s nákazou COVID-19. Výše kompenzací zaměstnavatelům je odvozena od průměrné superhrubé mzdy včetně povinných odvodů (48 400 Kč) a závisí na důvodech, pro které museli postavit zaměstnance na „překážku v práci“. Zaměstnavatelé budou moci požádat Úřad práce o příspěvek ve dvou režimech.</w:t>
      </w:r>
      <w:r w:rsidR="005615B4" w:rsidRPr="007F04F8">
        <w:rPr>
          <w:rFonts w:cs="Arial"/>
          <w:sz w:val="22"/>
          <w:szCs w:val="22"/>
        </w:rPr>
        <w:t xml:space="preserve"> Program Antivirus bude prodloužen až do 31. května.</w:t>
      </w:r>
    </w:p>
    <w:p w:rsidR="00D230DC" w:rsidRPr="007F04F8" w:rsidRDefault="00D230DC" w:rsidP="0005250F">
      <w:pPr>
        <w:spacing w:after="0"/>
        <w:ind w:left="0"/>
        <w:rPr>
          <w:rFonts w:cs="Arial"/>
          <w:sz w:val="22"/>
          <w:szCs w:val="22"/>
        </w:rPr>
      </w:pPr>
    </w:p>
    <w:p w:rsidR="0005250F" w:rsidRPr="007F04F8" w:rsidRDefault="002E3D25" w:rsidP="0005250F">
      <w:pPr>
        <w:spacing w:after="0"/>
        <w:ind w:left="0"/>
        <w:rPr>
          <w:rFonts w:cs="Arial"/>
          <w:color w:val="000000"/>
          <w:sz w:val="22"/>
          <w:szCs w:val="22"/>
        </w:rPr>
      </w:pPr>
      <w:r w:rsidRPr="007F04F8">
        <w:rPr>
          <w:rFonts w:cs="Arial"/>
          <w:color w:val="000000"/>
          <w:sz w:val="22"/>
          <w:szCs w:val="22"/>
        </w:rPr>
        <w:t>Přijat návrh novely zákona na odložení Elektronické evidence tržeb (EET) pro všechny vlny do konce roku 2020.</w:t>
      </w:r>
    </w:p>
    <w:p w:rsidR="002E3D25" w:rsidRPr="007F04F8" w:rsidRDefault="002E3D25" w:rsidP="0005250F">
      <w:pPr>
        <w:spacing w:after="0"/>
        <w:ind w:left="0"/>
        <w:rPr>
          <w:rFonts w:cs="Arial"/>
          <w:sz w:val="22"/>
          <w:szCs w:val="22"/>
        </w:rPr>
      </w:pPr>
    </w:p>
    <w:p w:rsidR="004C37C6" w:rsidRPr="007F04F8" w:rsidRDefault="006A48F5" w:rsidP="0005250F">
      <w:pPr>
        <w:spacing w:after="0"/>
        <w:ind w:left="0"/>
        <w:rPr>
          <w:rFonts w:cs="Arial"/>
          <w:sz w:val="22"/>
          <w:szCs w:val="22"/>
        </w:rPr>
      </w:pPr>
      <w:r w:rsidRPr="007F04F8">
        <w:rPr>
          <w:rFonts w:cs="Arial"/>
          <w:sz w:val="22"/>
          <w:szCs w:val="22"/>
        </w:rPr>
        <w:t>Ošetřovné bude vypláceno po dobu</w:t>
      </w:r>
      <w:r w:rsidR="00FC6826" w:rsidRPr="007F04F8">
        <w:rPr>
          <w:rFonts w:cs="Arial"/>
          <w:sz w:val="22"/>
          <w:szCs w:val="22"/>
        </w:rPr>
        <w:t xml:space="preserve"> celou</w:t>
      </w:r>
      <w:r w:rsidRPr="007F04F8">
        <w:rPr>
          <w:rFonts w:cs="Arial"/>
          <w:sz w:val="22"/>
          <w:szCs w:val="22"/>
        </w:rPr>
        <w:t xml:space="preserve"> zákazu školní docházky za předpokladu, že dítěti je do 13 let či pokud ošetřující pečuje o postiženou osobu/y. </w:t>
      </w:r>
      <w:r w:rsidRPr="007F04F8">
        <w:rPr>
          <w:rFonts w:cs="Arial"/>
          <w:b/>
          <w:bCs/>
          <w:sz w:val="22"/>
          <w:szCs w:val="22"/>
        </w:rPr>
        <w:t xml:space="preserve">Pro OSVČ zůstávající doma kvůli zajištění péče o děti </w:t>
      </w:r>
      <w:r w:rsidR="00087FBF" w:rsidRPr="007F04F8">
        <w:rPr>
          <w:rFonts w:cs="Arial"/>
          <w:b/>
          <w:bCs/>
          <w:sz w:val="22"/>
          <w:szCs w:val="22"/>
        </w:rPr>
        <w:t xml:space="preserve">staré 6–13 let </w:t>
      </w:r>
      <w:r w:rsidRPr="007F04F8">
        <w:rPr>
          <w:rFonts w:cs="Arial"/>
          <w:b/>
          <w:bCs/>
          <w:sz w:val="22"/>
          <w:szCs w:val="22"/>
        </w:rPr>
        <w:t xml:space="preserve">stát přispěje </w:t>
      </w:r>
      <w:r w:rsidR="002E3D25" w:rsidRPr="007F04F8">
        <w:rPr>
          <w:rFonts w:cs="Arial"/>
          <w:b/>
          <w:bCs/>
          <w:sz w:val="22"/>
          <w:szCs w:val="22"/>
        </w:rPr>
        <w:t>500</w:t>
      </w:r>
      <w:r w:rsidRPr="007F04F8">
        <w:rPr>
          <w:rFonts w:cs="Arial"/>
          <w:b/>
          <w:bCs/>
          <w:sz w:val="22"/>
          <w:szCs w:val="22"/>
        </w:rPr>
        <w:t xml:space="preserve"> Kč za den</w:t>
      </w:r>
      <w:r w:rsidRPr="007F04F8">
        <w:rPr>
          <w:rFonts w:cs="Arial"/>
          <w:sz w:val="22"/>
          <w:szCs w:val="22"/>
        </w:rPr>
        <w:t>.</w:t>
      </w:r>
      <w:r w:rsidR="00AE1E7D" w:rsidRPr="007F04F8">
        <w:rPr>
          <w:rFonts w:cs="Arial"/>
          <w:sz w:val="22"/>
          <w:szCs w:val="22"/>
        </w:rPr>
        <w:t xml:space="preserve"> </w:t>
      </w:r>
      <w:r w:rsidR="00D230DC" w:rsidRPr="007F04F8">
        <w:rPr>
          <w:rFonts w:cs="Arial"/>
          <w:sz w:val="22"/>
          <w:szCs w:val="22"/>
        </w:rPr>
        <w:t xml:space="preserve">Všem OSVČ, které mají příjmem pouze z podnikaní, budou umožněny </w:t>
      </w:r>
      <w:r w:rsidR="00D230DC" w:rsidRPr="007F04F8">
        <w:rPr>
          <w:rFonts w:cs="Arial"/>
          <w:b/>
          <w:bCs/>
          <w:sz w:val="22"/>
          <w:szCs w:val="22"/>
        </w:rPr>
        <w:t>šestiměsíční prázdniny v placení zdravotního a sociálního pojistného</w:t>
      </w:r>
      <w:r w:rsidR="00D230DC" w:rsidRPr="007F04F8">
        <w:rPr>
          <w:rFonts w:cs="Arial"/>
          <w:sz w:val="22"/>
          <w:szCs w:val="22"/>
        </w:rPr>
        <w:t>. Prázdniny se týkají částky ve výši minimálního pojistného, tj. 4986 Kč.</w:t>
      </w:r>
      <w:r w:rsidR="00E52660" w:rsidRPr="007F04F8">
        <w:rPr>
          <w:rFonts w:cs="Arial"/>
          <w:sz w:val="22"/>
          <w:szCs w:val="22"/>
        </w:rPr>
        <w:t xml:space="preserve"> Pro tento program alokováno dalších 2,5 miliardy Kč.</w:t>
      </w:r>
    </w:p>
    <w:p w:rsidR="000065DE" w:rsidRPr="007F04F8" w:rsidRDefault="000065DE" w:rsidP="0005250F">
      <w:pPr>
        <w:spacing w:after="0"/>
        <w:ind w:left="0"/>
        <w:rPr>
          <w:rFonts w:cs="Arial"/>
          <w:sz w:val="22"/>
          <w:szCs w:val="22"/>
        </w:rPr>
      </w:pPr>
    </w:p>
    <w:p w:rsidR="00D230DC" w:rsidRPr="007F04F8" w:rsidRDefault="005507F4" w:rsidP="0005250F">
      <w:pPr>
        <w:spacing w:after="0"/>
        <w:ind w:left="0"/>
        <w:rPr>
          <w:rFonts w:cs="Arial"/>
          <w:sz w:val="22"/>
          <w:szCs w:val="22"/>
        </w:rPr>
      </w:pPr>
      <w:r w:rsidRPr="007F04F8">
        <w:rPr>
          <w:rFonts w:cs="Arial"/>
          <w:b/>
          <w:bCs/>
          <w:sz w:val="22"/>
          <w:szCs w:val="22"/>
        </w:rPr>
        <w:t>Schválen</w:t>
      </w:r>
      <w:r w:rsidR="00D230DC" w:rsidRPr="007F04F8">
        <w:rPr>
          <w:rFonts w:cs="Arial"/>
          <w:b/>
          <w:bCs/>
          <w:sz w:val="22"/>
          <w:szCs w:val="22"/>
        </w:rPr>
        <w:t xml:space="preserve"> návrh novely Zákona o státním rozpočtu na rok 2020</w:t>
      </w:r>
      <w:r w:rsidR="00D230DC" w:rsidRPr="007F04F8">
        <w:rPr>
          <w:rFonts w:cs="Arial"/>
          <w:sz w:val="22"/>
          <w:szCs w:val="22"/>
        </w:rPr>
        <w:t xml:space="preserve">. </w:t>
      </w:r>
      <w:r w:rsidR="004731F6" w:rsidRPr="007F04F8">
        <w:rPr>
          <w:rFonts w:cs="Arial"/>
          <w:sz w:val="22"/>
          <w:szCs w:val="22"/>
        </w:rPr>
        <w:t>Ten zvyšuje již jednou zvyšovaný schodek státního rozpočtu o 100 miliard na celkových 300 mld. Kč</w:t>
      </w:r>
      <w:r w:rsidR="003D3120" w:rsidRPr="007F04F8">
        <w:rPr>
          <w:rFonts w:cs="Arial"/>
          <w:sz w:val="22"/>
          <w:szCs w:val="22"/>
        </w:rPr>
        <w:t xml:space="preserve"> (původní návrh rozpočtu počítal se schodkem 40 mld. Kč)</w:t>
      </w:r>
      <w:r w:rsidR="004731F6" w:rsidRPr="007F04F8">
        <w:rPr>
          <w:rFonts w:cs="Arial"/>
          <w:sz w:val="22"/>
          <w:szCs w:val="22"/>
        </w:rPr>
        <w:t>.</w:t>
      </w:r>
    </w:p>
    <w:p w:rsidR="00D230DC" w:rsidRPr="007F04F8" w:rsidRDefault="00D230DC" w:rsidP="0005250F">
      <w:pPr>
        <w:spacing w:after="0"/>
        <w:ind w:left="0"/>
        <w:rPr>
          <w:rFonts w:cs="Arial"/>
          <w:sz w:val="22"/>
          <w:szCs w:val="22"/>
        </w:rPr>
      </w:pPr>
    </w:p>
    <w:p w:rsidR="00711284" w:rsidRPr="007F04F8" w:rsidRDefault="00711284" w:rsidP="0005250F">
      <w:pPr>
        <w:spacing w:after="0"/>
        <w:ind w:left="0"/>
        <w:rPr>
          <w:rFonts w:cs="Arial"/>
          <w:sz w:val="22"/>
          <w:szCs w:val="22"/>
        </w:rPr>
      </w:pPr>
      <w:r w:rsidRPr="007F04F8">
        <w:rPr>
          <w:rFonts w:cs="Arial"/>
          <w:b/>
          <w:bCs/>
          <w:sz w:val="22"/>
          <w:szCs w:val="22"/>
        </w:rPr>
        <w:t>Uvolnění 3,3 mld. Kč pro Program rozvoje venkova pro rok 2020</w:t>
      </w:r>
      <w:r w:rsidRPr="007F04F8">
        <w:rPr>
          <w:rFonts w:cs="Arial"/>
          <w:sz w:val="22"/>
          <w:szCs w:val="22"/>
        </w:rPr>
        <w:t>. Tyto finance by měli pomoci řešit krizovou situaci podnikatelům v zemědělství, potravinářství a lesnictví. Hlavním důvodem podpory je zajištění potravinové soběstačnosti.</w:t>
      </w:r>
    </w:p>
    <w:p w:rsidR="00FC48E0" w:rsidRPr="007F04F8" w:rsidRDefault="00FC48E0" w:rsidP="0005250F">
      <w:pPr>
        <w:spacing w:after="0"/>
        <w:ind w:left="0"/>
        <w:rPr>
          <w:rFonts w:cs="Arial"/>
          <w:sz w:val="22"/>
          <w:szCs w:val="22"/>
        </w:rPr>
      </w:pPr>
    </w:p>
    <w:p w:rsidR="00FC48E0" w:rsidRPr="007F04F8" w:rsidRDefault="00FC48E0" w:rsidP="0005250F">
      <w:pPr>
        <w:spacing w:after="0"/>
        <w:ind w:left="0"/>
        <w:rPr>
          <w:rFonts w:cs="Arial"/>
          <w:sz w:val="22"/>
          <w:szCs w:val="22"/>
        </w:rPr>
      </w:pPr>
      <w:r w:rsidRPr="007F04F8">
        <w:rPr>
          <w:rFonts w:cs="Arial"/>
          <w:b/>
          <w:bCs/>
          <w:sz w:val="22"/>
          <w:szCs w:val="22"/>
        </w:rPr>
        <w:t>Uvolnění 3 mld. Kč</w:t>
      </w:r>
      <w:r w:rsidRPr="007F04F8">
        <w:rPr>
          <w:rFonts w:cs="Arial"/>
          <w:sz w:val="22"/>
          <w:szCs w:val="22"/>
        </w:rPr>
        <w:t xml:space="preserve"> </w:t>
      </w:r>
      <w:r w:rsidRPr="007F04F8">
        <w:rPr>
          <w:rFonts w:cs="Arial"/>
          <w:b/>
          <w:bCs/>
          <w:sz w:val="22"/>
          <w:szCs w:val="22"/>
        </w:rPr>
        <w:t>z vládní rozpočtové rezervy</w:t>
      </w:r>
      <w:r w:rsidRPr="007F04F8">
        <w:rPr>
          <w:rFonts w:cs="Arial"/>
          <w:sz w:val="22"/>
          <w:szCs w:val="22"/>
        </w:rPr>
        <w:t xml:space="preserve"> na zajištění operativního nákupu nezbytných ochranných prostředků a dalšího vybavení a </w:t>
      </w:r>
      <w:r w:rsidRPr="007F04F8">
        <w:rPr>
          <w:rFonts w:cs="Arial"/>
          <w:b/>
          <w:bCs/>
          <w:sz w:val="22"/>
          <w:szCs w:val="22"/>
        </w:rPr>
        <w:t>4,316 mld. Kč</w:t>
      </w:r>
      <w:r w:rsidRPr="007F04F8">
        <w:rPr>
          <w:rFonts w:cs="Arial"/>
          <w:sz w:val="22"/>
          <w:szCs w:val="22"/>
        </w:rPr>
        <w:t xml:space="preserve"> na krytí nákladů, které má s centrálním nákupem ochranných pomůcek MV.</w:t>
      </w:r>
    </w:p>
    <w:p w:rsidR="00FC48E0" w:rsidRPr="007F04F8" w:rsidRDefault="00FC48E0" w:rsidP="0005250F">
      <w:pPr>
        <w:spacing w:after="0"/>
        <w:ind w:left="0"/>
        <w:rPr>
          <w:rFonts w:cs="Arial"/>
          <w:sz w:val="22"/>
          <w:szCs w:val="22"/>
        </w:rPr>
      </w:pPr>
    </w:p>
    <w:p w:rsidR="00FC48E0" w:rsidRPr="007F04F8" w:rsidRDefault="00FC48E0" w:rsidP="0005250F">
      <w:pPr>
        <w:spacing w:after="0"/>
        <w:ind w:left="0"/>
        <w:rPr>
          <w:rFonts w:cs="Arial"/>
          <w:sz w:val="22"/>
          <w:szCs w:val="22"/>
        </w:rPr>
      </w:pPr>
      <w:r w:rsidRPr="007F04F8">
        <w:rPr>
          <w:rFonts w:cs="Arial"/>
          <w:b/>
          <w:bCs/>
          <w:sz w:val="22"/>
          <w:szCs w:val="22"/>
        </w:rPr>
        <w:lastRenderedPageBreak/>
        <w:t>Schválena příprava státních zakázek do dopravní infrastruktury</w:t>
      </w:r>
      <w:r w:rsidRPr="007F04F8">
        <w:rPr>
          <w:rFonts w:cs="Arial"/>
          <w:sz w:val="22"/>
          <w:szCs w:val="22"/>
        </w:rPr>
        <w:t xml:space="preserve"> – na údržbu, opravy nebo nové investice. Prostřednictvím Státního fondu dopravní infrastruktury stát vynaloží oproti stávajícímu rozpočtu 6,5 mld. Kč navíc. Prodlouženy byly také smluvní lhůty pro plnění těchto zakázek.</w:t>
      </w:r>
    </w:p>
    <w:p w:rsidR="00FC50E1" w:rsidRPr="007F04F8" w:rsidRDefault="00FC50E1" w:rsidP="0005250F">
      <w:pPr>
        <w:spacing w:after="0"/>
        <w:ind w:left="0"/>
        <w:rPr>
          <w:rFonts w:cs="Arial"/>
          <w:sz w:val="22"/>
          <w:szCs w:val="22"/>
        </w:rPr>
      </w:pPr>
    </w:p>
    <w:p w:rsidR="00FC50E1" w:rsidRPr="007F04F8" w:rsidRDefault="00FC50E1" w:rsidP="00FC50E1">
      <w:pPr>
        <w:spacing w:after="0"/>
        <w:ind w:left="0"/>
        <w:rPr>
          <w:rFonts w:cs="Arial"/>
          <w:sz w:val="22"/>
          <w:szCs w:val="22"/>
        </w:rPr>
      </w:pPr>
      <w:r w:rsidRPr="007F04F8">
        <w:rPr>
          <w:rFonts w:cs="Arial"/>
          <w:b/>
          <w:bCs/>
          <w:sz w:val="22"/>
          <w:szCs w:val="22"/>
        </w:rPr>
        <w:t>Přijat návrh zákona o SARS CoV-2 kompenzačním bonusu, díky kterému budou OSVČ přímo podpořeny částkou 25 000 Kč</w:t>
      </w:r>
      <w:r w:rsidRPr="007F04F8">
        <w:rPr>
          <w:rFonts w:cs="Arial"/>
          <w:sz w:val="22"/>
          <w:szCs w:val="22"/>
        </w:rPr>
        <w:t>. Ta bude vyplácena při splnění následujících podmínek:</w:t>
      </w:r>
    </w:p>
    <w:p w:rsidR="00FC50E1" w:rsidRPr="007F04F8" w:rsidRDefault="00FC50E1" w:rsidP="00FC50E1">
      <w:pPr>
        <w:spacing w:after="0"/>
        <w:ind w:left="0"/>
        <w:rPr>
          <w:rFonts w:cs="Arial"/>
          <w:sz w:val="22"/>
          <w:szCs w:val="22"/>
        </w:rPr>
      </w:pPr>
      <w:r w:rsidRPr="007F04F8">
        <w:rPr>
          <w:rFonts w:cs="Arial"/>
          <w:sz w:val="22"/>
          <w:szCs w:val="22"/>
        </w:rPr>
        <w:tab/>
        <w:t>a) jedná se o OSVČ dle zákona upravujícího důchodové pojištění,</w:t>
      </w:r>
    </w:p>
    <w:p w:rsidR="00FC50E1" w:rsidRPr="007F04F8" w:rsidRDefault="00FC50E1" w:rsidP="00FC50E1">
      <w:pPr>
        <w:spacing w:after="0"/>
        <w:ind w:left="0"/>
        <w:rPr>
          <w:rFonts w:cs="Arial"/>
          <w:sz w:val="22"/>
          <w:szCs w:val="22"/>
        </w:rPr>
      </w:pPr>
      <w:r w:rsidRPr="007F04F8">
        <w:rPr>
          <w:rFonts w:cs="Arial"/>
          <w:sz w:val="22"/>
          <w:szCs w:val="22"/>
        </w:rPr>
        <w:tab/>
        <w:t>b) vykonávaná činnost je činností hlavní (za jasně daných podmínek se může jednat i o činnosti vedlejší),</w:t>
      </w:r>
    </w:p>
    <w:p w:rsidR="00FC50E1" w:rsidRPr="007F04F8" w:rsidRDefault="00FC50E1" w:rsidP="00FC50E1">
      <w:pPr>
        <w:spacing w:after="0"/>
        <w:ind w:left="0"/>
        <w:rPr>
          <w:rFonts w:cs="Arial"/>
          <w:sz w:val="22"/>
          <w:szCs w:val="22"/>
        </w:rPr>
      </w:pPr>
      <w:r w:rsidRPr="007F04F8">
        <w:rPr>
          <w:rFonts w:cs="Arial"/>
          <w:sz w:val="22"/>
          <w:szCs w:val="22"/>
        </w:rPr>
        <w:tab/>
        <w:t>c) pokles hrubých tržeb v období leden až březen 2020 byl ve srovnání s obdobím leden až březen 2019 minimálně 10 % (při započatí podnikání po lednu 2019 se do srovnání počítají první 3 měsíce od začátku podnikání),</w:t>
      </w:r>
    </w:p>
    <w:p w:rsidR="00FC50E1" w:rsidRPr="007F04F8" w:rsidRDefault="00FC50E1" w:rsidP="00FC50E1">
      <w:pPr>
        <w:spacing w:after="0"/>
        <w:ind w:left="0"/>
        <w:rPr>
          <w:rFonts w:cs="Arial"/>
          <w:sz w:val="22"/>
          <w:szCs w:val="22"/>
        </w:rPr>
      </w:pPr>
      <w:r w:rsidRPr="007F04F8">
        <w:rPr>
          <w:rFonts w:cs="Arial"/>
          <w:sz w:val="22"/>
          <w:szCs w:val="22"/>
        </w:rPr>
        <w:tab/>
        <w:t>d) subjekt dosáhl v roce 2019 aspoň 180 000 Kč hrubých příjmů. V případě že nepodnikal celý rok, tak v přepočtu aspoň 15 000 Kč/měsíc</w:t>
      </w:r>
      <w:r w:rsidR="00427773" w:rsidRPr="007F04F8">
        <w:rPr>
          <w:rFonts w:cs="Arial"/>
          <w:sz w:val="22"/>
          <w:szCs w:val="22"/>
        </w:rPr>
        <w:t>.</w:t>
      </w:r>
    </w:p>
    <w:p w:rsidR="004731F6" w:rsidRPr="007F04F8" w:rsidRDefault="004731F6" w:rsidP="00FC50E1">
      <w:pPr>
        <w:spacing w:after="0"/>
        <w:ind w:left="0"/>
        <w:rPr>
          <w:rFonts w:cs="Arial"/>
          <w:sz w:val="22"/>
          <w:szCs w:val="22"/>
        </w:rPr>
      </w:pPr>
    </w:p>
    <w:p w:rsidR="00427773" w:rsidRPr="007F04F8" w:rsidRDefault="004731F6" w:rsidP="00FC50E1">
      <w:pPr>
        <w:spacing w:after="0"/>
        <w:ind w:left="0"/>
        <w:rPr>
          <w:rFonts w:cs="Arial"/>
          <w:color w:val="000000"/>
          <w:sz w:val="22"/>
          <w:szCs w:val="22"/>
        </w:rPr>
      </w:pPr>
      <w:r w:rsidRPr="007F04F8">
        <w:rPr>
          <w:rFonts w:cs="Arial"/>
          <w:b/>
          <w:bCs/>
          <w:color w:val="000000"/>
          <w:sz w:val="22"/>
          <w:szCs w:val="22"/>
        </w:rPr>
        <w:t>Schválena novela zákona o kompenzačním bonusu</w:t>
      </w:r>
      <w:r w:rsidRPr="007F04F8">
        <w:rPr>
          <w:rFonts w:cs="Arial"/>
          <w:color w:val="000000"/>
          <w:sz w:val="22"/>
          <w:szCs w:val="22"/>
        </w:rPr>
        <w:t xml:space="preserve"> v souvislosti s koronavirem, která má umožnit proplácet bonus pro OSVČ ve výši 500 korun denně až do 8. června, kdy se očekává poslední vlna uvolnění zákazů.</w:t>
      </w:r>
    </w:p>
    <w:p w:rsidR="004731F6" w:rsidRPr="007F04F8" w:rsidRDefault="004731F6" w:rsidP="00FC50E1">
      <w:pPr>
        <w:spacing w:after="0"/>
        <w:ind w:left="0"/>
        <w:rPr>
          <w:rFonts w:cs="Arial"/>
          <w:sz w:val="22"/>
          <w:szCs w:val="22"/>
        </w:rPr>
      </w:pPr>
    </w:p>
    <w:p w:rsidR="00427773" w:rsidRPr="007F04F8" w:rsidRDefault="00427773" w:rsidP="00FC50E1">
      <w:pPr>
        <w:spacing w:after="0"/>
        <w:ind w:left="0"/>
        <w:rPr>
          <w:rFonts w:cs="Arial"/>
          <w:sz w:val="22"/>
          <w:szCs w:val="22"/>
        </w:rPr>
      </w:pPr>
      <w:r w:rsidRPr="007F04F8">
        <w:rPr>
          <w:rFonts w:cs="Arial"/>
          <w:b/>
          <w:bCs/>
          <w:sz w:val="22"/>
          <w:szCs w:val="22"/>
        </w:rPr>
        <w:t>Schválen návrh na vyhlášení moratoria na splácení úvěrů a hypoték sjednaných před 26. březnem 2020</w:t>
      </w:r>
      <w:r w:rsidRPr="007F04F8">
        <w:rPr>
          <w:rFonts w:cs="Arial"/>
          <w:sz w:val="22"/>
          <w:szCs w:val="22"/>
        </w:rPr>
        <w:t>, které bude závazné pro všechny banky a nebankovní společnosti. Dlužníci z řad fyzických osob i firem budou moci podle své volby přerušit splácení na tři nebo šest měsíců. Splátky budou odloženy poté, co dlužník oznámí tento záměr svému věřiteli, a prohlásí, že k tomuto kroku přistupuje z důvodů negativního ekonomického dopadu pandemie koronaviru. Tyto důvody však nebude muset nijak prokazovat.</w:t>
      </w:r>
    </w:p>
    <w:p w:rsidR="00427773" w:rsidRPr="007F04F8" w:rsidRDefault="00427773" w:rsidP="00FC50E1">
      <w:pPr>
        <w:spacing w:after="0"/>
        <w:ind w:left="0"/>
        <w:rPr>
          <w:rFonts w:cs="Arial"/>
          <w:sz w:val="22"/>
          <w:szCs w:val="22"/>
        </w:rPr>
      </w:pPr>
    </w:p>
    <w:p w:rsidR="00427773" w:rsidRPr="007F04F8" w:rsidRDefault="00427773" w:rsidP="00FC50E1">
      <w:pPr>
        <w:spacing w:after="0"/>
        <w:ind w:left="0"/>
        <w:rPr>
          <w:rFonts w:cs="Arial"/>
          <w:color w:val="000000"/>
          <w:sz w:val="22"/>
          <w:szCs w:val="22"/>
        </w:rPr>
      </w:pPr>
      <w:r w:rsidRPr="007F04F8">
        <w:rPr>
          <w:rFonts w:cs="Arial"/>
          <w:b/>
          <w:bCs/>
          <w:color w:val="000000"/>
          <w:sz w:val="22"/>
          <w:szCs w:val="22"/>
        </w:rPr>
        <w:t>Podnikatelé, kteří kvůli nařízení vlády museli uzavřít své provozovny, budou mít nárok na odklad nájemného</w:t>
      </w:r>
      <w:r w:rsidRPr="007F04F8">
        <w:rPr>
          <w:rFonts w:cs="Arial"/>
          <w:color w:val="000000"/>
          <w:sz w:val="22"/>
          <w:szCs w:val="22"/>
        </w:rPr>
        <w:t>. Odklad se bude týkat období od 12.3. do 30.6. a odložené platby budou muset nájemci splatit během dalších dvou let. Přijat také zákaz dát lidem, kteří se kvůli epidemii ocitli ve finanční tísni výpověď z nájmu kvůli prodlení s placením nájemného.</w:t>
      </w:r>
    </w:p>
    <w:p w:rsidR="00427773" w:rsidRPr="007F04F8" w:rsidRDefault="00427773" w:rsidP="00FC50E1">
      <w:pPr>
        <w:spacing w:after="0"/>
        <w:ind w:left="0"/>
        <w:rPr>
          <w:rFonts w:cs="Arial"/>
          <w:color w:val="000000"/>
          <w:sz w:val="22"/>
          <w:szCs w:val="22"/>
        </w:rPr>
      </w:pPr>
    </w:p>
    <w:p w:rsidR="00427773" w:rsidRPr="007F04F8" w:rsidRDefault="00427773" w:rsidP="00FC50E1">
      <w:pPr>
        <w:spacing w:after="0"/>
        <w:ind w:left="0"/>
        <w:rPr>
          <w:rFonts w:cs="Arial"/>
          <w:sz w:val="22"/>
          <w:szCs w:val="22"/>
        </w:rPr>
      </w:pPr>
      <w:r w:rsidRPr="007F04F8">
        <w:rPr>
          <w:rFonts w:cs="Arial"/>
          <w:sz w:val="22"/>
          <w:szCs w:val="22"/>
        </w:rPr>
        <w:t xml:space="preserve">Ke zmírnění dopadů ekonomického poklesu </w:t>
      </w:r>
      <w:r w:rsidRPr="007F04F8">
        <w:rPr>
          <w:rFonts w:cs="Arial"/>
          <w:b/>
          <w:bCs/>
          <w:sz w:val="22"/>
          <w:szCs w:val="22"/>
        </w:rPr>
        <w:t>schválen návrh vytvořit pro rok 2021 finanční rezervu ve výši 4 % HDP</w:t>
      </w:r>
      <w:r w:rsidRPr="007F04F8">
        <w:rPr>
          <w:rFonts w:cs="Arial"/>
          <w:sz w:val="22"/>
          <w:szCs w:val="22"/>
        </w:rPr>
        <w:t xml:space="preserve"> a v následujících letech veřejné finance konsolidovat. Dočasně uvolnit fiskální pravidla umožnila členským státům Evropská komise aktivací tzv. únikové klauzule.</w:t>
      </w:r>
    </w:p>
    <w:p w:rsidR="005814D8" w:rsidRPr="007F04F8" w:rsidRDefault="005814D8" w:rsidP="00FC50E1">
      <w:pPr>
        <w:spacing w:after="0"/>
        <w:ind w:left="0"/>
        <w:rPr>
          <w:rFonts w:cs="Arial"/>
          <w:sz w:val="22"/>
          <w:szCs w:val="22"/>
        </w:rPr>
      </w:pPr>
    </w:p>
    <w:p w:rsidR="005814D8" w:rsidRPr="007F04F8" w:rsidRDefault="005814D8" w:rsidP="00FC50E1">
      <w:pPr>
        <w:spacing w:after="0"/>
        <w:ind w:left="0"/>
        <w:rPr>
          <w:rFonts w:cs="Arial"/>
          <w:sz w:val="22"/>
          <w:szCs w:val="22"/>
        </w:rPr>
      </w:pPr>
      <w:r w:rsidRPr="007F04F8">
        <w:rPr>
          <w:rFonts w:cs="Arial"/>
          <w:b/>
          <w:bCs/>
          <w:sz w:val="22"/>
          <w:szCs w:val="22"/>
        </w:rPr>
        <w:t>Schválen návrh zákona o zmírnění dopadu krize na odvětví cestovního ruchu, který má pomoci cestovním kancelářím, kterým hrozí krach kvůli povinnosti vracet již zaplacené zálohy za pobyty</w:t>
      </w:r>
      <w:r w:rsidRPr="007F04F8">
        <w:rPr>
          <w:rFonts w:cs="Arial"/>
          <w:sz w:val="22"/>
          <w:szCs w:val="22"/>
        </w:rPr>
        <w:t>. Navrhuje se roční přechodná doba pro refundace již zaplacených dovolených. Během přechodné doby cestovní kancelář nabídne klientům voucher na zájezd v hodnotě zájezdu, který si původně zaplatil. Vrátit peníze by cestovní kancelář musela jen v případě, že by klient do 12 měsíců daný voucher nevyužil.</w:t>
      </w:r>
      <w:r w:rsidR="009A6661" w:rsidRPr="007F04F8">
        <w:rPr>
          <w:rFonts w:cs="Arial"/>
          <w:sz w:val="22"/>
          <w:szCs w:val="22"/>
        </w:rPr>
        <w:t xml:space="preserve"> Voucher na jinou akci budou moci svým zákazníkům nabídnout také pořadatelé kulturních akcí.</w:t>
      </w:r>
    </w:p>
    <w:p w:rsidR="007A53CF" w:rsidRPr="007F04F8" w:rsidRDefault="007A53CF" w:rsidP="00FC50E1">
      <w:pPr>
        <w:spacing w:after="0"/>
        <w:ind w:left="0"/>
        <w:rPr>
          <w:rFonts w:cs="Arial"/>
          <w:sz w:val="22"/>
          <w:szCs w:val="22"/>
        </w:rPr>
      </w:pPr>
    </w:p>
    <w:p w:rsidR="007A53CF" w:rsidRPr="007F04F8" w:rsidRDefault="007A53CF" w:rsidP="00FC50E1">
      <w:pPr>
        <w:spacing w:after="0"/>
        <w:ind w:left="0"/>
        <w:rPr>
          <w:rFonts w:cs="Arial"/>
          <w:sz w:val="22"/>
          <w:szCs w:val="22"/>
        </w:rPr>
      </w:pPr>
      <w:r w:rsidRPr="007F04F8">
        <w:rPr>
          <w:rFonts w:cs="Arial"/>
          <w:sz w:val="22"/>
          <w:szCs w:val="22"/>
        </w:rPr>
        <w:t>Přijat kulturní balíček v hodnotě přes 1 mld. Kč. Nezávislému umění připadne 440 milionů Kč, na podporu regionální kultury půjde 300 milionů Kč a příspěvkové organizace v resortu dostanou z balíčku zatím 300 milionů Kč.</w:t>
      </w:r>
    </w:p>
    <w:p w:rsidR="008D3130" w:rsidRPr="007F04F8" w:rsidRDefault="008D3130" w:rsidP="00FC50E1">
      <w:pPr>
        <w:spacing w:after="0"/>
        <w:ind w:left="0"/>
        <w:rPr>
          <w:rFonts w:cs="Arial"/>
          <w:sz w:val="22"/>
          <w:szCs w:val="22"/>
        </w:rPr>
      </w:pPr>
    </w:p>
    <w:p w:rsidR="008D3130" w:rsidRPr="007F04F8" w:rsidRDefault="008D3130" w:rsidP="00FC50E1">
      <w:pPr>
        <w:spacing w:after="0"/>
        <w:ind w:left="0"/>
        <w:rPr>
          <w:rFonts w:cs="Arial"/>
          <w:sz w:val="22"/>
          <w:szCs w:val="22"/>
        </w:rPr>
      </w:pPr>
      <w:r w:rsidRPr="007F04F8">
        <w:rPr>
          <w:rFonts w:cs="Arial"/>
          <w:b/>
          <w:bCs/>
          <w:sz w:val="22"/>
          <w:szCs w:val="22"/>
        </w:rPr>
        <w:t>Schválen návrh novely zákona o spotřebních daních</w:t>
      </w:r>
      <w:r w:rsidRPr="007F04F8">
        <w:rPr>
          <w:rFonts w:cs="Arial"/>
          <w:sz w:val="22"/>
          <w:szCs w:val="22"/>
        </w:rPr>
        <w:t>. Návrh chce prostřednictvím prodloužení lhůty pro skladování jednotkových balení cigaret zachovat plynulý přechod na novou sazbu daně i za ztížených provozních podmínek způsobených koronavirovou pandemií.</w:t>
      </w:r>
    </w:p>
    <w:p w:rsidR="004731F6" w:rsidRPr="007F04F8" w:rsidRDefault="004731F6" w:rsidP="00FC50E1">
      <w:pPr>
        <w:spacing w:after="0"/>
        <w:ind w:left="0"/>
        <w:rPr>
          <w:rFonts w:cs="Arial"/>
          <w:sz w:val="22"/>
          <w:szCs w:val="22"/>
        </w:rPr>
      </w:pPr>
    </w:p>
    <w:p w:rsidR="004731F6" w:rsidRPr="007F04F8" w:rsidRDefault="004731F6" w:rsidP="00FC50E1">
      <w:pPr>
        <w:spacing w:after="0"/>
        <w:ind w:left="0"/>
        <w:rPr>
          <w:rFonts w:cs="Arial"/>
          <w:sz w:val="22"/>
          <w:szCs w:val="22"/>
        </w:rPr>
      </w:pPr>
      <w:r w:rsidRPr="007F04F8">
        <w:rPr>
          <w:rFonts w:cs="Arial"/>
          <w:b/>
          <w:bCs/>
          <w:sz w:val="22"/>
          <w:szCs w:val="22"/>
        </w:rPr>
        <w:t>Přijat návrh zákona o pojistném na veřejné zdravotní pojištění</w:t>
      </w:r>
      <w:r w:rsidRPr="007F04F8">
        <w:rPr>
          <w:rFonts w:cs="Arial"/>
          <w:sz w:val="22"/>
          <w:szCs w:val="22"/>
        </w:rPr>
        <w:t>, kterým chce vláda zvýšit odvod za jednoho státního pojištěnce od 1. června 2020 o 500 korun za každý kalendářní měsíc a o dalších 200 korun od 1. ledna 2021.</w:t>
      </w:r>
    </w:p>
    <w:p w:rsidR="00D90184" w:rsidRPr="007F04F8" w:rsidRDefault="00D90184" w:rsidP="00FC50E1">
      <w:pPr>
        <w:spacing w:after="0"/>
        <w:ind w:left="0"/>
        <w:rPr>
          <w:rFonts w:cs="Arial"/>
          <w:sz w:val="22"/>
          <w:szCs w:val="22"/>
        </w:rPr>
      </w:pPr>
    </w:p>
    <w:p w:rsidR="00D90184" w:rsidRPr="007F04F8" w:rsidRDefault="00D90184" w:rsidP="00FC50E1">
      <w:pPr>
        <w:spacing w:after="0"/>
        <w:ind w:left="0"/>
        <w:rPr>
          <w:rFonts w:cs="Arial"/>
          <w:sz w:val="22"/>
          <w:szCs w:val="22"/>
        </w:rPr>
      </w:pPr>
      <w:r w:rsidRPr="007F04F8">
        <w:rPr>
          <w:rFonts w:cs="Arial"/>
          <w:b/>
          <w:bCs/>
          <w:sz w:val="22"/>
          <w:szCs w:val="22"/>
        </w:rPr>
        <w:lastRenderedPageBreak/>
        <w:t>Přijat návrh zákona o některých opatřeních ke zmírnění dopadů epidemie koronaviru v oblasti sportu</w:t>
      </w:r>
      <w:r w:rsidRPr="007F04F8">
        <w:rPr>
          <w:rFonts w:cs="Arial"/>
          <w:sz w:val="22"/>
          <w:szCs w:val="22"/>
        </w:rPr>
        <w:t>. Návrh počítá s rozšířením pravomocí národní sportovní agentury pro přípravu příslušných dotačních programů.</w:t>
      </w:r>
    </w:p>
    <w:p w:rsidR="00CD614B" w:rsidRPr="007F04F8" w:rsidRDefault="00CD614B" w:rsidP="00FC50E1">
      <w:pPr>
        <w:spacing w:after="0"/>
        <w:ind w:left="0"/>
        <w:rPr>
          <w:rFonts w:cs="Arial"/>
          <w:sz w:val="22"/>
          <w:szCs w:val="22"/>
        </w:rPr>
      </w:pPr>
    </w:p>
    <w:p w:rsidR="00CD614B" w:rsidRPr="007F04F8" w:rsidRDefault="00CD614B" w:rsidP="00FC50E1">
      <w:pPr>
        <w:spacing w:after="0"/>
        <w:ind w:left="0"/>
        <w:rPr>
          <w:rFonts w:cs="Arial"/>
          <w:sz w:val="22"/>
          <w:szCs w:val="22"/>
        </w:rPr>
      </w:pPr>
      <w:r w:rsidRPr="007F04F8">
        <w:rPr>
          <w:rFonts w:cs="Arial"/>
          <w:b/>
          <w:bCs/>
          <w:sz w:val="22"/>
          <w:szCs w:val="22"/>
        </w:rPr>
        <w:t>Schválen návrh na mimořádný vklad ve výši 4 miliard Kč do fondu Exportní garanční a pojišťovací společnosti (EGAP)</w:t>
      </w:r>
      <w:r w:rsidRPr="007F04F8">
        <w:rPr>
          <w:rFonts w:cs="Arial"/>
          <w:sz w:val="22"/>
          <w:szCs w:val="22"/>
        </w:rPr>
        <w:t>. Peníze jsou určeny pro krytí závazků ze záruk, které EGAP poskytne především za úvěry velkých firem.</w:t>
      </w:r>
    </w:p>
    <w:p w:rsidR="005615B4" w:rsidRPr="007F04F8" w:rsidRDefault="005615B4" w:rsidP="00FC50E1">
      <w:pPr>
        <w:spacing w:after="0"/>
        <w:ind w:left="0"/>
        <w:rPr>
          <w:rFonts w:cs="Arial"/>
          <w:sz w:val="22"/>
          <w:szCs w:val="22"/>
        </w:rPr>
      </w:pPr>
    </w:p>
    <w:p w:rsidR="005615B4" w:rsidRPr="007F04F8" w:rsidRDefault="005615B4" w:rsidP="00FC50E1">
      <w:pPr>
        <w:spacing w:after="0"/>
        <w:ind w:left="0"/>
        <w:rPr>
          <w:rFonts w:cs="Arial"/>
          <w:color w:val="000000"/>
          <w:sz w:val="22"/>
          <w:szCs w:val="22"/>
        </w:rPr>
      </w:pPr>
      <w:r w:rsidRPr="007F04F8">
        <w:rPr>
          <w:rFonts w:cs="Arial"/>
          <w:b/>
          <w:bCs/>
          <w:color w:val="000000"/>
          <w:sz w:val="22"/>
          <w:szCs w:val="22"/>
        </w:rPr>
        <w:t>Schválen návrh Ministerstva zdravotnictví na oddlužení vybraných státem řízených nemocnic</w:t>
      </w:r>
      <w:r w:rsidRPr="007F04F8">
        <w:rPr>
          <w:rFonts w:cs="Arial"/>
          <w:color w:val="000000"/>
          <w:sz w:val="22"/>
          <w:szCs w:val="22"/>
        </w:rPr>
        <w:t>, které jsou v dlouhodobých finančních problémech a krize kolem koronaviru jejich situaci ještě zhoršila. Z vládní rozpočtové rezervy tak bude alokováno téměř 6,6 miliard Kč.</w:t>
      </w:r>
    </w:p>
    <w:p w:rsidR="009A6661" w:rsidRPr="007F04F8" w:rsidRDefault="009A6661" w:rsidP="00FC50E1">
      <w:pPr>
        <w:spacing w:after="0"/>
        <w:ind w:left="0"/>
        <w:rPr>
          <w:rFonts w:cs="Arial"/>
          <w:color w:val="000000"/>
          <w:sz w:val="22"/>
          <w:szCs w:val="22"/>
        </w:rPr>
      </w:pPr>
    </w:p>
    <w:p w:rsidR="009A6661" w:rsidRPr="007F04F8" w:rsidRDefault="009A6661" w:rsidP="00FC50E1">
      <w:pPr>
        <w:spacing w:after="0"/>
        <w:ind w:left="0"/>
        <w:rPr>
          <w:rFonts w:cs="Arial"/>
          <w:color w:val="000000"/>
          <w:sz w:val="22"/>
          <w:szCs w:val="22"/>
        </w:rPr>
      </w:pPr>
      <w:r w:rsidRPr="007F04F8">
        <w:rPr>
          <w:rFonts w:cs="Arial"/>
          <w:b/>
          <w:bCs/>
          <w:color w:val="000000"/>
          <w:sz w:val="22"/>
          <w:szCs w:val="22"/>
        </w:rPr>
        <w:t>Schválen návrh zákona na zrušení daně z nabytí nemovitostí, a to se zpětným účinkem.</w:t>
      </w:r>
      <w:r w:rsidRPr="007F04F8">
        <w:rPr>
          <w:rFonts w:cs="Arial"/>
          <w:color w:val="000000"/>
          <w:sz w:val="22"/>
          <w:szCs w:val="22"/>
        </w:rPr>
        <w:t xml:space="preserve"> Z povinnosti zaplatit daň bude vyňat každý, kdo nabyl nemovitost nejpozději v prosinci 2019. Pokud již tuto daň zaplatil, bude mu navrácena.</w:t>
      </w:r>
    </w:p>
    <w:p w:rsidR="009A6661" w:rsidRPr="007F04F8" w:rsidRDefault="009A6661" w:rsidP="00FC50E1">
      <w:pPr>
        <w:spacing w:after="0"/>
        <w:ind w:left="0"/>
        <w:rPr>
          <w:rFonts w:cs="Arial"/>
          <w:color w:val="000000"/>
          <w:sz w:val="22"/>
          <w:szCs w:val="22"/>
        </w:rPr>
      </w:pPr>
    </w:p>
    <w:p w:rsidR="009A6661" w:rsidRPr="007F04F8" w:rsidRDefault="009A6661" w:rsidP="00FC50E1">
      <w:pPr>
        <w:spacing w:after="0"/>
        <w:ind w:left="0"/>
        <w:rPr>
          <w:rFonts w:cs="Arial"/>
          <w:color w:val="000000"/>
          <w:sz w:val="22"/>
          <w:szCs w:val="22"/>
        </w:rPr>
      </w:pPr>
      <w:r w:rsidRPr="007F04F8">
        <w:rPr>
          <w:rFonts w:cs="Arial"/>
          <w:b/>
          <w:bCs/>
          <w:color w:val="000000"/>
          <w:sz w:val="22"/>
          <w:szCs w:val="22"/>
        </w:rPr>
        <w:t>Schválena rozpočtová strategie veřejných institucí ČR pro období 2021 až 2023 a související konvergenční program ČR</w:t>
      </w:r>
      <w:r w:rsidRPr="007F04F8">
        <w:rPr>
          <w:rFonts w:cs="Arial"/>
          <w:color w:val="000000"/>
          <w:sz w:val="22"/>
          <w:szCs w:val="22"/>
        </w:rPr>
        <w:t>, který bude předložen Evropské komisi a Radě EU. Je počítáno s tím, že v roce 2021 dosáhnou výdaje státního rozpočtu 1 792 miliard Kč, v roce 2022 1 811 miliard Kč a v roce 2023 1 825 miliard Kč. Strukturální saldo by tak mělo v roce 2021 dosáhnout minus 4 procent HDP.</w:t>
      </w:r>
    </w:p>
    <w:p w:rsidR="002E3D25" w:rsidRPr="007F04F8" w:rsidRDefault="002E3D25" w:rsidP="00FC50E1">
      <w:pPr>
        <w:spacing w:after="0"/>
        <w:ind w:left="0"/>
        <w:rPr>
          <w:rFonts w:cs="Arial"/>
          <w:color w:val="000000"/>
          <w:sz w:val="22"/>
          <w:szCs w:val="22"/>
        </w:rPr>
      </w:pPr>
    </w:p>
    <w:p w:rsidR="002E3D25" w:rsidRPr="007F04F8" w:rsidRDefault="002E3D25" w:rsidP="00FC50E1">
      <w:pPr>
        <w:spacing w:after="0"/>
        <w:ind w:left="0"/>
        <w:rPr>
          <w:rFonts w:cs="Arial"/>
          <w:sz w:val="22"/>
          <w:szCs w:val="22"/>
        </w:rPr>
      </w:pPr>
      <w:r w:rsidRPr="007F04F8">
        <w:rPr>
          <w:rFonts w:cs="Arial"/>
          <w:b/>
          <w:bCs/>
          <w:sz w:val="22"/>
          <w:szCs w:val="22"/>
        </w:rPr>
        <w:t>Přijat návrh novely zákon o kompenzačním bonusu</w:t>
      </w:r>
      <w:r w:rsidRPr="007F04F8">
        <w:rPr>
          <w:rFonts w:cs="Arial"/>
          <w:sz w:val="22"/>
          <w:szCs w:val="22"/>
        </w:rPr>
        <w:t>. Ten počítá s tím, že by za určitých podmínek (maximálně 2 společníci a nečerpání jiné formy státní finanční pomoci) mohli na kompenzační bonus dosáhnout i majitelé malých společností s ručením omezeným. Novela navrhuje kompenzaci 500 Kč denně pro období 12. března až 8. června.</w:t>
      </w:r>
    </w:p>
    <w:p w:rsidR="002E3D25" w:rsidRPr="007F04F8" w:rsidRDefault="002E3D25" w:rsidP="00FC50E1">
      <w:pPr>
        <w:spacing w:after="0"/>
        <w:ind w:left="0"/>
        <w:rPr>
          <w:rFonts w:cs="Arial"/>
          <w:sz w:val="22"/>
          <w:szCs w:val="22"/>
        </w:rPr>
      </w:pPr>
    </w:p>
    <w:p w:rsidR="002E3D25" w:rsidRPr="007F04F8" w:rsidRDefault="002E3D25" w:rsidP="00FC50E1">
      <w:pPr>
        <w:spacing w:after="0"/>
        <w:ind w:left="0"/>
        <w:rPr>
          <w:rFonts w:cs="Arial"/>
          <w:sz w:val="22"/>
          <w:szCs w:val="22"/>
        </w:rPr>
      </w:pPr>
      <w:r w:rsidRPr="007F04F8">
        <w:rPr>
          <w:rFonts w:cs="Arial"/>
          <w:b/>
          <w:bCs/>
          <w:sz w:val="22"/>
          <w:szCs w:val="22"/>
        </w:rPr>
        <w:t>Přijat návrh zákona ke zmírnění dopadů epidemie koronaviru v oblasti ochrany zaměstnanců při platební neschopnosti zaměstnavatele</w:t>
      </w:r>
      <w:r w:rsidRPr="007F04F8">
        <w:rPr>
          <w:rFonts w:cs="Arial"/>
          <w:sz w:val="22"/>
          <w:szCs w:val="22"/>
        </w:rPr>
        <w:t>, díky kterému bude pracovníkům platebně neschopného zaměstnavatele zajištěno uspokojení částečných mzdových nároků ze strany Úřadu práce ČR.</w:t>
      </w:r>
    </w:p>
    <w:p w:rsidR="002E3D25" w:rsidRPr="007F04F8" w:rsidRDefault="002E3D25" w:rsidP="00FC50E1">
      <w:pPr>
        <w:spacing w:after="0"/>
        <w:ind w:left="0"/>
        <w:rPr>
          <w:rFonts w:cs="Arial"/>
          <w:sz w:val="22"/>
          <w:szCs w:val="22"/>
        </w:rPr>
      </w:pPr>
    </w:p>
    <w:p w:rsidR="002E3D25" w:rsidRPr="007F04F8" w:rsidRDefault="002E3D25" w:rsidP="00FC50E1">
      <w:pPr>
        <w:spacing w:after="0"/>
        <w:ind w:left="0"/>
        <w:rPr>
          <w:rFonts w:cs="Arial"/>
          <w:sz w:val="22"/>
          <w:szCs w:val="22"/>
        </w:rPr>
      </w:pPr>
      <w:r w:rsidRPr="007F04F8">
        <w:rPr>
          <w:rFonts w:cs="Arial"/>
          <w:b/>
          <w:bCs/>
          <w:sz w:val="22"/>
          <w:szCs w:val="22"/>
        </w:rPr>
        <w:t>Schválen příspěvek formou dotačního programu na úhradu nájmů za provozovny podnikatelům, na které dopadla vládní restriktivní opatření</w:t>
      </w:r>
      <w:r w:rsidRPr="007F04F8">
        <w:rPr>
          <w:rFonts w:cs="Arial"/>
          <w:sz w:val="22"/>
          <w:szCs w:val="22"/>
        </w:rPr>
        <w:t>. Návrh počítá s uhrazením až 50 % celkového nájemného za období duben až červen 2020 (maximálně však 20 milionů Kč). Podmínkou je doložení potvrzení od pronajímatele formou dodatku nájemní smlouvy, že nájemci poskytnul slevu ve výši 30 % z výše nájm</w:t>
      </w:r>
      <w:r w:rsidR="00EE67F9" w:rsidRPr="007F04F8">
        <w:rPr>
          <w:rFonts w:cs="Arial"/>
          <w:sz w:val="22"/>
          <w:szCs w:val="22"/>
        </w:rPr>
        <w:t>u.</w:t>
      </w:r>
      <w:r w:rsidR="00E52660" w:rsidRPr="007F04F8">
        <w:rPr>
          <w:rFonts w:cs="Arial"/>
          <w:sz w:val="22"/>
          <w:szCs w:val="22"/>
        </w:rPr>
        <w:t xml:space="preserve"> Alokování dalších 5 miliard Kč pro tento program.</w:t>
      </w:r>
    </w:p>
    <w:p w:rsidR="00EE67F9" w:rsidRPr="007F04F8" w:rsidRDefault="00EE67F9" w:rsidP="00FC50E1">
      <w:pPr>
        <w:spacing w:after="0"/>
        <w:ind w:left="0"/>
        <w:rPr>
          <w:rFonts w:cs="Arial"/>
          <w:sz w:val="22"/>
          <w:szCs w:val="22"/>
        </w:rPr>
      </w:pPr>
    </w:p>
    <w:p w:rsidR="00EE67F9" w:rsidRPr="007F04F8" w:rsidRDefault="00EE67F9" w:rsidP="00FC50E1">
      <w:pPr>
        <w:spacing w:after="0"/>
        <w:ind w:left="0"/>
        <w:rPr>
          <w:rFonts w:cs="Arial"/>
          <w:sz w:val="22"/>
          <w:szCs w:val="22"/>
        </w:rPr>
      </w:pPr>
      <w:r w:rsidRPr="007F04F8">
        <w:rPr>
          <w:rFonts w:cs="Arial"/>
          <w:b/>
          <w:bCs/>
          <w:sz w:val="22"/>
          <w:szCs w:val="22"/>
        </w:rPr>
        <w:t>Přijat návrh zákona, kterým bude možné odložit splatnost pojistného na sociální zabezpečení a příspěvku na státní politiku zaměstnanosti placeného zaměstnavateli jako poplatníky</w:t>
      </w:r>
      <w:r w:rsidRPr="007F04F8">
        <w:rPr>
          <w:rFonts w:cs="Arial"/>
          <w:sz w:val="22"/>
          <w:szCs w:val="22"/>
        </w:rPr>
        <w:t>. Zaměstnavatelé budou mít možnost uhradit pojistné za květen, červen a červenec do 20. října 2020 s penalizací ve výši pouze 4 % p. a.</w:t>
      </w:r>
    </w:p>
    <w:p w:rsidR="00EE67F9" w:rsidRPr="007F04F8" w:rsidRDefault="00EE67F9" w:rsidP="00FC50E1">
      <w:pPr>
        <w:spacing w:after="0"/>
        <w:ind w:left="0"/>
        <w:rPr>
          <w:rFonts w:cs="Arial"/>
          <w:sz w:val="22"/>
          <w:szCs w:val="22"/>
        </w:rPr>
      </w:pPr>
    </w:p>
    <w:p w:rsidR="00EE67F9" w:rsidRPr="007F04F8" w:rsidRDefault="00EE67F9" w:rsidP="00FC50E1">
      <w:pPr>
        <w:spacing w:after="0"/>
        <w:ind w:left="0"/>
        <w:rPr>
          <w:rFonts w:cs="Arial"/>
          <w:sz w:val="22"/>
          <w:szCs w:val="22"/>
        </w:rPr>
      </w:pPr>
      <w:r w:rsidRPr="007F04F8">
        <w:rPr>
          <w:rFonts w:cs="Arial"/>
          <w:b/>
          <w:bCs/>
          <w:sz w:val="22"/>
          <w:szCs w:val="22"/>
        </w:rPr>
        <w:t>Odsouhlasen Národní program reforem, který popisuje např. plánované investice do infrastruktury či kroky k naplňování Inovační strategie ČR 2019 až 2030</w:t>
      </w:r>
      <w:r w:rsidRPr="007F04F8">
        <w:rPr>
          <w:rFonts w:cs="Arial"/>
          <w:sz w:val="22"/>
          <w:szCs w:val="22"/>
        </w:rPr>
        <w:t>. Dokument shrnuje též hospodářská opatření přijatá v souvislosti s pandemií koronaviru.</w:t>
      </w:r>
    </w:p>
    <w:p w:rsidR="00D928F0" w:rsidRPr="007F04F8" w:rsidRDefault="00D928F0" w:rsidP="00FC50E1">
      <w:pPr>
        <w:spacing w:after="0"/>
        <w:ind w:left="0"/>
        <w:rPr>
          <w:rFonts w:cs="Arial"/>
          <w:sz w:val="22"/>
          <w:szCs w:val="22"/>
        </w:rPr>
      </w:pPr>
    </w:p>
    <w:p w:rsidR="00D928F0" w:rsidRPr="007F04F8" w:rsidRDefault="00D928F0" w:rsidP="00FC50E1">
      <w:pPr>
        <w:spacing w:after="0"/>
        <w:ind w:left="0"/>
        <w:rPr>
          <w:rFonts w:ascii="Verdana" w:hAnsi="Verdana"/>
          <w:color w:val="000000"/>
          <w:sz w:val="20"/>
        </w:rPr>
      </w:pPr>
      <w:r w:rsidRPr="007F04F8">
        <w:rPr>
          <w:rFonts w:ascii="Verdana" w:hAnsi="Verdana"/>
          <w:b/>
          <w:bCs/>
          <w:color w:val="000000"/>
          <w:sz w:val="20"/>
        </w:rPr>
        <w:t>Schválen návrh zákona, kterým se stanoví termín předložení návrhu zákona o státním rozpočtu České republiky na rok 2021</w:t>
      </w:r>
      <w:r w:rsidRPr="007F04F8">
        <w:rPr>
          <w:rFonts w:ascii="Verdana" w:hAnsi="Verdana"/>
          <w:color w:val="000000"/>
          <w:sz w:val="20"/>
        </w:rPr>
        <w:t>. Návrh zákona byl připraven v důsledku současné koronavirové krize, kvůli které není stále jasné, jak velký výpadek příjmů státnímu rozpočtu v příštím roce hrozí. Finální návrh zákona o státním rozpočtu na rok 2021 chce pak Ministerstvo financí předložit vládě do 30. září.</w:t>
      </w:r>
    </w:p>
    <w:p w:rsidR="00E52660" w:rsidRPr="007F04F8" w:rsidRDefault="00E52660" w:rsidP="00FC50E1">
      <w:pPr>
        <w:spacing w:after="0"/>
        <w:ind w:left="0"/>
        <w:rPr>
          <w:rFonts w:ascii="Verdana" w:hAnsi="Verdana"/>
          <w:color w:val="000000"/>
          <w:sz w:val="20"/>
        </w:rPr>
      </w:pPr>
    </w:p>
    <w:p w:rsidR="00E52660" w:rsidRPr="007F04F8" w:rsidRDefault="00E52660" w:rsidP="00FC50E1">
      <w:pPr>
        <w:spacing w:after="0"/>
        <w:ind w:left="0"/>
        <w:rPr>
          <w:rFonts w:ascii="Verdana" w:hAnsi="Verdana"/>
          <w:color w:val="000000"/>
          <w:sz w:val="20"/>
        </w:rPr>
      </w:pPr>
      <w:r w:rsidRPr="007F04F8">
        <w:rPr>
          <w:rFonts w:ascii="Verdana" w:hAnsi="Verdana"/>
          <w:b/>
          <w:bCs/>
          <w:color w:val="000000"/>
          <w:sz w:val="20"/>
        </w:rPr>
        <w:t>Vyhlášení záručního programu s celorepublikovou působností COVID III, kterým stát podpoří podniky do 500 zaměstnanců zárukami na zajištění dluhů v objemu 150 miliard Kč</w:t>
      </w:r>
      <w:r w:rsidRPr="007F04F8">
        <w:rPr>
          <w:rFonts w:ascii="Verdana" w:hAnsi="Verdana"/>
          <w:color w:val="000000"/>
          <w:sz w:val="20"/>
        </w:rPr>
        <w:t>. Státní podpora se bude vztahovat na provozní úvěry do 50 miliónů Kč, které budou firmám poskytnuty do 31. prosince 2020. Podniky budou moci žádat, v závislosti na počtu zaměstnanců, o provozní úvěr do výše 80-90 % jistiny zaručovaného úvěru.</w:t>
      </w:r>
    </w:p>
    <w:p w:rsidR="00E52660" w:rsidRPr="007F04F8" w:rsidRDefault="00E52660" w:rsidP="00FC50E1">
      <w:pPr>
        <w:spacing w:after="0"/>
        <w:ind w:left="0"/>
        <w:rPr>
          <w:rFonts w:ascii="Verdana" w:hAnsi="Verdana"/>
          <w:color w:val="000000"/>
          <w:sz w:val="20"/>
        </w:rPr>
      </w:pPr>
    </w:p>
    <w:p w:rsidR="00E52660" w:rsidRPr="007F04F8" w:rsidRDefault="00E52660" w:rsidP="00FC50E1">
      <w:pPr>
        <w:spacing w:after="0"/>
        <w:ind w:left="0"/>
        <w:rPr>
          <w:rFonts w:ascii="Verdana" w:hAnsi="Verdana"/>
          <w:color w:val="000000"/>
          <w:sz w:val="20"/>
        </w:rPr>
      </w:pPr>
      <w:r w:rsidRPr="007F04F8">
        <w:rPr>
          <w:rFonts w:ascii="Verdana" w:hAnsi="Verdana"/>
          <w:b/>
          <w:bCs/>
          <w:color w:val="000000"/>
          <w:sz w:val="20"/>
        </w:rPr>
        <w:lastRenderedPageBreak/>
        <w:t>Schválen dotační program Czech Rise Up 2.0, na který bude vyhrazeno až 300 miliónů Kč</w:t>
      </w:r>
      <w:r w:rsidRPr="007F04F8">
        <w:rPr>
          <w:rFonts w:ascii="Verdana" w:hAnsi="Verdana"/>
          <w:color w:val="000000"/>
          <w:sz w:val="20"/>
        </w:rPr>
        <w:t>. Program cílí na projekty, které se zaměřují na využívání stávajících technologií pro vznik medicínských a nemedicínských řešení, jejichž cílem je např. zvládnutí všech následků krize či příprava na případnou druhou vlnu pandemie.</w:t>
      </w:r>
    </w:p>
    <w:p w:rsidR="00E52660" w:rsidRPr="007F04F8" w:rsidRDefault="00E52660" w:rsidP="00FC50E1">
      <w:pPr>
        <w:spacing w:after="0"/>
        <w:ind w:left="0"/>
        <w:rPr>
          <w:rFonts w:ascii="Verdana" w:hAnsi="Verdana"/>
          <w:color w:val="000000"/>
          <w:sz w:val="20"/>
        </w:rPr>
      </w:pPr>
    </w:p>
    <w:p w:rsidR="00E52660" w:rsidRPr="007F04F8" w:rsidRDefault="00E52660" w:rsidP="00FC50E1">
      <w:pPr>
        <w:spacing w:after="0"/>
        <w:ind w:left="0"/>
        <w:rPr>
          <w:rFonts w:ascii="Verdana" w:hAnsi="Verdana"/>
          <w:color w:val="000000"/>
          <w:sz w:val="20"/>
        </w:rPr>
      </w:pPr>
      <w:r w:rsidRPr="007F04F8">
        <w:rPr>
          <w:rFonts w:ascii="Verdana" w:hAnsi="Verdana"/>
          <w:b/>
          <w:bCs/>
          <w:color w:val="000000"/>
          <w:sz w:val="20"/>
        </w:rPr>
        <w:t>Schválen návrh zákona o kompenzacích osobám poskytujícím hrazené zdravotní služby</w:t>
      </w:r>
      <w:r w:rsidRPr="007F04F8">
        <w:rPr>
          <w:rFonts w:ascii="Verdana" w:hAnsi="Verdana"/>
          <w:color w:val="000000"/>
          <w:sz w:val="20"/>
        </w:rPr>
        <w:t>. Zákon má uložit povinnost zdravotním pojišťovnám kompenzovat náklady, které poskytovatelům zdravotních služeb vznikly v souvislosti s probíhající epidemií koronaviru. Dle Ministerstva zdravotnictví se může jednat zhruba o částku 5 miliard Kč.</w:t>
      </w:r>
    </w:p>
    <w:p w:rsidR="007417DF" w:rsidRPr="007F04F8" w:rsidRDefault="007417DF" w:rsidP="00FC50E1">
      <w:pPr>
        <w:spacing w:after="0"/>
        <w:ind w:left="0"/>
        <w:rPr>
          <w:rFonts w:ascii="Verdana" w:hAnsi="Verdana"/>
          <w:color w:val="000000"/>
          <w:sz w:val="20"/>
        </w:rPr>
      </w:pPr>
    </w:p>
    <w:p w:rsidR="007417DF" w:rsidRPr="007F04F8" w:rsidRDefault="007417DF" w:rsidP="00FC50E1">
      <w:pPr>
        <w:spacing w:after="0"/>
        <w:ind w:left="0"/>
        <w:rPr>
          <w:rFonts w:ascii="Verdana" w:hAnsi="Verdana"/>
          <w:color w:val="000000"/>
          <w:sz w:val="20"/>
        </w:rPr>
      </w:pPr>
      <w:r w:rsidRPr="007F04F8">
        <w:rPr>
          <w:rFonts w:ascii="Verdana" w:hAnsi="Verdana"/>
          <w:b/>
          <w:bCs/>
          <w:color w:val="000000"/>
          <w:sz w:val="20"/>
        </w:rPr>
        <w:t>Přijat návrh zákona na protikrizový daňový balíček, který má pomoci nejvíce postiženým odvětvím</w:t>
      </w:r>
      <w:r w:rsidRPr="007F04F8">
        <w:rPr>
          <w:rFonts w:ascii="Verdana" w:hAnsi="Verdana"/>
          <w:color w:val="000000"/>
          <w:sz w:val="20"/>
        </w:rPr>
        <w:t>. Jedná se především o snížení DPH z 15 na 10 procent v oblasti ubytovacích služeb, vstupného na kulturní akce a sportovní události, vstupného na sportoviště, jízdného na vlecích a vstupného do saun a dalších podobných zařízení. Balíček obsahuje také snížení silniční daně na 25 procent u nákladních aut nad 3,5 tuny, zemědělcům zkracuje lhůtu pro vrácení přeplatku spotřební daně z tzv. „zelené nafty“ a pro všechny fyzické a právnické osoby zavádí zpětné uplatnění daňové ztráty u daní z příjmu.</w:t>
      </w:r>
    </w:p>
    <w:p w:rsidR="007417DF" w:rsidRPr="007F04F8" w:rsidRDefault="007417DF" w:rsidP="00FC50E1">
      <w:pPr>
        <w:spacing w:after="0"/>
        <w:ind w:left="0"/>
        <w:rPr>
          <w:rFonts w:ascii="Verdana" w:hAnsi="Verdana"/>
          <w:color w:val="000000"/>
          <w:sz w:val="20"/>
        </w:rPr>
      </w:pPr>
    </w:p>
    <w:p w:rsidR="007417DF" w:rsidRPr="007F04F8" w:rsidRDefault="007417DF" w:rsidP="00FC50E1">
      <w:pPr>
        <w:spacing w:after="0"/>
        <w:ind w:left="0"/>
        <w:rPr>
          <w:rFonts w:ascii="Verdana" w:hAnsi="Verdana"/>
          <w:color w:val="000000"/>
          <w:sz w:val="20"/>
        </w:rPr>
      </w:pPr>
      <w:r w:rsidRPr="007F04F8">
        <w:rPr>
          <w:rFonts w:ascii="Verdana" w:hAnsi="Verdana"/>
          <w:b/>
          <w:bCs/>
          <w:color w:val="000000"/>
          <w:sz w:val="20"/>
        </w:rPr>
        <w:t>Přijat návrh zákona o prominutí pojistného na sociální zabezpečení a příspěvku na státní politiku zaměstnanosti placeného zaměstnavateli jako poplatníky</w:t>
      </w:r>
      <w:r w:rsidRPr="007F04F8">
        <w:rPr>
          <w:rFonts w:ascii="Verdana" w:hAnsi="Verdana"/>
          <w:color w:val="000000"/>
          <w:sz w:val="20"/>
        </w:rPr>
        <w:t>. Tento program s názvem Antivirus C se má za přesně daných podmínek týkat zaměstnavatelů s méně než 50 zaměstnanci a měsíců června, července a srpna.</w:t>
      </w:r>
    </w:p>
    <w:p w:rsidR="007417DF" w:rsidRPr="007F04F8" w:rsidRDefault="007417DF" w:rsidP="00FC50E1">
      <w:pPr>
        <w:spacing w:after="0"/>
        <w:ind w:left="0"/>
        <w:rPr>
          <w:rFonts w:ascii="Verdana" w:hAnsi="Verdana"/>
          <w:color w:val="000000"/>
          <w:sz w:val="20"/>
        </w:rPr>
      </w:pPr>
    </w:p>
    <w:p w:rsidR="007417DF" w:rsidRDefault="007417DF" w:rsidP="00FC50E1">
      <w:pPr>
        <w:spacing w:after="0"/>
        <w:ind w:left="0"/>
        <w:rPr>
          <w:rFonts w:ascii="Verdana" w:hAnsi="Verdana"/>
          <w:color w:val="000000"/>
          <w:sz w:val="20"/>
        </w:rPr>
      </w:pPr>
      <w:r w:rsidRPr="007F04F8">
        <w:rPr>
          <w:rFonts w:ascii="Verdana" w:hAnsi="Verdana"/>
          <w:color w:val="000000"/>
          <w:sz w:val="20"/>
        </w:rPr>
        <w:t xml:space="preserve">Schválen program poskytování podpory </w:t>
      </w:r>
      <w:r w:rsidRPr="007F04F8">
        <w:rPr>
          <w:rFonts w:ascii="Verdana" w:hAnsi="Verdana"/>
          <w:b/>
          <w:bCs/>
          <w:color w:val="000000"/>
          <w:sz w:val="20"/>
        </w:rPr>
        <w:t>Podpůrným a garančním rolnickým a lesnickým fondem, a. s.,</w:t>
      </w:r>
      <w:r w:rsidRPr="007F04F8">
        <w:rPr>
          <w:b/>
          <w:bCs/>
        </w:rPr>
        <w:t xml:space="preserve"> </w:t>
      </w:r>
      <w:r w:rsidRPr="007F04F8">
        <w:rPr>
          <w:rFonts w:ascii="Verdana" w:hAnsi="Verdana"/>
          <w:b/>
          <w:bCs/>
          <w:color w:val="000000"/>
          <w:sz w:val="20"/>
        </w:rPr>
        <w:t>Provoz 2020 – snížení jistiny úvěru</w:t>
      </w:r>
      <w:r w:rsidRPr="007F04F8">
        <w:rPr>
          <w:rFonts w:ascii="Verdana" w:hAnsi="Verdana"/>
          <w:color w:val="000000"/>
          <w:sz w:val="20"/>
        </w:rPr>
        <w:t>, který je určen pro malé a středně velké podnikatele v oblasti zemědělské prvovýroby. Ti budou moci žádat o finanční podporu v maximální výši 150 000 Kč, která však nesmí přesáhnout 50 % z nesplacené výše jistiny úvěru.</w:t>
      </w:r>
    </w:p>
    <w:p w:rsidR="007F04F8" w:rsidRDefault="007F04F8" w:rsidP="00FC50E1">
      <w:pPr>
        <w:spacing w:after="0"/>
        <w:ind w:left="0"/>
        <w:rPr>
          <w:rFonts w:ascii="Verdana" w:hAnsi="Verdana"/>
          <w:color w:val="000000"/>
          <w:sz w:val="20"/>
        </w:rPr>
      </w:pPr>
    </w:p>
    <w:p w:rsidR="007F04F8" w:rsidRPr="00E52660" w:rsidRDefault="007F04F8" w:rsidP="00FC50E1">
      <w:pPr>
        <w:spacing w:after="0"/>
        <w:ind w:left="0"/>
        <w:rPr>
          <w:rFonts w:ascii="Verdana" w:hAnsi="Verdana"/>
          <w:color w:val="000000"/>
          <w:sz w:val="20"/>
        </w:rPr>
      </w:pPr>
      <w:r w:rsidRPr="007F04F8">
        <w:rPr>
          <w:rFonts w:ascii="Verdana" w:hAnsi="Verdana"/>
          <w:b/>
          <w:bCs/>
          <w:color w:val="000000"/>
          <w:sz w:val="20"/>
          <w:highlight w:val="yellow"/>
        </w:rPr>
        <w:t>Schválen dotační program COVID-Sport</w:t>
      </w:r>
      <w:r w:rsidRPr="007F04F8">
        <w:rPr>
          <w:rFonts w:ascii="Verdana" w:hAnsi="Verdana"/>
          <w:color w:val="000000"/>
          <w:sz w:val="20"/>
          <w:highlight w:val="yellow"/>
        </w:rPr>
        <w:t>, který má finančně pomoci organizátorům sportovních akcí, provozovatelům sportovních zařízení a sportovním organizacím, které musí hradit nájemné za užívání sportovního zařízení. Pro program, který byl iniciován především kvůli tomu, že výše zmínění jsou převážně neziskové organizace, které nemohly žádat o pomoc z žádného dosud vládou spuštěných programů, bude vyhrazena rovná 1 miliarda Kč.</w:t>
      </w:r>
    </w:p>
    <w:sectPr w:rsidR="007F04F8" w:rsidRPr="00E52660">
      <w:footerReference w:type="default" r:id="rId8"/>
      <w:headerReference w:type="first" r:id="rId9"/>
      <w:footerReference w:type="first" r:id="rId10"/>
      <w:pgSz w:w="11906" w:h="16838" w:code="9"/>
      <w:pgMar w:top="1134" w:right="1134" w:bottom="85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F4" w:rsidRDefault="00DF60F4">
      <w:pPr>
        <w:spacing w:after="0"/>
      </w:pPr>
      <w:r>
        <w:separator/>
      </w:r>
    </w:p>
  </w:endnote>
  <w:endnote w:type="continuationSeparator" w:id="0">
    <w:p w:rsidR="00DF60F4" w:rsidRDefault="00DF6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F8" w:rsidRDefault="00C85C22">
    <w:pPr>
      <w:pStyle w:val="Zpat"/>
      <w:numPr>
        <w:ilvl w:val="0"/>
        <w:numId w:val="0"/>
      </w:numPr>
      <w:pBdr>
        <w:top w:val="single" w:sz="4" w:space="1" w:color="auto"/>
      </w:pBdr>
      <w:jc w:val="right"/>
      <w:rPr>
        <w:rFonts w:cs="Arial"/>
        <w:sz w:val="18"/>
        <w:szCs w:val="18"/>
      </w:rPr>
    </w:pPr>
    <w:r>
      <w:rPr>
        <w:rFonts w:cs="Arial"/>
        <w:sz w:val="18"/>
        <w:szCs w:val="18"/>
      </w:rPr>
      <w:t xml:space="preserve">Stránka </w:t>
    </w:r>
    <w:r>
      <w:rPr>
        <w:rFonts w:cs="Arial"/>
        <w:bCs/>
        <w:sz w:val="18"/>
        <w:szCs w:val="18"/>
      </w:rPr>
      <w:fldChar w:fldCharType="begin"/>
    </w:r>
    <w:r>
      <w:rPr>
        <w:rFonts w:cs="Arial"/>
        <w:bCs/>
        <w:sz w:val="18"/>
        <w:szCs w:val="18"/>
      </w:rPr>
      <w:instrText>PAGE</w:instrText>
    </w:r>
    <w:r>
      <w:rPr>
        <w:rFonts w:cs="Arial"/>
        <w:bCs/>
        <w:sz w:val="18"/>
        <w:szCs w:val="18"/>
      </w:rPr>
      <w:fldChar w:fldCharType="separate"/>
    </w:r>
    <w:r w:rsidR="00D53688">
      <w:rPr>
        <w:rFonts w:cs="Arial"/>
        <w:bCs/>
        <w:noProof/>
        <w:sz w:val="18"/>
        <w:szCs w:val="18"/>
      </w:rPr>
      <w:t>2</w:t>
    </w:r>
    <w:r>
      <w:rPr>
        <w:rFonts w:cs="Arial"/>
        <w:bCs/>
        <w:sz w:val="18"/>
        <w:szCs w:val="18"/>
      </w:rPr>
      <w:fldChar w:fldCharType="end"/>
    </w:r>
    <w:r>
      <w:rPr>
        <w:rFonts w:cs="Arial"/>
        <w:sz w:val="18"/>
        <w:szCs w:val="18"/>
      </w:rPr>
      <w:t xml:space="preserve"> (celkem </w:t>
    </w:r>
    <w:r>
      <w:rPr>
        <w:rFonts w:cs="Arial"/>
        <w:bCs/>
        <w:sz w:val="18"/>
        <w:szCs w:val="18"/>
      </w:rPr>
      <w:fldChar w:fldCharType="begin"/>
    </w:r>
    <w:r>
      <w:rPr>
        <w:rFonts w:cs="Arial"/>
        <w:bCs/>
        <w:sz w:val="18"/>
        <w:szCs w:val="18"/>
      </w:rPr>
      <w:instrText>NUMPAGES</w:instrText>
    </w:r>
    <w:r>
      <w:rPr>
        <w:rFonts w:cs="Arial"/>
        <w:bCs/>
        <w:sz w:val="18"/>
        <w:szCs w:val="18"/>
      </w:rPr>
      <w:fldChar w:fldCharType="separate"/>
    </w:r>
    <w:r w:rsidR="00D53688">
      <w:rPr>
        <w:rFonts w:cs="Arial"/>
        <w:bCs/>
        <w:noProof/>
        <w:sz w:val="18"/>
        <w:szCs w:val="18"/>
      </w:rPr>
      <w:t>9</w:t>
    </w:r>
    <w:r>
      <w:rPr>
        <w:rFonts w:cs="Arial"/>
        <w:bCs/>
        <w:sz w:val="18"/>
        <w:szCs w:val="18"/>
      </w:rPr>
      <w:fldChar w:fldCharType="end"/>
    </w:r>
    <w:r>
      <w:rPr>
        <w:rFonts w:cs="Arial"/>
        <w:bCs/>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F8" w:rsidRDefault="00C85C22">
    <w:pPr>
      <w:pStyle w:val="Zpat"/>
      <w:numPr>
        <w:ilvl w:val="0"/>
        <w:numId w:val="0"/>
      </w:numPr>
      <w:pBdr>
        <w:top w:val="single" w:sz="4" w:space="1" w:color="auto"/>
      </w:pBdr>
      <w:jc w:val="right"/>
      <w:rPr>
        <w:rFonts w:cs="Arial"/>
        <w:sz w:val="18"/>
        <w:szCs w:val="18"/>
      </w:rPr>
    </w:pPr>
    <w:r>
      <w:rPr>
        <w:rFonts w:cs="Arial"/>
        <w:sz w:val="18"/>
        <w:szCs w:val="18"/>
      </w:rPr>
      <w:t xml:space="preserve">Stránka </w:t>
    </w:r>
    <w:r>
      <w:rPr>
        <w:rFonts w:cs="Arial"/>
        <w:bCs/>
        <w:sz w:val="18"/>
        <w:szCs w:val="18"/>
      </w:rPr>
      <w:fldChar w:fldCharType="begin"/>
    </w:r>
    <w:r>
      <w:rPr>
        <w:rFonts w:cs="Arial"/>
        <w:bCs/>
        <w:sz w:val="18"/>
        <w:szCs w:val="18"/>
      </w:rPr>
      <w:instrText>PAGE</w:instrText>
    </w:r>
    <w:r>
      <w:rPr>
        <w:rFonts w:cs="Arial"/>
        <w:bCs/>
        <w:sz w:val="18"/>
        <w:szCs w:val="18"/>
      </w:rPr>
      <w:fldChar w:fldCharType="separate"/>
    </w:r>
    <w:r w:rsidR="00D53688">
      <w:rPr>
        <w:rFonts w:cs="Arial"/>
        <w:bCs/>
        <w:noProof/>
        <w:sz w:val="18"/>
        <w:szCs w:val="18"/>
      </w:rPr>
      <w:t>1</w:t>
    </w:r>
    <w:r>
      <w:rPr>
        <w:rFonts w:cs="Arial"/>
        <w:bCs/>
        <w:sz w:val="18"/>
        <w:szCs w:val="18"/>
      </w:rPr>
      <w:fldChar w:fldCharType="end"/>
    </w:r>
    <w:r>
      <w:rPr>
        <w:rFonts w:cs="Arial"/>
        <w:sz w:val="18"/>
        <w:szCs w:val="18"/>
      </w:rPr>
      <w:t xml:space="preserve"> (celkem </w:t>
    </w:r>
    <w:r>
      <w:rPr>
        <w:rFonts w:cs="Arial"/>
        <w:bCs/>
        <w:sz w:val="18"/>
        <w:szCs w:val="18"/>
      </w:rPr>
      <w:fldChar w:fldCharType="begin"/>
    </w:r>
    <w:r>
      <w:rPr>
        <w:rFonts w:cs="Arial"/>
        <w:bCs/>
        <w:sz w:val="18"/>
        <w:szCs w:val="18"/>
      </w:rPr>
      <w:instrText>NUMPAGES</w:instrText>
    </w:r>
    <w:r>
      <w:rPr>
        <w:rFonts w:cs="Arial"/>
        <w:bCs/>
        <w:sz w:val="18"/>
        <w:szCs w:val="18"/>
      </w:rPr>
      <w:fldChar w:fldCharType="separate"/>
    </w:r>
    <w:r w:rsidR="00D53688">
      <w:rPr>
        <w:rFonts w:cs="Arial"/>
        <w:bCs/>
        <w:noProof/>
        <w:sz w:val="18"/>
        <w:szCs w:val="18"/>
      </w:rPr>
      <w:t>9</w:t>
    </w:r>
    <w:r>
      <w:rPr>
        <w:rFonts w:cs="Arial"/>
        <w:bCs/>
        <w:sz w:val="18"/>
        <w:szCs w:val="18"/>
      </w:rPr>
      <w:fldChar w:fldCharType="end"/>
    </w:r>
    <w:r>
      <w:rPr>
        <w:rFonts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F4" w:rsidRDefault="00DF60F4">
      <w:pPr>
        <w:spacing w:after="0"/>
      </w:pPr>
      <w:r>
        <w:separator/>
      </w:r>
    </w:p>
  </w:footnote>
  <w:footnote w:type="continuationSeparator" w:id="0">
    <w:p w:rsidR="00DF60F4" w:rsidRDefault="00DF6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108" w:type="dxa"/>
      <w:tblCellMar>
        <w:left w:w="0" w:type="dxa"/>
        <w:right w:w="0" w:type="dxa"/>
      </w:tblCellMar>
      <w:tblLook w:val="04A0" w:firstRow="1" w:lastRow="0" w:firstColumn="1" w:lastColumn="0" w:noHBand="0" w:noVBand="1"/>
    </w:tblPr>
    <w:tblGrid>
      <w:gridCol w:w="6345"/>
      <w:gridCol w:w="3544"/>
    </w:tblGrid>
    <w:tr w:rsidR="00090CF8">
      <w:tc>
        <w:tcPr>
          <w:tcW w:w="6345" w:type="dxa"/>
          <w:shd w:val="clear" w:color="auto" w:fill="auto"/>
        </w:tcPr>
        <w:p w:rsidR="00090CF8" w:rsidRDefault="00C85C22" w:rsidP="00E91B85">
          <w:pPr>
            <w:tabs>
              <w:tab w:val="left" w:pos="1206"/>
            </w:tabs>
            <w:ind w:left="0"/>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Sekce pro evropské záležitosti</w:t>
          </w:r>
        </w:p>
      </w:tc>
      <w:tc>
        <w:tcPr>
          <w:tcW w:w="3544" w:type="dxa"/>
          <w:shd w:val="clear" w:color="auto" w:fill="auto"/>
        </w:tcPr>
        <w:p w:rsidR="00090CF8" w:rsidRDefault="00C85C22">
          <w:pPr>
            <w:pStyle w:val="Zhlav"/>
            <w:jc w:val="right"/>
          </w:pPr>
          <w:r>
            <w:rPr>
              <w:rFonts w:cs="Arial"/>
              <w:b/>
              <w:noProof/>
              <w:color w:val="1F497D"/>
              <w:sz w:val="44"/>
              <w:szCs w:val="28"/>
              <w:lang w:eastAsia="cs-CZ"/>
            </w:rPr>
            <w:drawing>
              <wp:inline distT="0" distB="0" distL="0" distR="0" wp14:anchorId="3494098D" wp14:editId="2E3F34C0">
                <wp:extent cx="1797050" cy="516889"/>
                <wp:effectExtent l="0" t="0" r="0" b="0"/>
                <wp:docPr id="4097"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cstate="print"/>
                        <a:srcRect/>
                        <a:stretch/>
                      </pic:blipFill>
                      <pic:spPr>
                        <a:xfrm>
                          <a:off x="0" y="0"/>
                          <a:ext cx="1797050" cy="516889"/>
                        </a:xfrm>
                        <a:prstGeom prst="rect">
                          <a:avLst/>
                        </a:prstGeom>
                        <a:ln>
                          <a:noFill/>
                        </a:ln>
                      </pic:spPr>
                    </pic:pic>
                  </a:graphicData>
                </a:graphic>
              </wp:inline>
            </w:drawing>
          </w:r>
        </w:p>
      </w:tc>
    </w:tr>
  </w:tbl>
  <w:p w:rsidR="00090CF8" w:rsidRDefault="00D53688">
    <w:pPr>
      <w:pStyle w:val="Zhlav"/>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6223C62"/>
    <w:lvl w:ilvl="0" w:tplc="0405000F">
      <w:start w:val="1"/>
      <w:numFmt w:val="decimal"/>
      <w:pStyle w:val="Zpat"/>
      <w:lvlText w:val="%1."/>
      <w:lvlJc w:val="left"/>
      <w:pPr>
        <w:tabs>
          <w:tab w:val="left" w:pos="780"/>
        </w:tabs>
        <w:ind w:left="780" w:hanging="360"/>
      </w:pPr>
    </w:lvl>
    <w:lvl w:ilvl="1" w:tplc="04050019">
      <w:start w:val="1"/>
      <w:numFmt w:val="lowerLetter"/>
      <w:lvlText w:val="%2."/>
      <w:lvlJc w:val="left"/>
      <w:pPr>
        <w:tabs>
          <w:tab w:val="left" w:pos="1500"/>
        </w:tabs>
        <w:ind w:left="1500" w:hanging="360"/>
      </w:pPr>
    </w:lvl>
    <w:lvl w:ilvl="2" w:tplc="0405001B">
      <w:start w:val="1"/>
      <w:numFmt w:val="lowerRoman"/>
      <w:lvlText w:val="%3."/>
      <w:lvlJc w:val="right"/>
      <w:pPr>
        <w:tabs>
          <w:tab w:val="left" w:pos="2220"/>
        </w:tabs>
        <w:ind w:left="2220" w:hanging="180"/>
      </w:pPr>
    </w:lvl>
    <w:lvl w:ilvl="3" w:tplc="0405000F">
      <w:start w:val="1"/>
      <w:numFmt w:val="decimal"/>
      <w:lvlText w:val="%4."/>
      <w:lvlJc w:val="left"/>
      <w:pPr>
        <w:tabs>
          <w:tab w:val="left" w:pos="2940"/>
        </w:tabs>
        <w:ind w:left="2940" w:hanging="360"/>
      </w:pPr>
    </w:lvl>
    <w:lvl w:ilvl="4" w:tplc="04050019">
      <w:start w:val="1"/>
      <w:numFmt w:val="lowerLetter"/>
      <w:lvlText w:val="%5."/>
      <w:lvlJc w:val="left"/>
      <w:pPr>
        <w:tabs>
          <w:tab w:val="left" w:pos="3660"/>
        </w:tabs>
        <w:ind w:left="3660" w:hanging="360"/>
      </w:pPr>
    </w:lvl>
    <w:lvl w:ilvl="5" w:tplc="0405001B">
      <w:start w:val="1"/>
      <w:numFmt w:val="lowerRoman"/>
      <w:lvlText w:val="%6."/>
      <w:lvlJc w:val="right"/>
      <w:pPr>
        <w:tabs>
          <w:tab w:val="left" w:pos="4380"/>
        </w:tabs>
        <w:ind w:left="4380" w:hanging="180"/>
      </w:pPr>
    </w:lvl>
    <w:lvl w:ilvl="6" w:tplc="0405000F">
      <w:start w:val="1"/>
      <w:numFmt w:val="decimal"/>
      <w:lvlText w:val="%7."/>
      <w:lvlJc w:val="left"/>
      <w:pPr>
        <w:tabs>
          <w:tab w:val="left" w:pos="5100"/>
        </w:tabs>
        <w:ind w:left="5100" w:hanging="360"/>
      </w:pPr>
    </w:lvl>
    <w:lvl w:ilvl="7" w:tplc="04050019">
      <w:start w:val="1"/>
      <w:numFmt w:val="lowerLetter"/>
      <w:lvlText w:val="%8."/>
      <w:lvlJc w:val="left"/>
      <w:pPr>
        <w:tabs>
          <w:tab w:val="left" w:pos="5820"/>
        </w:tabs>
        <w:ind w:left="5820" w:hanging="360"/>
      </w:pPr>
    </w:lvl>
    <w:lvl w:ilvl="8" w:tplc="0405001B">
      <w:start w:val="1"/>
      <w:numFmt w:val="lowerRoman"/>
      <w:lvlText w:val="%9."/>
      <w:lvlJc w:val="right"/>
      <w:pPr>
        <w:tabs>
          <w:tab w:val="left" w:pos="6540"/>
        </w:tabs>
        <w:ind w:left="6540" w:hanging="180"/>
      </w:pPr>
    </w:lvl>
  </w:abstractNum>
  <w:abstractNum w:abstractNumId="1" w15:restartNumberingAfterBreak="0">
    <w:nsid w:val="0000000B"/>
    <w:multiLevelType w:val="multilevel"/>
    <w:tmpl w:val="7334FC2E"/>
    <w:lvl w:ilvl="0">
      <w:start w:val="1"/>
      <w:numFmt w:val="bullet"/>
      <w:pStyle w:val="Teze"/>
      <w:lvlText w:val=""/>
      <w:lvlJc w:val="left"/>
      <w:pPr>
        <w:ind w:left="397" w:hanging="255"/>
      </w:pPr>
      <w:rPr>
        <w:rFonts w:ascii="Symbol" w:hAnsi="Symbol" w:hint="default"/>
        <w:sz w:val="24"/>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 w15:restartNumberingAfterBreak="0">
    <w:nsid w:val="02202437"/>
    <w:multiLevelType w:val="hybridMultilevel"/>
    <w:tmpl w:val="499A0600"/>
    <w:lvl w:ilvl="0" w:tplc="F16EAAB8">
      <w:numFmt w:val="bullet"/>
      <w:lvlText w:val="•"/>
      <w:lvlJc w:val="left"/>
      <w:pPr>
        <w:ind w:left="1065" w:hanging="70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786FCA"/>
    <w:multiLevelType w:val="hybridMultilevel"/>
    <w:tmpl w:val="537E6F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9F118A"/>
    <w:multiLevelType w:val="hybridMultilevel"/>
    <w:tmpl w:val="771CFFFA"/>
    <w:lvl w:ilvl="0" w:tplc="516C1E9C">
      <w:start w:val="1"/>
      <w:numFmt w:val="bullet"/>
      <w:pStyle w:val="Cit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3A3108"/>
    <w:multiLevelType w:val="hybridMultilevel"/>
    <w:tmpl w:val="4E8CCA6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6" w15:restartNumberingAfterBreak="0">
    <w:nsid w:val="0ED53EF8"/>
    <w:multiLevelType w:val="hybridMultilevel"/>
    <w:tmpl w:val="3F66ACEC"/>
    <w:lvl w:ilvl="0" w:tplc="73D085C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11FD5077"/>
    <w:multiLevelType w:val="hybridMultilevel"/>
    <w:tmpl w:val="48F2F3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0D2AC1"/>
    <w:multiLevelType w:val="hybridMultilevel"/>
    <w:tmpl w:val="E0C68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59469A"/>
    <w:multiLevelType w:val="hybridMultilevel"/>
    <w:tmpl w:val="75E09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7C250E"/>
    <w:multiLevelType w:val="multilevel"/>
    <w:tmpl w:val="61CE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045C7"/>
    <w:multiLevelType w:val="hybridMultilevel"/>
    <w:tmpl w:val="72189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805DDF"/>
    <w:multiLevelType w:val="hybridMultilevel"/>
    <w:tmpl w:val="21426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44619A"/>
    <w:multiLevelType w:val="hybridMultilevel"/>
    <w:tmpl w:val="3624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12"/>
  </w:num>
  <w:num w:numId="7">
    <w:abstractNumId w:val="3"/>
  </w:num>
  <w:num w:numId="8">
    <w:abstractNumId w:val="9"/>
  </w:num>
  <w:num w:numId="9">
    <w:abstractNumId w:val="2"/>
  </w:num>
  <w:num w:numId="10">
    <w:abstractNumId w:val="6"/>
  </w:num>
  <w:num w:numId="11">
    <w:abstractNumId w:val="7"/>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8"/>
    <w:rsid w:val="000065DE"/>
    <w:rsid w:val="000107C3"/>
    <w:rsid w:val="00014DA5"/>
    <w:rsid w:val="0001755B"/>
    <w:rsid w:val="00024751"/>
    <w:rsid w:val="00040F45"/>
    <w:rsid w:val="00051909"/>
    <w:rsid w:val="0005250F"/>
    <w:rsid w:val="00082468"/>
    <w:rsid w:val="00086BB6"/>
    <w:rsid w:val="00087FBF"/>
    <w:rsid w:val="000974D8"/>
    <w:rsid w:val="000C453D"/>
    <w:rsid w:val="000D3ED0"/>
    <w:rsid w:val="000E6641"/>
    <w:rsid w:val="000F2789"/>
    <w:rsid w:val="001079E5"/>
    <w:rsid w:val="00124AF8"/>
    <w:rsid w:val="00151F4A"/>
    <w:rsid w:val="001716E8"/>
    <w:rsid w:val="001725F1"/>
    <w:rsid w:val="001E288F"/>
    <w:rsid w:val="001E6D2C"/>
    <w:rsid w:val="0020010B"/>
    <w:rsid w:val="002214AC"/>
    <w:rsid w:val="0023413B"/>
    <w:rsid w:val="0027222D"/>
    <w:rsid w:val="002748FB"/>
    <w:rsid w:val="0029666D"/>
    <w:rsid w:val="00297244"/>
    <w:rsid w:val="002A10C1"/>
    <w:rsid w:val="002B4354"/>
    <w:rsid w:val="002D1199"/>
    <w:rsid w:val="002E3D25"/>
    <w:rsid w:val="002E4B41"/>
    <w:rsid w:val="0031225D"/>
    <w:rsid w:val="00334DDC"/>
    <w:rsid w:val="003358FD"/>
    <w:rsid w:val="00357F62"/>
    <w:rsid w:val="003A2856"/>
    <w:rsid w:val="003A30FD"/>
    <w:rsid w:val="003B3BCA"/>
    <w:rsid w:val="003C1AF1"/>
    <w:rsid w:val="003C2E8F"/>
    <w:rsid w:val="003C60A9"/>
    <w:rsid w:val="003D1B6E"/>
    <w:rsid w:val="003D3120"/>
    <w:rsid w:val="003D316A"/>
    <w:rsid w:val="003E1C5B"/>
    <w:rsid w:val="00411634"/>
    <w:rsid w:val="00427773"/>
    <w:rsid w:val="00441B01"/>
    <w:rsid w:val="004461FE"/>
    <w:rsid w:val="00461F17"/>
    <w:rsid w:val="004731F6"/>
    <w:rsid w:val="004C28F8"/>
    <w:rsid w:val="004C37C6"/>
    <w:rsid w:val="004F5A07"/>
    <w:rsid w:val="004F79D7"/>
    <w:rsid w:val="00527757"/>
    <w:rsid w:val="0054287B"/>
    <w:rsid w:val="005507F4"/>
    <w:rsid w:val="005615B4"/>
    <w:rsid w:val="005814D8"/>
    <w:rsid w:val="00584156"/>
    <w:rsid w:val="005D6F49"/>
    <w:rsid w:val="005E448E"/>
    <w:rsid w:val="006042AD"/>
    <w:rsid w:val="00633C44"/>
    <w:rsid w:val="00651833"/>
    <w:rsid w:val="0066612B"/>
    <w:rsid w:val="00682EAD"/>
    <w:rsid w:val="006A425D"/>
    <w:rsid w:val="006A48F5"/>
    <w:rsid w:val="006B1909"/>
    <w:rsid w:val="006B394E"/>
    <w:rsid w:val="006C7855"/>
    <w:rsid w:val="00700965"/>
    <w:rsid w:val="00710DA8"/>
    <w:rsid w:val="00711284"/>
    <w:rsid w:val="00715ECE"/>
    <w:rsid w:val="007238A6"/>
    <w:rsid w:val="00727225"/>
    <w:rsid w:val="007417DF"/>
    <w:rsid w:val="007455E7"/>
    <w:rsid w:val="00762C1F"/>
    <w:rsid w:val="0078654D"/>
    <w:rsid w:val="0078744F"/>
    <w:rsid w:val="007A53CF"/>
    <w:rsid w:val="007B1A8F"/>
    <w:rsid w:val="007D4109"/>
    <w:rsid w:val="007D5C89"/>
    <w:rsid w:val="007F04F8"/>
    <w:rsid w:val="007F1B82"/>
    <w:rsid w:val="007F62E9"/>
    <w:rsid w:val="00843505"/>
    <w:rsid w:val="00860071"/>
    <w:rsid w:val="00861489"/>
    <w:rsid w:val="0087750A"/>
    <w:rsid w:val="008A4222"/>
    <w:rsid w:val="008C76EA"/>
    <w:rsid w:val="008D3130"/>
    <w:rsid w:val="008E7EBE"/>
    <w:rsid w:val="009103EF"/>
    <w:rsid w:val="00914444"/>
    <w:rsid w:val="0091569A"/>
    <w:rsid w:val="009175E9"/>
    <w:rsid w:val="00947BF7"/>
    <w:rsid w:val="00960423"/>
    <w:rsid w:val="00965FEB"/>
    <w:rsid w:val="00974D9E"/>
    <w:rsid w:val="00985391"/>
    <w:rsid w:val="009A1C51"/>
    <w:rsid w:val="009A6661"/>
    <w:rsid w:val="009E5DB7"/>
    <w:rsid w:val="00A378DD"/>
    <w:rsid w:val="00A41BC2"/>
    <w:rsid w:val="00A43624"/>
    <w:rsid w:val="00A92574"/>
    <w:rsid w:val="00AA32F9"/>
    <w:rsid w:val="00AB43A7"/>
    <w:rsid w:val="00AB61FA"/>
    <w:rsid w:val="00AE1E7D"/>
    <w:rsid w:val="00B07F9C"/>
    <w:rsid w:val="00B219F3"/>
    <w:rsid w:val="00B60514"/>
    <w:rsid w:val="00B81A30"/>
    <w:rsid w:val="00B92884"/>
    <w:rsid w:val="00B9388C"/>
    <w:rsid w:val="00BA2D2D"/>
    <w:rsid w:val="00BC6B21"/>
    <w:rsid w:val="00BE40C4"/>
    <w:rsid w:val="00BF0061"/>
    <w:rsid w:val="00C1573C"/>
    <w:rsid w:val="00C34802"/>
    <w:rsid w:val="00C41C02"/>
    <w:rsid w:val="00C55CF7"/>
    <w:rsid w:val="00C61B1A"/>
    <w:rsid w:val="00C76439"/>
    <w:rsid w:val="00C85C22"/>
    <w:rsid w:val="00C9120F"/>
    <w:rsid w:val="00CB6B4E"/>
    <w:rsid w:val="00CC4FB0"/>
    <w:rsid w:val="00CD0EBF"/>
    <w:rsid w:val="00CD614B"/>
    <w:rsid w:val="00CE0C7A"/>
    <w:rsid w:val="00CE7C81"/>
    <w:rsid w:val="00D22C7D"/>
    <w:rsid w:val="00D230DC"/>
    <w:rsid w:val="00D25C8A"/>
    <w:rsid w:val="00D35B90"/>
    <w:rsid w:val="00D52FC4"/>
    <w:rsid w:val="00D53688"/>
    <w:rsid w:val="00D609B0"/>
    <w:rsid w:val="00D7306B"/>
    <w:rsid w:val="00D90184"/>
    <w:rsid w:val="00D928F0"/>
    <w:rsid w:val="00DB479D"/>
    <w:rsid w:val="00DF60F4"/>
    <w:rsid w:val="00E2083B"/>
    <w:rsid w:val="00E272E6"/>
    <w:rsid w:val="00E52660"/>
    <w:rsid w:val="00E65A62"/>
    <w:rsid w:val="00E81C77"/>
    <w:rsid w:val="00E853D9"/>
    <w:rsid w:val="00E866A7"/>
    <w:rsid w:val="00E91B85"/>
    <w:rsid w:val="00EB5933"/>
    <w:rsid w:val="00ED1BDA"/>
    <w:rsid w:val="00EE67F9"/>
    <w:rsid w:val="00F504DA"/>
    <w:rsid w:val="00F54308"/>
    <w:rsid w:val="00F557BE"/>
    <w:rsid w:val="00F64D1D"/>
    <w:rsid w:val="00F873B5"/>
    <w:rsid w:val="00F9081C"/>
    <w:rsid w:val="00FA75CD"/>
    <w:rsid w:val="00FB6791"/>
    <w:rsid w:val="00FC48E0"/>
    <w:rsid w:val="00FC50E1"/>
    <w:rsid w:val="00FC6826"/>
    <w:rsid w:val="00FD692A"/>
    <w:rsid w:val="00FD6F26"/>
    <w:rsid w:val="00FE5191"/>
    <w:rsid w:val="00FE6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38FE1-CF24-B64E-8D11-A2F90118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81C77"/>
    <w:pPr>
      <w:spacing w:after="120" w:line="240" w:lineRule="auto"/>
      <w:ind w:left="284"/>
      <w:jc w:val="both"/>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1716E8"/>
    <w:pPr>
      <w:keepNext/>
      <w:keepLines/>
      <w:spacing w:before="480"/>
      <w:ind w:left="0"/>
      <w:outlineLvl w:val="0"/>
    </w:pPr>
    <w:rPr>
      <w:rFonts w:eastAsia="SimSun" w:cs="SimSun"/>
      <w:b/>
      <w:bCs/>
      <w:szCs w:val="28"/>
      <w:u w:val="single"/>
    </w:rPr>
  </w:style>
  <w:style w:type="paragraph" w:styleId="Nadpis2">
    <w:name w:val="heading 2"/>
    <w:basedOn w:val="Normln"/>
    <w:next w:val="Normln"/>
    <w:link w:val="Nadpis2Char"/>
    <w:uiPriority w:val="9"/>
    <w:unhideWhenUsed/>
    <w:qFormat/>
    <w:rsid w:val="00BE40C4"/>
    <w:pPr>
      <w:keepNext/>
      <w:keepLines/>
      <w:spacing w:line="360" w:lineRule="auto"/>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6E8"/>
    <w:rPr>
      <w:rFonts w:ascii="Arial" w:eastAsia="SimSun" w:hAnsi="Arial" w:cs="SimSun"/>
      <w:b/>
      <w:bCs/>
      <w:sz w:val="24"/>
      <w:szCs w:val="28"/>
      <w:u w:val="single"/>
      <w:lang w:eastAsia="cs-CZ"/>
    </w:rPr>
  </w:style>
  <w:style w:type="paragraph" w:styleId="Zpat">
    <w:name w:val="footer"/>
    <w:basedOn w:val="Normln"/>
    <w:link w:val="ZpatChar"/>
    <w:rsid w:val="001716E8"/>
    <w:pPr>
      <w:numPr>
        <w:numId w:val="1"/>
      </w:numPr>
      <w:tabs>
        <w:tab w:val="center" w:pos="4536"/>
        <w:tab w:val="right" w:pos="9072"/>
      </w:tabs>
      <w:spacing w:after="200" w:line="276" w:lineRule="auto"/>
      <w:ind w:left="0" w:firstLine="0"/>
    </w:pPr>
    <w:rPr>
      <w:szCs w:val="22"/>
      <w:lang w:eastAsia="en-US"/>
    </w:rPr>
  </w:style>
  <w:style w:type="character" w:customStyle="1" w:styleId="ZpatChar">
    <w:name w:val="Zápatí Char"/>
    <w:basedOn w:val="Standardnpsmoodstavce"/>
    <w:link w:val="Zpat"/>
    <w:rsid w:val="001716E8"/>
    <w:rPr>
      <w:rFonts w:ascii="Arial" w:eastAsia="Times New Roman" w:hAnsi="Arial" w:cs="Times New Roman"/>
      <w:sz w:val="24"/>
    </w:rPr>
  </w:style>
  <w:style w:type="paragraph" w:styleId="Zhlav">
    <w:name w:val="header"/>
    <w:basedOn w:val="Normln"/>
    <w:link w:val="ZhlavChar"/>
    <w:rsid w:val="001716E8"/>
    <w:pPr>
      <w:tabs>
        <w:tab w:val="center" w:pos="4536"/>
        <w:tab w:val="right" w:pos="9072"/>
      </w:tabs>
      <w:spacing w:after="200" w:line="276" w:lineRule="auto"/>
    </w:pPr>
    <w:rPr>
      <w:sz w:val="22"/>
      <w:szCs w:val="22"/>
      <w:lang w:eastAsia="en-US"/>
    </w:rPr>
  </w:style>
  <w:style w:type="character" w:customStyle="1" w:styleId="ZhlavChar">
    <w:name w:val="Záhlaví Char"/>
    <w:basedOn w:val="Standardnpsmoodstavce"/>
    <w:link w:val="Zhlav"/>
    <w:rsid w:val="001716E8"/>
    <w:rPr>
      <w:rFonts w:ascii="Arial" w:eastAsia="Times New Roman" w:hAnsi="Arial" w:cs="Times New Roman"/>
    </w:rPr>
  </w:style>
  <w:style w:type="paragraph" w:styleId="Bezmezer">
    <w:name w:val="No Spacing"/>
    <w:aliases w:val="Prodomo"/>
    <w:basedOn w:val="Normln"/>
    <w:next w:val="Normln"/>
    <w:uiPriority w:val="1"/>
    <w:qFormat/>
    <w:rsid w:val="001716E8"/>
    <w:pPr>
      <w:pBdr>
        <w:top w:val="single" w:sz="4" w:space="1" w:color="auto"/>
        <w:left w:val="single" w:sz="4" w:space="4" w:color="auto"/>
        <w:bottom w:val="single" w:sz="4" w:space="1" w:color="auto"/>
        <w:right w:val="single" w:sz="4" w:space="4" w:color="auto"/>
      </w:pBdr>
    </w:pPr>
    <w:rPr>
      <w:i/>
    </w:rPr>
  </w:style>
  <w:style w:type="paragraph" w:customStyle="1" w:styleId="Teze">
    <w:name w:val="Teze"/>
    <w:basedOn w:val="Seznam"/>
    <w:link w:val="TezeChar"/>
    <w:autoRedefine/>
    <w:qFormat/>
    <w:rsid w:val="001716E8"/>
    <w:pPr>
      <w:numPr>
        <w:numId w:val="2"/>
      </w:numPr>
      <w:autoSpaceDE w:val="0"/>
      <w:autoSpaceDN w:val="0"/>
      <w:adjustRightInd w:val="0"/>
      <w:spacing w:line="276" w:lineRule="auto"/>
      <w:contextualSpacing w:val="0"/>
      <w:outlineLvl w:val="0"/>
    </w:pPr>
    <w:rPr>
      <w:rFonts w:eastAsia="Calibri" w:cs="Arial"/>
      <w:szCs w:val="24"/>
      <w:lang w:eastAsia="en-US"/>
    </w:rPr>
  </w:style>
  <w:style w:type="character" w:customStyle="1" w:styleId="TezeChar">
    <w:name w:val="Teze Char"/>
    <w:basedOn w:val="Standardnpsmoodstavce"/>
    <w:link w:val="Teze"/>
    <w:rsid w:val="00BE40C4"/>
    <w:rPr>
      <w:rFonts w:ascii="Arial" w:eastAsia="Calibri" w:hAnsi="Arial" w:cs="Arial"/>
      <w:sz w:val="24"/>
      <w:szCs w:val="24"/>
    </w:rPr>
  </w:style>
  <w:style w:type="paragraph" w:styleId="Odstavecseseznamem">
    <w:name w:val="List Paragraph"/>
    <w:aliases w:val="Conclusion de partie,Fiche List Paragraph,Odstavec se seznamem2,List Paragraph,Numbered Para 1,List Paragraph à moi,Odsek zoznamu4,LISTA,Listaszerű bekezdés2,Listaszerű bekezdés3,Listaszerű bekezdés1,Dot pt,Indicator Text"/>
    <w:basedOn w:val="Normln"/>
    <w:link w:val="OdstavecseseznamemChar"/>
    <w:uiPriority w:val="34"/>
    <w:qFormat/>
    <w:rsid w:val="001716E8"/>
    <w:pPr>
      <w:ind w:left="720"/>
      <w:contextualSpacing/>
    </w:pPr>
  </w:style>
  <w:style w:type="paragraph" w:styleId="Textbubliny">
    <w:name w:val="Balloon Text"/>
    <w:basedOn w:val="Normln"/>
    <w:link w:val="TextbublinyChar"/>
    <w:uiPriority w:val="99"/>
    <w:semiHidden/>
    <w:unhideWhenUsed/>
    <w:rsid w:val="001716E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16E8"/>
    <w:rPr>
      <w:rFonts w:ascii="Tahoma" w:eastAsia="Times New Roman" w:hAnsi="Tahoma" w:cs="Tahoma"/>
      <w:sz w:val="16"/>
      <w:szCs w:val="16"/>
      <w:lang w:eastAsia="cs-CZ"/>
    </w:rPr>
  </w:style>
  <w:style w:type="paragraph" w:customStyle="1" w:styleId="Styl1">
    <w:name w:val="Styl1"/>
    <w:basedOn w:val="Normln"/>
    <w:link w:val="Styl1Char"/>
    <w:qFormat/>
    <w:rsid w:val="001716E8"/>
    <w:pPr>
      <w:shd w:val="clear" w:color="auto" w:fill="FFFFFF"/>
      <w:spacing w:line="276" w:lineRule="auto"/>
      <w:ind w:left="0"/>
    </w:pPr>
    <w:rPr>
      <w:rFonts w:eastAsia="Calibri"/>
      <w:sz w:val="22"/>
      <w:szCs w:val="24"/>
      <w:lang w:eastAsia="en-US"/>
    </w:rPr>
  </w:style>
  <w:style w:type="character" w:customStyle="1" w:styleId="Styl1Char">
    <w:name w:val="Styl1 Char"/>
    <w:basedOn w:val="Standardnpsmoodstavce"/>
    <w:link w:val="Styl1"/>
    <w:rsid w:val="001716E8"/>
    <w:rPr>
      <w:rFonts w:ascii="Arial" w:eastAsia="Calibri" w:hAnsi="Arial" w:cs="Times New Roman"/>
      <w:szCs w:val="24"/>
      <w:shd w:val="clear" w:color="auto" w:fill="FFFFFF"/>
    </w:rPr>
  </w:style>
  <w:style w:type="paragraph" w:styleId="Citt">
    <w:name w:val="Quote"/>
    <w:basedOn w:val="Normln"/>
    <w:next w:val="Normln"/>
    <w:link w:val="CittChar"/>
    <w:uiPriority w:val="99"/>
    <w:qFormat/>
    <w:rsid w:val="001716E8"/>
    <w:pPr>
      <w:numPr>
        <w:numId w:val="4"/>
      </w:numPr>
      <w:spacing w:before="120"/>
    </w:pPr>
    <w:rPr>
      <w:rFonts w:ascii="Times New Roman" w:hAnsi="Times New Roman"/>
      <w:iCs/>
      <w:color w:val="000000"/>
      <w:sz w:val="32"/>
      <w:szCs w:val="32"/>
      <w:lang w:eastAsia="en-US"/>
    </w:rPr>
  </w:style>
  <w:style w:type="character" w:customStyle="1" w:styleId="CittChar">
    <w:name w:val="Citát Char"/>
    <w:basedOn w:val="Standardnpsmoodstavce"/>
    <w:link w:val="Citt"/>
    <w:uiPriority w:val="99"/>
    <w:rsid w:val="001716E8"/>
    <w:rPr>
      <w:rFonts w:ascii="Times New Roman" w:eastAsia="Times New Roman" w:hAnsi="Times New Roman" w:cs="Times New Roman"/>
      <w:iCs/>
      <w:color w:val="000000"/>
      <w:sz w:val="32"/>
      <w:szCs w:val="32"/>
    </w:rPr>
  </w:style>
  <w:style w:type="character" w:customStyle="1" w:styleId="Nadpis2Char">
    <w:name w:val="Nadpis 2 Char"/>
    <w:basedOn w:val="Standardnpsmoodstavce"/>
    <w:link w:val="Nadpis2"/>
    <w:uiPriority w:val="9"/>
    <w:rsid w:val="00BE40C4"/>
    <w:rPr>
      <w:rFonts w:ascii="Arial" w:eastAsiaTheme="majorEastAsia" w:hAnsi="Arial" w:cstheme="majorBidi"/>
      <w:b/>
      <w:bCs/>
      <w:sz w:val="24"/>
      <w:szCs w:val="26"/>
      <w:lang w:eastAsia="cs-CZ"/>
    </w:rPr>
  </w:style>
  <w:style w:type="paragraph" w:styleId="Seznam">
    <w:name w:val="List"/>
    <w:basedOn w:val="Normln"/>
    <w:uiPriority w:val="99"/>
    <w:semiHidden/>
    <w:unhideWhenUsed/>
    <w:rsid w:val="00BE40C4"/>
    <w:pPr>
      <w:ind w:left="283" w:hanging="283"/>
      <w:contextualSpacing/>
    </w:pPr>
  </w:style>
  <w:style w:type="paragraph" w:styleId="Textkomente">
    <w:name w:val="annotation text"/>
    <w:basedOn w:val="Normln"/>
    <w:link w:val="TextkomenteChar"/>
    <w:uiPriority w:val="99"/>
    <w:semiHidden/>
    <w:unhideWhenUsed/>
    <w:rsid w:val="00BC6B21"/>
    <w:rPr>
      <w:sz w:val="20"/>
    </w:rPr>
  </w:style>
  <w:style w:type="character" w:customStyle="1" w:styleId="TextkomenteChar">
    <w:name w:val="Text komentáře Char"/>
    <w:basedOn w:val="Standardnpsmoodstavce"/>
    <w:link w:val="Textkomente"/>
    <w:uiPriority w:val="99"/>
    <w:semiHidden/>
    <w:rsid w:val="00BC6B21"/>
    <w:rPr>
      <w:rFonts w:ascii="Arial" w:eastAsia="Times New Roman" w:hAnsi="Arial" w:cs="Times New Roman"/>
      <w:sz w:val="20"/>
      <w:szCs w:val="20"/>
      <w:lang w:eastAsia="cs-CZ"/>
    </w:rPr>
  </w:style>
  <w:style w:type="character" w:customStyle="1" w:styleId="OdstavecseseznamemChar">
    <w:name w:val="Odstavec se seznamem Char"/>
    <w:aliases w:val="Conclusion de partie Char,Fiche List Paragraph Char,Odstavec se seznamem2 Char,List Paragraph Char,Numbered Para 1 Char,List Paragraph à moi Char,Odsek zoznamu4 Char,LISTA Char,Listaszerű bekezdés2 Char,Dot pt Char"/>
    <w:link w:val="Odstavecseseznamem"/>
    <w:uiPriority w:val="34"/>
    <w:qFormat/>
    <w:locked/>
    <w:rsid w:val="00BC6B21"/>
    <w:rPr>
      <w:rFonts w:ascii="Arial" w:eastAsia="Times New Roman" w:hAnsi="Arial" w:cs="Times New Roman"/>
      <w:sz w:val="24"/>
      <w:szCs w:val="20"/>
      <w:lang w:eastAsia="cs-CZ"/>
    </w:rPr>
  </w:style>
  <w:style w:type="character" w:styleId="Odkaznakoment">
    <w:name w:val="annotation reference"/>
    <w:basedOn w:val="Standardnpsmoodstavce"/>
    <w:semiHidden/>
    <w:rsid w:val="00BC6B21"/>
    <w:rPr>
      <w:sz w:val="16"/>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lábléc Char,Plonk,Char2,fn"/>
    <w:basedOn w:val="Normln"/>
    <w:link w:val="TextpoznpodarouChar"/>
    <w:uiPriority w:val="99"/>
    <w:unhideWhenUsed/>
    <w:qFormat/>
    <w:rsid w:val="00BC6B21"/>
    <w:pPr>
      <w:spacing w:after="0"/>
      <w:ind w:left="0"/>
    </w:pPr>
    <w:rPr>
      <w:rFonts w:eastAsia="Calibri"/>
      <w:sz w:val="20"/>
      <w:lang w:eastAsia="en-US"/>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BC6B21"/>
    <w:rPr>
      <w:rFonts w:ascii="Arial" w:eastAsia="Calibri" w:hAnsi="Arial" w:cs="Times New Roman"/>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basedOn w:val="Standardnpsmoodstavce"/>
    <w:link w:val="FootnotesymbolCarZchn"/>
    <w:uiPriority w:val="99"/>
    <w:unhideWhenUsed/>
    <w:qFormat/>
    <w:rsid w:val="00BC6B2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BC6B21"/>
    <w:pPr>
      <w:spacing w:after="160" w:line="240" w:lineRule="exact"/>
      <w:ind w:left="0"/>
    </w:pPr>
    <w:rPr>
      <w:rFonts w:asciiTheme="minorHAnsi" w:eastAsiaTheme="minorHAnsi" w:hAnsiTheme="minorHAnsi" w:cstheme="minorBidi"/>
      <w:sz w:val="22"/>
      <w:szCs w:val="22"/>
      <w:vertAlign w:val="superscript"/>
      <w:lang w:eastAsia="en-US"/>
    </w:rPr>
  </w:style>
  <w:style w:type="character" w:styleId="Hypertextovodkaz">
    <w:name w:val="Hyperlink"/>
    <w:basedOn w:val="Standardnpsmoodstavce"/>
    <w:uiPriority w:val="99"/>
    <w:semiHidden/>
    <w:unhideWhenUsed/>
    <w:rsid w:val="004C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90247">
      <w:bodyDiv w:val="1"/>
      <w:marLeft w:val="0"/>
      <w:marRight w:val="0"/>
      <w:marTop w:val="0"/>
      <w:marBottom w:val="0"/>
      <w:divBdr>
        <w:top w:val="none" w:sz="0" w:space="0" w:color="auto"/>
        <w:left w:val="none" w:sz="0" w:space="0" w:color="auto"/>
        <w:bottom w:val="none" w:sz="0" w:space="0" w:color="auto"/>
        <w:right w:val="none" w:sz="0" w:space="0" w:color="auto"/>
      </w:divBdr>
    </w:div>
    <w:div w:id="1135828309">
      <w:bodyDiv w:val="1"/>
      <w:marLeft w:val="0"/>
      <w:marRight w:val="0"/>
      <w:marTop w:val="0"/>
      <w:marBottom w:val="0"/>
      <w:divBdr>
        <w:top w:val="none" w:sz="0" w:space="0" w:color="auto"/>
        <w:left w:val="none" w:sz="0" w:space="0" w:color="auto"/>
        <w:bottom w:val="none" w:sz="0" w:space="0" w:color="auto"/>
        <w:right w:val="none" w:sz="0" w:space="0" w:color="auto"/>
      </w:divBdr>
    </w:div>
    <w:div w:id="1366910448">
      <w:bodyDiv w:val="1"/>
      <w:marLeft w:val="0"/>
      <w:marRight w:val="0"/>
      <w:marTop w:val="0"/>
      <w:marBottom w:val="0"/>
      <w:divBdr>
        <w:top w:val="none" w:sz="0" w:space="0" w:color="auto"/>
        <w:left w:val="none" w:sz="0" w:space="0" w:color="auto"/>
        <w:bottom w:val="none" w:sz="0" w:space="0" w:color="auto"/>
        <w:right w:val="none" w:sz="0" w:space="0" w:color="auto"/>
      </w:divBdr>
    </w:div>
    <w:div w:id="1666208503">
      <w:bodyDiv w:val="1"/>
      <w:marLeft w:val="0"/>
      <w:marRight w:val="0"/>
      <w:marTop w:val="0"/>
      <w:marBottom w:val="0"/>
      <w:divBdr>
        <w:top w:val="none" w:sz="0" w:space="0" w:color="auto"/>
        <w:left w:val="none" w:sz="0" w:space="0" w:color="auto"/>
        <w:bottom w:val="none" w:sz="0" w:space="0" w:color="auto"/>
        <w:right w:val="none" w:sz="0" w:space="0" w:color="auto"/>
      </w:divBdr>
    </w:div>
    <w:div w:id="1801071061">
      <w:bodyDiv w:val="1"/>
      <w:marLeft w:val="0"/>
      <w:marRight w:val="0"/>
      <w:marTop w:val="0"/>
      <w:marBottom w:val="0"/>
      <w:divBdr>
        <w:top w:val="none" w:sz="0" w:space="0" w:color="auto"/>
        <w:left w:val="none" w:sz="0" w:space="0" w:color="auto"/>
        <w:bottom w:val="none" w:sz="0" w:space="0" w:color="auto"/>
        <w:right w:val="none" w:sz="0" w:space="0" w:color="auto"/>
      </w:divBdr>
    </w:div>
    <w:div w:id="203857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120B-054D-4BCA-BF93-8C6D05AF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4439</Words>
  <Characters>26193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Černohorský Jakub</dc:creator>
  <cp:lastModifiedBy>Petr JESENSKÝ</cp:lastModifiedBy>
  <cp:revision>2</cp:revision>
  <dcterms:created xsi:type="dcterms:W3CDTF">2020-06-02T08:26:00Z</dcterms:created>
  <dcterms:modified xsi:type="dcterms:W3CDTF">2020-06-02T08:26:00Z</dcterms:modified>
</cp:coreProperties>
</file>