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76" w:rsidRDefault="0074398E" w:rsidP="004056D1">
      <w:pPr>
        <w:pStyle w:val="Default"/>
        <w:jc w:val="right"/>
        <w:rPr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 w:rsidRPr="00E254A3">
        <w:rPr>
          <w:b/>
          <w:noProof/>
          <w:color w:val="FF000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2560320</wp:posOffset>
            </wp:positionH>
            <wp:positionV relativeFrom="paragraph">
              <wp:posOffset>86995</wp:posOffset>
            </wp:positionV>
            <wp:extent cx="3194050" cy="733425"/>
            <wp:effectExtent l="0" t="0" r="635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6D1" w:rsidRPr="00415056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2238375" y="1562100"/>
            <wp:positionH relativeFrom="margin">
              <wp:align>left</wp:align>
            </wp:positionH>
            <wp:positionV relativeFrom="margin">
              <wp:align>top</wp:align>
            </wp:positionV>
            <wp:extent cx="1104900" cy="1023399"/>
            <wp:effectExtent l="0" t="0" r="0" b="5715"/>
            <wp:wrapSquare wrapText="bothSides"/>
            <wp:docPr id="10" name="Grafik 10" descr="\\filedb\vmusers\hwk13\Eigene Dateien\Internationale Beziehungen\EEN\EEN-Vorlagen\Logo_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iledb\vmusers\hwk13\Eigene Dateien\Internationale Beziehungen\EEN\EEN-Vorlagen\Logo_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6D1" w:rsidRDefault="004056D1" w:rsidP="00FB59CF">
      <w:pPr>
        <w:spacing w:line="240" w:lineRule="auto"/>
        <w:rPr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056D1" w:rsidRDefault="004056D1" w:rsidP="00FB59CF">
      <w:pPr>
        <w:spacing w:line="240" w:lineRule="auto"/>
        <w:rPr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4398E" w:rsidRDefault="0074398E" w:rsidP="008F362D">
      <w:pPr>
        <w:spacing w:line="240" w:lineRule="auto"/>
        <w:ind w:left="3540"/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4398E" w:rsidRDefault="0074398E" w:rsidP="008F362D">
      <w:pPr>
        <w:spacing w:line="240" w:lineRule="auto"/>
        <w:ind w:left="3540"/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4398E" w:rsidRPr="005175E2" w:rsidRDefault="0074398E" w:rsidP="0074398E">
      <w:pPr>
        <w:spacing w:line="240" w:lineRule="auto"/>
        <w:jc w:val="both"/>
        <w:rPr>
          <w:rFonts w:cs="Arial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175E2">
        <w:rPr>
          <w:rFonts w:cs="Arial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Programm</w:t>
      </w:r>
    </w:p>
    <w:p w:rsidR="00193107" w:rsidRDefault="0074398E" w:rsidP="0074398E">
      <w:pPr>
        <w:spacing w:line="240" w:lineRule="auto"/>
        <w:jc w:val="both"/>
        <w:rPr>
          <w:rFonts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175E2">
        <w:rPr>
          <w:rFonts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Internationale</w:t>
      </w:r>
      <w:r w:rsidR="001A5163">
        <w:rPr>
          <w:rFonts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Kooperationsbörse </w:t>
      </w:r>
      <w:r w:rsidR="00193107">
        <w:rPr>
          <w:rFonts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im Bereich Denkmalpflege und Restaurierung</w:t>
      </w:r>
    </w:p>
    <w:p w:rsidR="0074398E" w:rsidRPr="005175E2" w:rsidRDefault="00193107" w:rsidP="0074398E">
      <w:pPr>
        <w:spacing w:line="240" w:lineRule="auto"/>
        <w:jc w:val="both"/>
        <w:rPr>
          <w:rFonts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im Rahmen der Messe Monuments </w:t>
      </w:r>
      <w:proofErr w:type="spellStart"/>
      <w:r>
        <w:rPr>
          <w:rFonts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</w:t>
      </w:r>
      <w:proofErr w:type="spellEnd"/>
      <w:r>
        <w:rPr>
          <w:rFonts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rFonts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Tourism</w:t>
      </w:r>
      <w:proofErr w:type="spellEnd"/>
      <w:r>
        <w:rPr>
          <w:rFonts w:cs="Arial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Prag 2020</w:t>
      </w:r>
    </w:p>
    <w:p w:rsidR="0074398E" w:rsidRPr="005175E2" w:rsidRDefault="001A5163" w:rsidP="007B0FD2">
      <w:pPr>
        <w:spacing w:after="120" w:line="240" w:lineRule="auto"/>
        <w:jc w:val="both"/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Termin:</w:t>
      </w:r>
      <w:r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B0FD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193107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14. Februar 2020</w:t>
      </w:r>
    </w:p>
    <w:p w:rsidR="0074398E" w:rsidRPr="005175E2" w:rsidRDefault="0074398E" w:rsidP="0074398E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175E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Ort: </w:t>
      </w:r>
      <w:r w:rsidRPr="005175E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175E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B0FD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175E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Messe Prag/ PVA EXPO PRAHA</w:t>
      </w:r>
    </w:p>
    <w:p w:rsidR="0074398E" w:rsidRPr="005175E2" w:rsidRDefault="0074398E" w:rsidP="0074398E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175E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175E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7B0FD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proofErr w:type="spellStart"/>
      <w:r w:rsidRPr="005175E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Beranových</w:t>
      </w:r>
      <w:proofErr w:type="spellEnd"/>
      <w:r w:rsidRPr="005175E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667</w:t>
      </w:r>
    </w:p>
    <w:p w:rsidR="0074398E" w:rsidRPr="005175E2" w:rsidRDefault="0074398E" w:rsidP="007B0FD2">
      <w:pPr>
        <w:spacing w:after="0" w:line="240" w:lineRule="auto"/>
        <w:ind w:left="1416" w:firstLine="708"/>
        <w:jc w:val="both"/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175E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199 00 Praha 9 – </w:t>
      </w:r>
      <w:proofErr w:type="spellStart"/>
      <w:r w:rsidRPr="005175E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Letňany</w:t>
      </w:r>
      <w:proofErr w:type="spellEnd"/>
    </w:p>
    <w:p w:rsidR="0074398E" w:rsidRPr="005175E2" w:rsidRDefault="0074398E" w:rsidP="007B0FD2">
      <w:pPr>
        <w:spacing w:after="120" w:line="240" w:lineRule="auto"/>
        <w:ind w:left="1418" w:firstLine="709"/>
        <w:jc w:val="both"/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175E2">
        <w:rPr>
          <w:rFonts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Tschechische Republik</w:t>
      </w:r>
    </w:p>
    <w:p w:rsidR="0074398E" w:rsidRPr="00193107" w:rsidRDefault="007B0FD2" w:rsidP="0074398E">
      <w:pPr>
        <w:pBdr>
          <w:bottom w:val="single" w:sz="6" w:space="1" w:color="auto"/>
        </w:pBdr>
        <w:spacing w:line="240" w:lineRule="auto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B0FD2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Anmeldeschluss:</w:t>
      </w:r>
      <w:r w:rsidRPr="007B0FD2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193107" w:rsidRPr="00193107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20. Januar 2020</w:t>
      </w:r>
    </w:p>
    <w:p w:rsidR="0074398E" w:rsidRPr="0074398E" w:rsidRDefault="0074398E" w:rsidP="001F6F67">
      <w:pPr>
        <w:spacing w:before="240" w:line="240" w:lineRule="auto"/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4398E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09:50</w:t>
      </w: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Uhr</w:t>
      </w:r>
      <w:r w:rsidRPr="0074398E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Begrüßung im Kongresssaal, 1. Stock, Halle II</w:t>
      </w:r>
    </w:p>
    <w:p w:rsidR="0074398E" w:rsidRDefault="0074398E" w:rsidP="0074398E">
      <w:pPr>
        <w:spacing w:line="240" w:lineRule="auto"/>
        <w:ind w:left="1410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Detaillierte Informationen zur Anreise, Unterstützung bei der Bildung von Fahrgemeinschaften, Park- und Eintrittskarten sowie die Handynummer der Organisatoren erhalten die Teilnehmer nach Anmeldung.</w:t>
      </w:r>
    </w:p>
    <w:p w:rsidR="0074398E" w:rsidRDefault="0074398E" w:rsidP="0074398E">
      <w:pPr>
        <w:spacing w:line="240" w:lineRule="auto"/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10:00 Uhr</w:t>
      </w: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Beginn der Kooperationsbörse</w:t>
      </w:r>
    </w:p>
    <w:p w:rsidR="0074398E" w:rsidRDefault="00193107" w:rsidP="0074398E">
      <w:pPr>
        <w:spacing w:line="240" w:lineRule="auto"/>
        <w:ind w:left="1410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20</w:t>
      </w:r>
      <w:r w:rsidR="00D06118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-minütigen Kooperationsgespräche mit potentiellen Kooperationspartnern können über das Portal </w:t>
      </w:r>
      <w:hyperlink r:id="rId8" w:history="1">
        <w:r w:rsidRPr="009C70AA">
          <w:rPr>
            <w:rStyle w:val="Hypertextovodkaz"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http://tourismprague2020.talkb2b.net</w:t>
        </w:r>
      </w:hyperlink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individuell oder über die Handwerkskammer Dresden gebucht werden. Jeder Teilnehmer erhält anschließend einen nach seinen Kooperationswünschen abgestimmten Gesprächsplan sowie sprachliche Unterstützung vor Ort.</w:t>
      </w:r>
    </w:p>
    <w:p w:rsidR="00E713BE" w:rsidRDefault="00E713BE" w:rsidP="00E713BE">
      <w:pPr>
        <w:spacing w:line="240" w:lineRule="auto"/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13:00 Uhr</w:t>
      </w: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Mittagsbuffet und Fortführung der Kooperationsgespräche</w:t>
      </w:r>
    </w:p>
    <w:p w:rsidR="00E713BE" w:rsidRDefault="00E713BE" w:rsidP="00E713BE">
      <w:pPr>
        <w:spacing w:line="240" w:lineRule="auto"/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713BE" w:rsidRPr="00E713BE" w:rsidRDefault="00E713BE" w:rsidP="00E713BE">
      <w:pPr>
        <w:spacing w:line="240" w:lineRule="auto"/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15:00 Uhr </w:t>
      </w: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Voraussichtliches Ende der Veranstaltung </w:t>
      </w:r>
      <w:r w:rsidR="001F6F67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bzw. </w:t>
      </w:r>
      <w:r w:rsidR="005260EE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Zeit </w:t>
      </w:r>
      <w:r w:rsidR="001F6F67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zur freien Verfügung für </w:t>
      </w:r>
      <w:r w:rsidR="005260EE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5260EE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Ihr</w:t>
      </w:r>
      <w:r w:rsidR="001F6F67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 individuelle Messebesichtigung</w:t>
      </w:r>
    </w:p>
    <w:p w:rsidR="0074398E" w:rsidRDefault="0074398E" w:rsidP="001F6F67">
      <w:pPr>
        <w:spacing w:line="240" w:lineRule="auto"/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F6F67" w:rsidRDefault="001F6F67" w:rsidP="00E713BE">
      <w:pPr>
        <w:spacing w:line="240" w:lineRule="auto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Teilnahme an der Kooperations</w:t>
      </w:r>
      <w:r w:rsidR="005260EE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börse und der Zugang zur Messe sind</w:t>
      </w:r>
      <w:r w:rsidR="00193107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für sächsische Handwerksunternehmen</w:t>
      </w:r>
      <w:r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kostenfrei.</w:t>
      </w:r>
    </w:p>
    <w:p w:rsidR="0074398E" w:rsidRDefault="0074398E" w:rsidP="008F362D">
      <w:pPr>
        <w:spacing w:line="240" w:lineRule="auto"/>
        <w:ind w:left="3540"/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056D1" w:rsidRDefault="001A5163" w:rsidP="001F6F67">
      <w:pPr>
        <w:spacing w:line="240" w:lineRule="auto"/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06118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Ansprechpartner:</w:t>
      </w:r>
      <w: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193107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Jana Westphälinger, Tel. 0351 4640 -503, </w:t>
      </w:r>
      <w:hyperlink r:id="rId9" w:history="1">
        <w:r w:rsidR="00D06118" w:rsidRPr="009C70AA">
          <w:rPr>
            <w:rStyle w:val="Hypertextovodkaz"/>
            <w:b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jana.westphaelinger@hwk-dresden.de</w:t>
        </w:r>
      </w:hyperlink>
      <w:r w:rsidR="00193107"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8D27D1" w:rsidRPr="008D27D1" w:rsidRDefault="00E3781E" w:rsidP="00FB59CF">
      <w:pPr>
        <w:spacing w:line="240" w:lineRule="auto"/>
        <w:rPr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Verbindliche Anmeldung </w:t>
      </w:r>
    </w:p>
    <w:p w:rsidR="004E0276" w:rsidRDefault="002C75AB" w:rsidP="008D27D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D27D1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Internationale </w:t>
      </w:r>
      <w:r w:rsidR="007B0FD2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Kooperations</w:t>
      </w:r>
      <w:r w:rsidR="00E254A3" w:rsidRPr="008D27D1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börse </w:t>
      </w:r>
      <w:r w:rsidR="008D27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am </w:t>
      </w:r>
      <w:r w:rsidR="00193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14</w:t>
      </w:r>
      <w:r w:rsidR="008D27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  <w:r w:rsidR="001931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Februar 2020</w:t>
      </w:r>
      <w:r w:rsidR="008D27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in Prag</w:t>
      </w:r>
    </w:p>
    <w:p w:rsidR="008D27D1" w:rsidRDefault="004056D1" w:rsidP="008D27D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Name des Unternehmens</w:t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______________________________________________________</w:t>
      </w:r>
      <w:r w:rsidR="008F362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</w:t>
      </w:r>
    </w:p>
    <w:p w:rsidR="004056D1" w:rsidRDefault="004056D1" w:rsidP="008D27D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Adresse</w:t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______________________________________________________</w:t>
      </w:r>
      <w:r w:rsidR="008F362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</w:t>
      </w:r>
    </w:p>
    <w:p w:rsidR="004056D1" w:rsidRDefault="001F6F67" w:rsidP="008D27D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E-Mail/Homepage</w:t>
      </w:r>
      <w:r w:rsidR="004056D1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4056D1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______________________________________________________</w:t>
      </w:r>
      <w:r w:rsidR="008F362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</w:t>
      </w:r>
    </w:p>
    <w:p w:rsidR="004056D1" w:rsidRDefault="004056D1" w:rsidP="008D27D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Telefon/</w:t>
      </w:r>
      <w:r w:rsidR="00E713BE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Handynummer</w:t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______________________________________________________</w:t>
      </w:r>
      <w:r w:rsidR="008F362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</w:t>
      </w:r>
    </w:p>
    <w:p w:rsidR="004056D1" w:rsidRDefault="004056D1" w:rsidP="008D27D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Kontaktperson</w:t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______________________________________________________</w:t>
      </w:r>
      <w:r w:rsidR="008F362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</w:t>
      </w:r>
    </w:p>
    <w:p w:rsidR="004056D1" w:rsidRDefault="004056D1" w:rsidP="008D27D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Teilnehmerzahl</w:t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______________________________________________________</w:t>
      </w:r>
      <w:r w:rsidR="008F362D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</w:t>
      </w:r>
    </w:p>
    <w:p w:rsidR="004056D1" w:rsidRDefault="004056D1" w:rsidP="008D27D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Geschäftstätigkeit</w:t>
      </w:r>
      <w:r w:rsidR="00125742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125742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________________________________________________________</w:t>
      </w:r>
    </w:p>
    <w:p w:rsidR="004056D1" w:rsidRDefault="004056D1" w:rsidP="008D27D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__________________________________________________________________________________</w:t>
      </w:r>
    </w:p>
    <w:p w:rsidR="004056D1" w:rsidRDefault="004056D1" w:rsidP="008D27D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__________________________________________________________________________________</w:t>
      </w:r>
    </w:p>
    <w:p w:rsidR="008D27D1" w:rsidRPr="003B7C81" w:rsidRDefault="004056D1" w:rsidP="008D27D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B7C81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Gewünschte Kooperation(en) - bitte so ausführlich wie möglich</w:t>
      </w:r>
    </w:p>
    <w:p w:rsidR="004056D1" w:rsidRPr="004056D1" w:rsidRDefault="004056D1" w:rsidP="008D27D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56D1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___________________________________________________________________________</w:t>
      </w:r>
    </w:p>
    <w:p w:rsidR="008D27D1" w:rsidRPr="004056D1" w:rsidRDefault="004056D1" w:rsidP="008D27D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56D1">
        <w:rPr>
          <w:rFonts w:ascii="Times New Roman" w:hAnsi="Times New Roman" w:cs="Times New Roman"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___________________________________________________________________________</w:t>
      </w:r>
    </w:p>
    <w:p w:rsidR="00193107" w:rsidRPr="00193107" w:rsidRDefault="00193107" w:rsidP="00193107">
      <w:pPr>
        <w:spacing w:line="240" w:lineRule="auto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9310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Die Aktion wird im Rahmen des Projektes Enterprise Europe Network organisiert und von der Europäischen Kommission </w:t>
      </w:r>
      <w:proofErr w:type="spellStart"/>
      <w:r w:rsidRPr="0019310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kofinanziert</w:t>
      </w:r>
      <w:proofErr w:type="spellEnd"/>
      <w:r w:rsidRPr="0019310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Grundsätzlich ist die Teilnehmerzahl auf 10 beschränkt; die Realisierung erfolgt ab einer Teilnehmerzahl von 5 Unternehmen.  </w:t>
      </w:r>
    </w:p>
    <w:p w:rsidR="00193107" w:rsidRDefault="00193107" w:rsidP="001F6F6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1F6F67" w:rsidRPr="001F6F67" w:rsidRDefault="001F6F67" w:rsidP="001F6F6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F6F67">
        <w:rPr>
          <w:rFonts w:ascii="Times New Roman" w:hAnsi="Times New Roman" w:cs="Times New Roman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Hinweis zum Datenschutz:</w:t>
      </w:r>
    </w:p>
    <w:p w:rsidR="003B7C81" w:rsidRDefault="008D27D1" w:rsidP="007B0FD2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D27D1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6F"/>
      </w:r>
      <w:r w:rsidRPr="008D27D1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Ich bin damit einverstanden, dass die Handwerkskammer Dresden meine Angaben in englischer Sprache im Kooperationsportal </w:t>
      </w:r>
      <w:hyperlink r:id="rId10" w:history="1">
        <w:r w:rsidR="00753200" w:rsidRPr="00C46329">
          <w:rPr>
            <w:rStyle w:val="Hypertextovodkaz"/>
            <w:rFonts w:ascii="Times New Roman" w:hAnsi="Times New Roman" w:cs="Times New Roman"/>
            <w:bCs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http://</w:t>
        </w:r>
        <w:r w:rsidR="00D06118">
          <w:rPr>
            <w:rStyle w:val="Hypertextovodkaz"/>
            <w:rFonts w:ascii="Times New Roman" w:hAnsi="Times New Roman" w:cs="Times New Roman"/>
            <w:bCs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tourismprague2020.</w:t>
        </w:r>
        <w:r w:rsidR="00753200" w:rsidRPr="00C46329">
          <w:rPr>
            <w:rStyle w:val="Hypertextovodkaz"/>
            <w:rFonts w:ascii="Times New Roman" w:hAnsi="Times New Roman" w:cs="Times New Roman"/>
            <w:bCs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talkb2b.net</w:t>
        </w:r>
      </w:hyperlink>
      <w:r w:rsidRPr="008D27D1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ein</w:t>
      </w:r>
      <w:r w:rsidR="008F362D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pflegt</w:t>
      </w:r>
      <w:r w:rsidRPr="008D27D1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Über dieses Kooperationsportal können sowohl mein als auch </w:t>
      </w:r>
      <w:r w:rsidR="007B0FD2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die anderen teilnehmenden Unternehmen </w:t>
      </w:r>
      <w:r w:rsidRPr="008D27D1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Termine für Kooperationsgespräche buchen.</w:t>
      </w:r>
      <w:r w:rsidR="007B0FD2" w:rsidRPr="007B0FD2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7B0FD2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</w:t>
      </w:r>
      <w:r w:rsidR="007B0FD2" w:rsidRPr="007B0FD2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um Zweck der </w:t>
      </w:r>
      <w:r w:rsidR="001F6F67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Unterstützung bei der </w:t>
      </w:r>
      <w:r w:rsidR="007B0FD2" w:rsidRPr="007B0FD2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Geschäftspartnersuche </w:t>
      </w:r>
      <w:r w:rsidR="007B0FD2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können auch unsere Organisationspartner des Enterprise Europe Networks auf dieses Portal zugreifen</w:t>
      </w:r>
      <w:r w:rsidR="007B0FD2" w:rsidRPr="007B0FD2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</w:p>
    <w:p w:rsidR="007B0FD2" w:rsidRPr="007B0FD2" w:rsidRDefault="007B0FD2" w:rsidP="005260EE">
      <w:pPr>
        <w:pBdr>
          <w:bottom w:val="single" w:sz="6" w:space="1" w:color="auto"/>
        </w:pBdr>
        <w:spacing w:after="120" w:line="240" w:lineRule="auto"/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B0FD2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Hinweise zur Verarbeitung Ihrer Daten durch die Handwerkskammer Dresden finden Sie unter www.hwk-dresden.de/ds. Für Fragen zum Datenschutz stehen wir Ihnen jederzeit gern zur Verfügung.</w:t>
      </w:r>
    </w:p>
    <w:p w:rsidR="001F6F67" w:rsidRPr="001F6F67" w:rsidRDefault="001F6F67" w:rsidP="005260EE">
      <w:pPr>
        <w:pBdr>
          <w:bottom w:val="single" w:sz="6" w:space="1" w:color="auto"/>
        </w:pBdr>
        <w:spacing w:after="120" w:line="240" w:lineRule="auto"/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D27D1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6F"/>
      </w:r>
      <w:r w:rsidRPr="001F6F67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Bitte senden Sie mir die Datenschutzhinweise postalisch zu. </w:t>
      </w:r>
    </w:p>
    <w:p w:rsidR="008D27D1" w:rsidRDefault="001F6F67" w:rsidP="001F6F67">
      <w:pPr>
        <w:pBdr>
          <w:bottom w:val="single" w:sz="6" w:space="1" w:color="auto"/>
        </w:pBdr>
        <w:spacing w:after="60" w:line="240" w:lineRule="auto"/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F6F67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Ich erkläre mit meiner Unterschrift, dass ich die Hinweise zur Kenntnis genommen habe und mit diesen</w:t>
      </w:r>
      <w:r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1F6F67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einverstanden bin</w:t>
      </w:r>
      <w:r w:rsidR="00193107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:rsidR="001F6F67" w:rsidRPr="001F6F67" w:rsidRDefault="001F6F67" w:rsidP="005260EE">
      <w:pPr>
        <w:pBdr>
          <w:bottom w:val="single" w:sz="6" w:space="1" w:color="auto"/>
        </w:pBdr>
        <w:spacing w:before="16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8D27D1" w:rsidRPr="005260EE" w:rsidRDefault="001F6F67" w:rsidP="001F6F67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260EE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Datum</w:t>
      </w:r>
      <w:r w:rsidRPr="005260EE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260EE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260EE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260EE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260EE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8D27D1" w:rsidRPr="005260EE">
        <w:rPr>
          <w:rFonts w:ascii="Times New Roman" w:hAnsi="Times New Roman" w:cs="Times New Roman"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Unterschrift</w:t>
      </w:r>
    </w:p>
    <w:sectPr w:rsidR="008D27D1" w:rsidRPr="005260EE" w:rsidSect="004801A9">
      <w:headerReference w:type="default" r:id="rId11"/>
      <w:footerReference w:type="default" r:id="rId12"/>
      <w:type w:val="continuous"/>
      <w:pgSz w:w="11906" w:h="16838"/>
      <w:pgMar w:top="1418" w:right="1418" w:bottom="1134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A9" w:rsidRDefault="004801A9" w:rsidP="00415056">
      <w:pPr>
        <w:spacing w:after="0" w:line="240" w:lineRule="auto"/>
      </w:pPr>
      <w:r>
        <w:separator/>
      </w:r>
    </w:p>
  </w:endnote>
  <w:endnote w:type="continuationSeparator" w:id="0">
    <w:p w:rsidR="004801A9" w:rsidRDefault="004801A9" w:rsidP="0041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9" w:rsidRDefault="00193107">
    <w:pPr>
      <w:pStyle w:val="Zpa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3542030</wp:posOffset>
          </wp:positionH>
          <wp:positionV relativeFrom="margin">
            <wp:posOffset>7997190</wp:posOffset>
          </wp:positionV>
          <wp:extent cx="2407920" cy="65595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Die-saechs-HWK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5742">
      <w:rPr>
        <w:noProof/>
        <w:lang w:val="en-US"/>
      </w:rPr>
      <w:drawing>
        <wp:inline distT="0" distB="0" distL="0" distR="0">
          <wp:extent cx="3351600" cy="676800"/>
          <wp:effectExtent l="0" t="0" r="1270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onsula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16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A9" w:rsidRDefault="004801A9" w:rsidP="00415056">
      <w:pPr>
        <w:spacing w:after="0" w:line="240" w:lineRule="auto"/>
      </w:pPr>
      <w:r>
        <w:separator/>
      </w:r>
    </w:p>
  </w:footnote>
  <w:footnote w:type="continuationSeparator" w:id="0">
    <w:p w:rsidR="004801A9" w:rsidRDefault="004801A9" w:rsidP="0041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9" w:rsidRDefault="004801A9">
    <w:pPr>
      <w:pStyle w:val="Zhlav"/>
    </w:pPr>
    <w:r w:rsidRPr="00E254A3">
      <w:rPr>
        <w:noProof/>
        <w:lang w:val="en-US"/>
      </w:rPr>
      <w:drawing>
        <wp:inline distT="0" distB="0" distL="0" distR="0" wp14:anchorId="6CC56115" wp14:editId="6B2A4B00">
          <wp:extent cx="5760720" cy="1108710"/>
          <wp:effectExtent l="0" t="0" r="0" b="0"/>
          <wp:docPr id="1" name="Grafik 1" descr="\\filedb\vmusers\hwk13\Eigene Dateien\Internationale Beziehungen\EEN\EEN 2017\Vorlagen\CD\C. Graphic imagery (graphics, pictograms &amp; photography)\The Curve\Small Size\EEN_sma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db\vmusers\hwk13\Eigene Dateien\Internationale Beziehungen\EEN\EEN 2017\Vorlagen\CD\C. Graphic imagery (graphics, pictograms &amp; photography)\The Curve\Small Size\EEN_smal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A3"/>
    <w:rsid w:val="00125742"/>
    <w:rsid w:val="00193107"/>
    <w:rsid w:val="001A5163"/>
    <w:rsid w:val="001F6F67"/>
    <w:rsid w:val="002A4BD4"/>
    <w:rsid w:val="002C75AB"/>
    <w:rsid w:val="0030091B"/>
    <w:rsid w:val="00375E7A"/>
    <w:rsid w:val="003B7C81"/>
    <w:rsid w:val="003E09B2"/>
    <w:rsid w:val="004056D1"/>
    <w:rsid w:val="00415056"/>
    <w:rsid w:val="004629CF"/>
    <w:rsid w:val="004801A9"/>
    <w:rsid w:val="004E0276"/>
    <w:rsid w:val="005175E2"/>
    <w:rsid w:val="005260EE"/>
    <w:rsid w:val="005E676E"/>
    <w:rsid w:val="006C1D47"/>
    <w:rsid w:val="0073680A"/>
    <w:rsid w:val="0074398E"/>
    <w:rsid w:val="00753200"/>
    <w:rsid w:val="007B0FD2"/>
    <w:rsid w:val="008436C7"/>
    <w:rsid w:val="00893E94"/>
    <w:rsid w:val="008A4563"/>
    <w:rsid w:val="008D27D1"/>
    <w:rsid w:val="008F362D"/>
    <w:rsid w:val="00903D41"/>
    <w:rsid w:val="00A06FE0"/>
    <w:rsid w:val="00A12A73"/>
    <w:rsid w:val="00D06118"/>
    <w:rsid w:val="00E254A3"/>
    <w:rsid w:val="00E3781E"/>
    <w:rsid w:val="00E713BE"/>
    <w:rsid w:val="00E97A02"/>
    <w:rsid w:val="00F1225F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BE963CE-D5D4-444A-9D47-F13633D6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5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056"/>
  </w:style>
  <w:style w:type="paragraph" w:styleId="Zpat">
    <w:name w:val="footer"/>
    <w:basedOn w:val="Normln"/>
    <w:link w:val="ZpatChar"/>
    <w:uiPriority w:val="99"/>
    <w:unhideWhenUsed/>
    <w:rsid w:val="0041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056"/>
  </w:style>
  <w:style w:type="paragraph" w:styleId="Textbubliny">
    <w:name w:val="Balloon Text"/>
    <w:basedOn w:val="Normln"/>
    <w:link w:val="TextbublinyChar"/>
    <w:uiPriority w:val="99"/>
    <w:semiHidden/>
    <w:unhideWhenUsed/>
    <w:rsid w:val="00E9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A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E0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ismprague2020.talkb2b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forarch2019.talkb2b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na.westphaelinger@hwk-dresden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Handwerkskammer Dresden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hwk13</dc:creator>
  <cp:keywords/>
  <dc:description/>
  <cp:lastModifiedBy>OCST</cp:lastModifiedBy>
  <cp:revision>2</cp:revision>
  <cp:lastPrinted>2020-02-07T13:22:00Z</cp:lastPrinted>
  <dcterms:created xsi:type="dcterms:W3CDTF">2020-02-07T13:30:00Z</dcterms:created>
  <dcterms:modified xsi:type="dcterms:W3CDTF">2020-02-07T13:30:00Z</dcterms:modified>
</cp:coreProperties>
</file>