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B15" w:rsidRPr="00285EE0" w:rsidRDefault="00EA7297" w:rsidP="001D5291">
      <w:pPr>
        <w:pStyle w:val="Nadpis5"/>
        <w:tabs>
          <w:tab w:val="right" w:pos="9178"/>
        </w:tabs>
        <w:spacing w:line="240" w:lineRule="auto"/>
        <w:ind w:right="320"/>
        <w:jc w:val="left"/>
        <w:rPr>
          <w:szCs w:val="32"/>
          <w:lang w:val="en-GB"/>
        </w:rPr>
      </w:pPr>
      <w:bookmarkStart w:id="0" w:name="_GoBack"/>
      <w:bookmarkEnd w:id="0"/>
      <w:r>
        <w:rPr>
          <w:noProof/>
          <w:lang w:val="cs-CZ" w:eastAsia="cs-CZ"/>
        </w:rPr>
        <w:drawing>
          <wp:anchor distT="0" distB="0" distL="114300" distR="114300" simplePos="0" relativeHeight="251658752" behindDoc="0" locked="0" layoutInCell="1" allowOverlap="1">
            <wp:simplePos x="0" y="0"/>
            <wp:positionH relativeFrom="column">
              <wp:posOffset>-87044</wp:posOffset>
            </wp:positionH>
            <wp:positionV relativeFrom="paragraph">
              <wp:posOffset>-487192</wp:posOffset>
            </wp:positionV>
            <wp:extent cx="2593731" cy="789127"/>
            <wp:effectExtent l="0" t="0" r="0" b="0"/>
            <wp:wrapNone/>
            <wp:docPr id="1" name="Grafik 1" descr="http://www.mzv.cz/file/817738/MZV_en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zv.cz/file/817738/MZV_en_logo.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3731" cy="789127"/>
                    </a:xfrm>
                    <a:prstGeom prst="rect">
                      <a:avLst/>
                    </a:prstGeom>
                    <a:noFill/>
                    <a:ln>
                      <a:noFill/>
                    </a:ln>
                  </pic:spPr>
                </pic:pic>
              </a:graphicData>
            </a:graphic>
            <wp14:sizeRelH relativeFrom="page">
              <wp14:pctWidth>0</wp14:pctWidth>
            </wp14:sizeRelH>
            <wp14:sizeRelV relativeFrom="page">
              <wp14:pctHeight>0</wp14:pctHeight>
            </wp14:sizeRelV>
          </wp:anchor>
        </w:drawing>
      </w:r>
      <w:r w:rsidR="00547D0E" w:rsidRPr="00285EE0">
        <w:rPr>
          <w:lang w:val="en-GB"/>
        </w:rPr>
        <w:t xml:space="preserve"> </w:t>
      </w:r>
      <w:r w:rsidR="001D5291" w:rsidRPr="00285EE0">
        <w:rPr>
          <w:szCs w:val="32"/>
          <w:lang w:val="en-GB"/>
        </w:rPr>
        <w:tab/>
      </w:r>
      <w:r w:rsidR="00830692" w:rsidRPr="00285EE0">
        <w:rPr>
          <w:noProof/>
          <w:szCs w:val="32"/>
          <w:lang w:val="cs-CZ" w:eastAsia="cs-CZ"/>
        </w:rPr>
        <w:drawing>
          <wp:anchor distT="0" distB="0" distL="114300" distR="114300" simplePos="0" relativeHeight="251657728" behindDoc="0" locked="0" layoutInCell="1" allowOverlap="1" wp14:anchorId="02D8D00C" wp14:editId="52B21827">
            <wp:simplePos x="0" y="0"/>
            <wp:positionH relativeFrom="column">
              <wp:posOffset>4661535</wp:posOffset>
            </wp:positionH>
            <wp:positionV relativeFrom="page">
              <wp:posOffset>478155</wp:posOffset>
            </wp:positionV>
            <wp:extent cx="1358900" cy="625475"/>
            <wp:effectExtent l="0" t="0" r="0" b="3175"/>
            <wp:wrapNone/>
            <wp:docPr id="10" name="Bild 10" descr="euphorum_logo_schwarz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uphorum_logo_schwarz_wei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8900" cy="625475"/>
                    </a:xfrm>
                    <a:prstGeom prst="rect">
                      <a:avLst/>
                    </a:prstGeom>
                    <a:noFill/>
                  </pic:spPr>
                </pic:pic>
              </a:graphicData>
            </a:graphic>
            <wp14:sizeRelH relativeFrom="page">
              <wp14:pctWidth>0</wp14:pctWidth>
            </wp14:sizeRelH>
            <wp14:sizeRelV relativeFrom="page">
              <wp14:pctHeight>0</wp14:pctHeight>
            </wp14:sizeRelV>
          </wp:anchor>
        </w:drawing>
      </w:r>
    </w:p>
    <w:p w:rsidR="00595525" w:rsidRPr="00285EE0" w:rsidRDefault="00595525" w:rsidP="00195B15">
      <w:pPr>
        <w:pStyle w:val="Nadpis5"/>
        <w:spacing w:line="240" w:lineRule="auto"/>
        <w:ind w:right="320"/>
        <w:jc w:val="right"/>
        <w:rPr>
          <w:szCs w:val="32"/>
          <w:lang w:val="en-GB"/>
        </w:rPr>
      </w:pPr>
    </w:p>
    <w:p w:rsidR="00836389" w:rsidRPr="00285EE0" w:rsidRDefault="00285EE0" w:rsidP="009D569D">
      <w:pPr>
        <w:pStyle w:val="Nadpis5"/>
        <w:rPr>
          <w:lang w:val="en-GB"/>
        </w:rPr>
      </w:pPr>
      <w:r w:rsidRPr="00285EE0">
        <w:rPr>
          <w:lang w:val="en-GB"/>
        </w:rPr>
        <w:t>Preparation</w:t>
      </w:r>
      <w:r w:rsidR="009D569D" w:rsidRPr="00285EE0">
        <w:rPr>
          <w:lang w:val="en-GB"/>
        </w:rPr>
        <w:t xml:space="preserve"> on EPSO AD </w:t>
      </w:r>
      <w:r w:rsidR="00795CF9">
        <w:rPr>
          <w:lang w:val="en-GB"/>
        </w:rPr>
        <w:t>computer based tests 2019</w:t>
      </w:r>
    </w:p>
    <w:p w:rsidR="009D569D" w:rsidRDefault="003165EC" w:rsidP="009D569D">
      <w:pPr>
        <w:pStyle w:val="Nadpis5"/>
        <w:rPr>
          <w:lang w:val="en-GB"/>
        </w:rPr>
      </w:pPr>
      <w:r>
        <w:rPr>
          <w:lang w:val="en-GB"/>
        </w:rPr>
        <w:t>1</w:t>
      </w:r>
      <w:r w:rsidR="00795CF9">
        <w:rPr>
          <w:lang w:val="en-GB"/>
        </w:rPr>
        <w:t>6</w:t>
      </w:r>
      <w:r w:rsidR="00C52DA7">
        <w:rPr>
          <w:lang w:val="en-GB"/>
        </w:rPr>
        <w:t xml:space="preserve"> </w:t>
      </w:r>
      <w:r w:rsidR="00795CF9">
        <w:rPr>
          <w:lang w:val="en-GB"/>
        </w:rPr>
        <w:t xml:space="preserve">May </w:t>
      </w:r>
      <w:r w:rsidR="00C52DA7">
        <w:rPr>
          <w:lang w:val="en-GB"/>
        </w:rPr>
        <w:t>201</w:t>
      </w:r>
      <w:r w:rsidR="00795CF9">
        <w:rPr>
          <w:lang w:val="en-GB"/>
        </w:rPr>
        <w:t>9</w:t>
      </w:r>
    </w:p>
    <w:p w:rsidR="00D90A61" w:rsidRPr="00D90A61" w:rsidRDefault="00D90A61" w:rsidP="00D90A61">
      <w:pPr>
        <w:rPr>
          <w:lang w:val="en-GB"/>
        </w:rPr>
      </w:pPr>
    </w:p>
    <w:tbl>
      <w:tblPr>
        <w:tblStyle w:val="Mkatabulky"/>
        <w:tblW w:w="0" w:type="auto"/>
        <w:tblLook w:val="04A0" w:firstRow="1" w:lastRow="0" w:firstColumn="1" w:lastColumn="0" w:noHBand="0" w:noVBand="1"/>
      </w:tblPr>
      <w:tblGrid>
        <w:gridCol w:w="1928"/>
        <w:gridCol w:w="7560"/>
      </w:tblGrid>
      <w:tr w:rsidR="00D90A61" w:rsidRPr="008E2491" w:rsidTr="00645081">
        <w:trPr>
          <w:trHeight w:val="680"/>
        </w:trPr>
        <w:tc>
          <w:tcPr>
            <w:tcW w:w="1951" w:type="dxa"/>
            <w:vMerge w:val="restart"/>
            <w:vAlign w:val="center"/>
          </w:tcPr>
          <w:p w:rsidR="00D90A61" w:rsidRDefault="003165EC" w:rsidP="003165EC">
            <w:pPr>
              <w:spacing w:before="120" w:after="120" w:line="240" w:lineRule="auto"/>
              <w:rPr>
                <w:rFonts w:ascii="Garamond" w:hAnsi="Garamond"/>
                <w:b/>
                <w:sz w:val="28"/>
                <w:szCs w:val="28"/>
                <w:lang w:val="en-GB"/>
              </w:rPr>
            </w:pPr>
            <w:r>
              <w:rPr>
                <w:rFonts w:ascii="Garamond" w:hAnsi="Garamond"/>
                <w:b/>
                <w:sz w:val="28"/>
                <w:szCs w:val="28"/>
                <w:lang w:val="en-GB"/>
              </w:rPr>
              <w:t>09</w:t>
            </w:r>
            <w:r w:rsidR="00795CF9">
              <w:rPr>
                <w:rFonts w:ascii="Garamond" w:hAnsi="Garamond"/>
                <w:b/>
                <w:sz w:val="28"/>
                <w:szCs w:val="28"/>
                <w:lang w:val="en-GB"/>
              </w:rPr>
              <w:t>.</w:t>
            </w:r>
            <w:r>
              <w:rPr>
                <w:rFonts w:ascii="Garamond" w:hAnsi="Garamond"/>
                <w:b/>
                <w:sz w:val="28"/>
                <w:szCs w:val="28"/>
                <w:lang w:val="en-GB"/>
              </w:rPr>
              <w:t>3</w:t>
            </w:r>
            <w:r w:rsidR="00D90A61">
              <w:rPr>
                <w:rFonts w:ascii="Garamond" w:hAnsi="Garamond"/>
                <w:b/>
                <w:sz w:val="28"/>
                <w:szCs w:val="28"/>
                <w:lang w:val="en-GB"/>
              </w:rPr>
              <w:t>0-12.30 hrs</w:t>
            </w:r>
          </w:p>
        </w:tc>
        <w:tc>
          <w:tcPr>
            <w:tcW w:w="7687" w:type="dxa"/>
            <w:vAlign w:val="center"/>
          </w:tcPr>
          <w:p w:rsidR="008E2491" w:rsidRDefault="00D90A61" w:rsidP="008E2491">
            <w:pPr>
              <w:spacing w:before="120" w:after="120" w:line="240" w:lineRule="auto"/>
              <w:rPr>
                <w:rFonts w:ascii="Garamond" w:hAnsi="Garamond"/>
                <w:b/>
                <w:sz w:val="28"/>
                <w:szCs w:val="28"/>
                <w:lang w:val="en-GB"/>
              </w:rPr>
            </w:pPr>
            <w:r w:rsidRPr="00285EE0">
              <w:rPr>
                <w:rFonts w:ascii="Garamond" w:hAnsi="Garamond"/>
                <w:b/>
                <w:sz w:val="28"/>
                <w:szCs w:val="28"/>
                <w:lang w:val="en-GB"/>
              </w:rPr>
              <w:t>Welcome and introduction into the programme</w:t>
            </w:r>
          </w:p>
          <w:p w:rsidR="00645081" w:rsidRPr="00645081" w:rsidRDefault="00645081" w:rsidP="008E2491">
            <w:pPr>
              <w:spacing w:before="120" w:after="120" w:line="240" w:lineRule="auto"/>
              <w:rPr>
                <w:rFonts w:ascii="Garamond" w:hAnsi="Garamond"/>
                <w:sz w:val="28"/>
                <w:szCs w:val="28"/>
                <w:lang w:val="en-GB"/>
              </w:rPr>
            </w:pPr>
          </w:p>
        </w:tc>
      </w:tr>
      <w:tr w:rsidR="00D90A61" w:rsidRPr="008E2491" w:rsidTr="00645081">
        <w:trPr>
          <w:trHeight w:val="680"/>
        </w:trPr>
        <w:tc>
          <w:tcPr>
            <w:tcW w:w="1951" w:type="dxa"/>
            <w:vMerge/>
          </w:tcPr>
          <w:p w:rsidR="00D90A61" w:rsidRPr="00645081" w:rsidRDefault="00D90A61" w:rsidP="00EA7297">
            <w:pPr>
              <w:spacing w:before="120" w:after="120" w:line="240" w:lineRule="auto"/>
              <w:rPr>
                <w:rFonts w:ascii="Garamond" w:hAnsi="Garamond"/>
                <w:b/>
                <w:sz w:val="28"/>
                <w:szCs w:val="28"/>
                <w:lang w:val="en-GB"/>
              </w:rPr>
            </w:pPr>
          </w:p>
        </w:tc>
        <w:tc>
          <w:tcPr>
            <w:tcW w:w="7687" w:type="dxa"/>
            <w:vAlign w:val="center"/>
          </w:tcPr>
          <w:p w:rsidR="00D90A61" w:rsidRDefault="00D90A61" w:rsidP="00D90A61">
            <w:pPr>
              <w:spacing w:before="120" w:after="120" w:line="240" w:lineRule="auto"/>
              <w:rPr>
                <w:rFonts w:ascii="Garamond" w:hAnsi="Garamond"/>
                <w:b/>
                <w:sz w:val="28"/>
                <w:szCs w:val="28"/>
                <w:lang w:val="en-GB"/>
              </w:rPr>
            </w:pPr>
            <w:r>
              <w:rPr>
                <w:rFonts w:ascii="Garamond" w:hAnsi="Garamond"/>
                <w:b/>
                <w:sz w:val="28"/>
                <w:szCs w:val="28"/>
                <w:lang w:val="en-GB"/>
              </w:rPr>
              <w:t>The test environment</w:t>
            </w:r>
          </w:p>
          <w:p w:rsidR="00645081" w:rsidRPr="00645081" w:rsidRDefault="00645081" w:rsidP="00D90A61">
            <w:pPr>
              <w:spacing w:before="120" w:after="120" w:line="240" w:lineRule="auto"/>
              <w:rPr>
                <w:rFonts w:ascii="Garamond" w:hAnsi="Garamond"/>
                <w:sz w:val="28"/>
                <w:szCs w:val="28"/>
                <w:lang w:val="en-GB"/>
              </w:rPr>
            </w:pPr>
            <w:r w:rsidRPr="00645081">
              <w:rPr>
                <w:rFonts w:ascii="Garamond" w:hAnsi="Garamond"/>
                <w:sz w:val="28"/>
                <w:szCs w:val="28"/>
                <w:lang w:val="en-GB"/>
              </w:rPr>
              <w:t>Marcus Delacor, euphorum GmbH, Berlin (Germany)</w:t>
            </w:r>
          </w:p>
        </w:tc>
      </w:tr>
      <w:tr w:rsidR="00D90A61" w:rsidRPr="00645081" w:rsidTr="00645081">
        <w:trPr>
          <w:trHeight w:val="680"/>
        </w:trPr>
        <w:tc>
          <w:tcPr>
            <w:tcW w:w="1951" w:type="dxa"/>
            <w:vMerge/>
            <w:vAlign w:val="center"/>
          </w:tcPr>
          <w:p w:rsidR="00D90A61" w:rsidRDefault="00D90A61" w:rsidP="00D90A61">
            <w:pPr>
              <w:spacing w:line="240" w:lineRule="auto"/>
              <w:rPr>
                <w:rFonts w:ascii="Garamond" w:hAnsi="Garamond"/>
                <w:b/>
                <w:sz w:val="28"/>
                <w:szCs w:val="28"/>
                <w:lang w:val="en-GB"/>
              </w:rPr>
            </w:pPr>
          </w:p>
        </w:tc>
        <w:tc>
          <w:tcPr>
            <w:tcW w:w="7687" w:type="dxa"/>
            <w:vAlign w:val="center"/>
          </w:tcPr>
          <w:p w:rsidR="00D90A61" w:rsidRDefault="00D90A61" w:rsidP="00D90A61">
            <w:pPr>
              <w:spacing w:before="120" w:after="120" w:line="240" w:lineRule="auto"/>
              <w:rPr>
                <w:rFonts w:ascii="Garamond" w:hAnsi="Garamond"/>
                <w:b/>
                <w:sz w:val="28"/>
                <w:szCs w:val="28"/>
                <w:lang w:val="en-GB"/>
              </w:rPr>
            </w:pPr>
            <w:r w:rsidRPr="00285EE0">
              <w:rPr>
                <w:rFonts w:ascii="Garamond" w:hAnsi="Garamond"/>
                <w:b/>
                <w:sz w:val="28"/>
                <w:szCs w:val="28"/>
                <w:lang w:val="en-GB"/>
              </w:rPr>
              <w:t xml:space="preserve">Judging correctly: The test on situational judgements </w:t>
            </w:r>
            <w:r>
              <w:rPr>
                <w:rFonts w:ascii="Garamond" w:hAnsi="Garamond"/>
                <w:b/>
                <w:sz w:val="28"/>
                <w:szCs w:val="28"/>
                <w:lang w:val="en-GB"/>
              </w:rPr>
              <w:t>(SJT) with exercises*</w:t>
            </w:r>
          </w:p>
          <w:p w:rsidR="00645081" w:rsidRPr="0048700C" w:rsidRDefault="00645081" w:rsidP="00D90A61">
            <w:pPr>
              <w:spacing w:before="120" w:after="120" w:line="240" w:lineRule="auto"/>
              <w:rPr>
                <w:rFonts w:ascii="Garamond" w:hAnsi="Garamond"/>
                <w:sz w:val="28"/>
                <w:szCs w:val="28"/>
                <w:lang w:val="en-GB"/>
              </w:rPr>
            </w:pPr>
            <w:r w:rsidRPr="00645081">
              <w:rPr>
                <w:rFonts w:ascii="Garamond" w:hAnsi="Garamond"/>
                <w:sz w:val="28"/>
                <w:szCs w:val="28"/>
                <w:lang w:val="en-GB"/>
              </w:rPr>
              <w:t>Marcus Delacor, euphorum GmbH, Berlin (Germany)</w:t>
            </w:r>
          </w:p>
        </w:tc>
      </w:tr>
      <w:tr w:rsidR="00D90A61" w:rsidTr="00645081">
        <w:trPr>
          <w:trHeight w:val="680"/>
        </w:trPr>
        <w:tc>
          <w:tcPr>
            <w:tcW w:w="1951" w:type="dxa"/>
          </w:tcPr>
          <w:p w:rsidR="00D90A61" w:rsidRDefault="00D90A61" w:rsidP="00E62AD3">
            <w:pPr>
              <w:spacing w:before="120" w:after="120" w:line="240" w:lineRule="auto"/>
              <w:rPr>
                <w:rFonts w:ascii="Garamond" w:hAnsi="Garamond"/>
                <w:b/>
                <w:sz w:val="28"/>
                <w:szCs w:val="28"/>
                <w:lang w:val="en-GB"/>
              </w:rPr>
            </w:pPr>
            <w:r>
              <w:rPr>
                <w:rFonts w:ascii="Garamond" w:hAnsi="Garamond"/>
                <w:b/>
                <w:sz w:val="28"/>
                <w:szCs w:val="28"/>
                <w:lang w:val="en-GB"/>
              </w:rPr>
              <w:t>12.30-13.30 hrs</w:t>
            </w:r>
          </w:p>
        </w:tc>
        <w:tc>
          <w:tcPr>
            <w:tcW w:w="7687" w:type="dxa"/>
            <w:vAlign w:val="center"/>
          </w:tcPr>
          <w:p w:rsidR="00D90A61" w:rsidRDefault="00D90A61" w:rsidP="00D90A61">
            <w:pPr>
              <w:spacing w:before="120" w:after="120" w:line="240" w:lineRule="auto"/>
              <w:rPr>
                <w:rFonts w:ascii="Garamond" w:hAnsi="Garamond"/>
                <w:b/>
                <w:sz w:val="28"/>
                <w:szCs w:val="28"/>
                <w:lang w:val="en-GB"/>
              </w:rPr>
            </w:pPr>
            <w:r>
              <w:rPr>
                <w:rFonts w:ascii="Garamond" w:hAnsi="Garamond"/>
                <w:b/>
                <w:sz w:val="28"/>
                <w:szCs w:val="28"/>
                <w:lang w:val="en-GB"/>
              </w:rPr>
              <w:t>Lunch Break</w:t>
            </w:r>
          </w:p>
        </w:tc>
      </w:tr>
      <w:tr w:rsidR="00D90A61" w:rsidRPr="00645081" w:rsidTr="00645081">
        <w:trPr>
          <w:trHeight w:val="680"/>
        </w:trPr>
        <w:tc>
          <w:tcPr>
            <w:tcW w:w="1951" w:type="dxa"/>
            <w:vMerge w:val="restart"/>
            <w:vAlign w:val="center"/>
          </w:tcPr>
          <w:p w:rsidR="00D90A61" w:rsidRDefault="00D90A61" w:rsidP="00DD1AC7">
            <w:pPr>
              <w:spacing w:line="240" w:lineRule="auto"/>
              <w:rPr>
                <w:rFonts w:ascii="Garamond" w:hAnsi="Garamond"/>
                <w:b/>
                <w:sz w:val="28"/>
                <w:szCs w:val="28"/>
                <w:lang w:val="en-GB"/>
              </w:rPr>
            </w:pPr>
            <w:r>
              <w:rPr>
                <w:rFonts w:ascii="Garamond" w:hAnsi="Garamond"/>
                <w:b/>
                <w:sz w:val="28"/>
                <w:szCs w:val="28"/>
                <w:lang w:val="en-GB"/>
              </w:rPr>
              <w:t>13.30-1</w:t>
            </w:r>
            <w:r w:rsidR="00DD1AC7">
              <w:rPr>
                <w:rFonts w:ascii="Garamond" w:hAnsi="Garamond"/>
                <w:b/>
                <w:sz w:val="28"/>
                <w:szCs w:val="28"/>
                <w:lang w:val="en-GB"/>
              </w:rPr>
              <w:t>7</w:t>
            </w:r>
            <w:r>
              <w:rPr>
                <w:rFonts w:ascii="Garamond" w:hAnsi="Garamond"/>
                <w:b/>
                <w:sz w:val="28"/>
                <w:szCs w:val="28"/>
                <w:lang w:val="en-GB"/>
              </w:rPr>
              <w:t>.</w:t>
            </w:r>
            <w:r w:rsidR="00DD1AC7">
              <w:rPr>
                <w:rFonts w:ascii="Garamond" w:hAnsi="Garamond"/>
                <w:b/>
                <w:sz w:val="28"/>
                <w:szCs w:val="28"/>
                <w:lang w:val="en-GB"/>
              </w:rPr>
              <w:t>00</w:t>
            </w:r>
            <w:r>
              <w:rPr>
                <w:rFonts w:ascii="Garamond" w:hAnsi="Garamond"/>
                <w:b/>
                <w:sz w:val="28"/>
                <w:szCs w:val="28"/>
                <w:lang w:val="en-GB"/>
              </w:rPr>
              <w:t xml:space="preserve"> hrs</w:t>
            </w:r>
          </w:p>
        </w:tc>
        <w:tc>
          <w:tcPr>
            <w:tcW w:w="7687" w:type="dxa"/>
            <w:vAlign w:val="center"/>
          </w:tcPr>
          <w:p w:rsidR="00D90A61" w:rsidRDefault="00D90A61" w:rsidP="00D90A61">
            <w:pPr>
              <w:pStyle w:val="Zpat"/>
              <w:spacing w:before="120" w:after="120" w:line="240" w:lineRule="auto"/>
              <w:rPr>
                <w:rFonts w:ascii="Garamond" w:hAnsi="Garamond"/>
                <w:b/>
                <w:sz w:val="28"/>
                <w:szCs w:val="28"/>
                <w:lang w:val="en-GB"/>
              </w:rPr>
            </w:pPr>
            <w:r w:rsidRPr="00285EE0">
              <w:rPr>
                <w:rFonts w:ascii="Garamond" w:hAnsi="Garamond"/>
                <w:b/>
                <w:sz w:val="28"/>
                <w:szCs w:val="28"/>
                <w:lang w:val="en-GB"/>
              </w:rPr>
              <w:t xml:space="preserve">Solving </w:t>
            </w:r>
            <w:r>
              <w:rPr>
                <w:rFonts w:ascii="Garamond" w:hAnsi="Garamond"/>
                <w:b/>
                <w:sz w:val="28"/>
                <w:szCs w:val="28"/>
                <w:lang w:val="en-GB"/>
              </w:rPr>
              <w:t xml:space="preserve">quickly and correctly </w:t>
            </w:r>
            <w:r w:rsidRPr="00285EE0">
              <w:rPr>
                <w:rFonts w:ascii="Garamond" w:hAnsi="Garamond"/>
                <w:b/>
                <w:sz w:val="28"/>
                <w:szCs w:val="28"/>
                <w:lang w:val="en-GB"/>
              </w:rPr>
              <w:t xml:space="preserve">the test on abstract reasoning in </w:t>
            </w:r>
            <w:r>
              <w:rPr>
                <w:rFonts w:ascii="Garamond" w:hAnsi="Garamond"/>
                <w:b/>
                <w:sz w:val="28"/>
                <w:szCs w:val="28"/>
                <w:lang w:val="en-GB"/>
              </w:rPr>
              <w:t xml:space="preserve">few </w:t>
            </w:r>
            <w:r w:rsidRPr="00285EE0">
              <w:rPr>
                <w:rFonts w:ascii="Garamond" w:hAnsi="Garamond"/>
                <w:b/>
                <w:sz w:val="28"/>
                <w:szCs w:val="28"/>
                <w:lang w:val="en-GB"/>
              </w:rPr>
              <w:t>minutes!</w:t>
            </w:r>
            <w:r>
              <w:rPr>
                <w:rFonts w:ascii="Garamond" w:hAnsi="Garamond"/>
                <w:b/>
                <w:sz w:val="28"/>
                <w:szCs w:val="28"/>
                <w:lang w:val="en-GB"/>
              </w:rPr>
              <w:t>*</w:t>
            </w:r>
          </w:p>
          <w:p w:rsidR="00645081" w:rsidRPr="00285EE0" w:rsidRDefault="00645081" w:rsidP="00D90A61">
            <w:pPr>
              <w:pStyle w:val="Zpat"/>
              <w:spacing w:before="120" w:after="120" w:line="240" w:lineRule="auto"/>
              <w:rPr>
                <w:rFonts w:ascii="Garamond" w:hAnsi="Garamond"/>
                <w:b/>
                <w:sz w:val="28"/>
                <w:szCs w:val="28"/>
                <w:lang w:val="en-GB"/>
              </w:rPr>
            </w:pPr>
            <w:r w:rsidRPr="00645081">
              <w:rPr>
                <w:rFonts w:ascii="Garamond" w:hAnsi="Garamond"/>
                <w:sz w:val="28"/>
                <w:szCs w:val="28"/>
                <w:lang w:val="en-GB"/>
              </w:rPr>
              <w:t>Marcus Delacor, euphorum GmbH, Berlin (Germany)</w:t>
            </w:r>
          </w:p>
        </w:tc>
      </w:tr>
      <w:tr w:rsidR="00D90A61" w:rsidRPr="00645081" w:rsidTr="00645081">
        <w:trPr>
          <w:trHeight w:val="680"/>
        </w:trPr>
        <w:tc>
          <w:tcPr>
            <w:tcW w:w="1951" w:type="dxa"/>
            <w:vMerge/>
            <w:vAlign w:val="center"/>
          </w:tcPr>
          <w:p w:rsidR="00D90A61" w:rsidRDefault="00D90A61" w:rsidP="00EA7297">
            <w:pPr>
              <w:spacing w:before="120" w:after="120" w:line="240" w:lineRule="auto"/>
              <w:rPr>
                <w:rFonts w:ascii="Garamond" w:hAnsi="Garamond"/>
                <w:b/>
                <w:sz w:val="28"/>
                <w:szCs w:val="28"/>
                <w:lang w:val="en-GB"/>
              </w:rPr>
            </w:pPr>
          </w:p>
        </w:tc>
        <w:tc>
          <w:tcPr>
            <w:tcW w:w="7687" w:type="dxa"/>
            <w:vAlign w:val="center"/>
          </w:tcPr>
          <w:p w:rsidR="00D90A61" w:rsidRDefault="00D90A61" w:rsidP="00D90A61">
            <w:pPr>
              <w:pStyle w:val="Zpat"/>
              <w:spacing w:before="120" w:after="120" w:line="240" w:lineRule="auto"/>
              <w:rPr>
                <w:rFonts w:ascii="Garamond" w:hAnsi="Garamond"/>
                <w:b/>
                <w:sz w:val="28"/>
                <w:szCs w:val="28"/>
                <w:lang w:val="en-GB"/>
              </w:rPr>
            </w:pPr>
            <w:r w:rsidRPr="00285EE0">
              <w:rPr>
                <w:rFonts w:ascii="Garamond" w:hAnsi="Garamond"/>
                <w:b/>
                <w:sz w:val="28"/>
                <w:szCs w:val="28"/>
                <w:lang w:val="en-GB"/>
              </w:rPr>
              <w:t>The test on numerical reasoning</w:t>
            </w:r>
            <w:r>
              <w:rPr>
                <w:rFonts w:ascii="Garamond" w:hAnsi="Garamond"/>
                <w:b/>
                <w:sz w:val="28"/>
                <w:szCs w:val="28"/>
                <w:lang w:val="en-GB"/>
              </w:rPr>
              <w:t xml:space="preserve"> – passing mathematical hurdles!*</w:t>
            </w:r>
          </w:p>
          <w:p w:rsidR="00645081" w:rsidRPr="0048700C" w:rsidRDefault="00645081" w:rsidP="00D90A61">
            <w:pPr>
              <w:pStyle w:val="Zpat"/>
              <w:spacing w:before="120" w:after="120" w:line="240" w:lineRule="auto"/>
              <w:rPr>
                <w:rFonts w:ascii="Garamond" w:hAnsi="Garamond"/>
                <w:sz w:val="28"/>
                <w:szCs w:val="28"/>
                <w:lang w:val="en-GB"/>
              </w:rPr>
            </w:pPr>
            <w:r w:rsidRPr="00645081">
              <w:rPr>
                <w:rFonts w:ascii="Garamond" w:hAnsi="Garamond"/>
                <w:sz w:val="28"/>
                <w:szCs w:val="28"/>
                <w:lang w:val="en-GB"/>
              </w:rPr>
              <w:t>Marcus Delacor, euphorum GmbH, Berlin (Germany)</w:t>
            </w:r>
          </w:p>
        </w:tc>
      </w:tr>
      <w:tr w:rsidR="00D90A61" w:rsidRPr="00645081" w:rsidTr="00645081">
        <w:trPr>
          <w:trHeight w:val="680"/>
        </w:trPr>
        <w:tc>
          <w:tcPr>
            <w:tcW w:w="1951" w:type="dxa"/>
            <w:vMerge/>
          </w:tcPr>
          <w:p w:rsidR="00D90A61" w:rsidRDefault="00D90A61" w:rsidP="00127D54">
            <w:pPr>
              <w:spacing w:line="240" w:lineRule="auto"/>
              <w:rPr>
                <w:rFonts w:ascii="Garamond" w:hAnsi="Garamond"/>
                <w:b/>
                <w:sz w:val="28"/>
                <w:szCs w:val="28"/>
                <w:lang w:val="en-GB"/>
              </w:rPr>
            </w:pPr>
          </w:p>
        </w:tc>
        <w:tc>
          <w:tcPr>
            <w:tcW w:w="7687" w:type="dxa"/>
            <w:vAlign w:val="center"/>
          </w:tcPr>
          <w:p w:rsidR="00D90A61" w:rsidRDefault="00D90A61" w:rsidP="00D90A61">
            <w:pPr>
              <w:pStyle w:val="Zpat"/>
              <w:spacing w:before="120" w:after="120" w:line="240" w:lineRule="auto"/>
              <w:rPr>
                <w:rFonts w:ascii="Garamond" w:hAnsi="Garamond"/>
                <w:b/>
                <w:sz w:val="28"/>
                <w:szCs w:val="28"/>
                <w:lang w:val="en-GB"/>
              </w:rPr>
            </w:pPr>
            <w:r w:rsidRPr="00285EE0">
              <w:rPr>
                <w:rFonts w:ascii="Garamond" w:hAnsi="Garamond"/>
                <w:b/>
                <w:sz w:val="28"/>
                <w:szCs w:val="28"/>
                <w:lang w:val="en-GB"/>
              </w:rPr>
              <w:t>Finding wrong and correct answers: The test on verbal reasoning</w:t>
            </w:r>
            <w:r>
              <w:rPr>
                <w:rFonts w:ascii="Garamond" w:hAnsi="Garamond"/>
                <w:b/>
                <w:sz w:val="28"/>
                <w:szCs w:val="28"/>
                <w:lang w:val="en-GB"/>
              </w:rPr>
              <w:t>!*</w:t>
            </w:r>
          </w:p>
          <w:p w:rsidR="00645081" w:rsidRPr="00285EE0" w:rsidRDefault="00645081" w:rsidP="00D90A61">
            <w:pPr>
              <w:pStyle w:val="Zpat"/>
              <w:spacing w:before="120" w:after="120" w:line="240" w:lineRule="auto"/>
              <w:rPr>
                <w:rFonts w:ascii="Garamond" w:hAnsi="Garamond"/>
                <w:b/>
                <w:sz w:val="28"/>
                <w:szCs w:val="28"/>
                <w:lang w:val="en-GB"/>
              </w:rPr>
            </w:pPr>
            <w:r w:rsidRPr="00645081">
              <w:rPr>
                <w:rFonts w:ascii="Garamond" w:hAnsi="Garamond"/>
                <w:sz w:val="28"/>
                <w:szCs w:val="28"/>
                <w:lang w:val="en-GB"/>
              </w:rPr>
              <w:t>Marcus Delacor, euphorum GmbH, Berlin (Germany)</w:t>
            </w:r>
          </w:p>
        </w:tc>
      </w:tr>
      <w:tr w:rsidR="00D90A61" w:rsidRPr="00D90A61" w:rsidTr="00645081">
        <w:trPr>
          <w:trHeight w:val="680"/>
        </w:trPr>
        <w:tc>
          <w:tcPr>
            <w:tcW w:w="1951" w:type="dxa"/>
            <w:vAlign w:val="center"/>
          </w:tcPr>
          <w:p w:rsidR="00D90A61" w:rsidRDefault="00DD1AC7" w:rsidP="00DD1AC7">
            <w:pPr>
              <w:spacing w:line="240" w:lineRule="auto"/>
              <w:rPr>
                <w:rFonts w:ascii="Garamond" w:hAnsi="Garamond"/>
                <w:b/>
                <w:sz w:val="28"/>
                <w:szCs w:val="28"/>
                <w:lang w:val="en-GB"/>
              </w:rPr>
            </w:pPr>
            <w:r>
              <w:rPr>
                <w:rFonts w:ascii="Garamond" w:hAnsi="Garamond"/>
                <w:b/>
                <w:sz w:val="28"/>
                <w:szCs w:val="28"/>
                <w:lang w:val="en-GB"/>
              </w:rPr>
              <w:t>17</w:t>
            </w:r>
            <w:r w:rsidR="00D90A61">
              <w:rPr>
                <w:rFonts w:ascii="Garamond" w:hAnsi="Garamond"/>
                <w:b/>
                <w:sz w:val="28"/>
                <w:szCs w:val="28"/>
                <w:lang w:val="en-GB"/>
              </w:rPr>
              <w:t>.</w:t>
            </w:r>
            <w:r>
              <w:rPr>
                <w:rFonts w:ascii="Garamond" w:hAnsi="Garamond"/>
                <w:b/>
                <w:sz w:val="28"/>
                <w:szCs w:val="28"/>
                <w:lang w:val="en-GB"/>
              </w:rPr>
              <w:t>0</w:t>
            </w:r>
            <w:r w:rsidR="00D90A61">
              <w:rPr>
                <w:rFonts w:ascii="Garamond" w:hAnsi="Garamond"/>
                <w:b/>
                <w:sz w:val="28"/>
                <w:szCs w:val="28"/>
                <w:lang w:val="en-GB"/>
              </w:rPr>
              <w:t>0-1</w:t>
            </w:r>
            <w:r>
              <w:rPr>
                <w:rFonts w:ascii="Garamond" w:hAnsi="Garamond"/>
                <w:b/>
                <w:sz w:val="28"/>
                <w:szCs w:val="28"/>
                <w:lang w:val="en-GB"/>
              </w:rPr>
              <w:t>7</w:t>
            </w:r>
            <w:r w:rsidR="00D90A61">
              <w:rPr>
                <w:rFonts w:ascii="Garamond" w:hAnsi="Garamond"/>
                <w:b/>
                <w:sz w:val="28"/>
                <w:szCs w:val="28"/>
                <w:lang w:val="en-GB"/>
              </w:rPr>
              <w:t>.</w:t>
            </w:r>
            <w:r>
              <w:rPr>
                <w:rFonts w:ascii="Garamond" w:hAnsi="Garamond"/>
                <w:b/>
                <w:sz w:val="28"/>
                <w:szCs w:val="28"/>
                <w:lang w:val="en-GB"/>
              </w:rPr>
              <w:t>1</w:t>
            </w:r>
            <w:r w:rsidR="00D90A61">
              <w:rPr>
                <w:rFonts w:ascii="Garamond" w:hAnsi="Garamond"/>
                <w:b/>
                <w:sz w:val="28"/>
                <w:szCs w:val="28"/>
                <w:lang w:val="en-GB"/>
              </w:rPr>
              <w:t>5 hrs</w:t>
            </w:r>
          </w:p>
        </w:tc>
        <w:tc>
          <w:tcPr>
            <w:tcW w:w="7687" w:type="dxa"/>
            <w:vAlign w:val="center"/>
          </w:tcPr>
          <w:p w:rsidR="00D90A61" w:rsidRDefault="00D90A61" w:rsidP="00D90A61">
            <w:pPr>
              <w:pStyle w:val="Zpat"/>
              <w:spacing w:before="120" w:after="120" w:line="240" w:lineRule="auto"/>
              <w:rPr>
                <w:rFonts w:ascii="Garamond" w:hAnsi="Garamond"/>
                <w:b/>
                <w:sz w:val="28"/>
                <w:szCs w:val="28"/>
                <w:lang w:val="en-GB"/>
              </w:rPr>
            </w:pPr>
            <w:r>
              <w:rPr>
                <w:rFonts w:ascii="Garamond" w:hAnsi="Garamond"/>
                <w:b/>
                <w:sz w:val="28"/>
                <w:szCs w:val="28"/>
                <w:lang w:val="en-GB"/>
              </w:rPr>
              <w:t>Conclusion</w:t>
            </w:r>
          </w:p>
        </w:tc>
      </w:tr>
    </w:tbl>
    <w:p w:rsidR="00127D54" w:rsidRDefault="00127D54" w:rsidP="0048700C">
      <w:pPr>
        <w:pStyle w:val="Zpat"/>
        <w:spacing w:line="240" w:lineRule="auto"/>
        <w:rPr>
          <w:rFonts w:ascii="Garamond" w:hAnsi="Garamond"/>
          <w:sz w:val="28"/>
          <w:szCs w:val="28"/>
          <w:lang w:val="en-GB"/>
        </w:rPr>
      </w:pPr>
    </w:p>
    <w:p w:rsidR="008703BD" w:rsidRDefault="008703BD" w:rsidP="0048700C">
      <w:pPr>
        <w:pStyle w:val="Zpat"/>
        <w:spacing w:line="240" w:lineRule="auto"/>
        <w:rPr>
          <w:rFonts w:ascii="Garamond" w:hAnsi="Garamond"/>
          <w:sz w:val="28"/>
          <w:szCs w:val="28"/>
          <w:lang w:val="en-GB"/>
        </w:rPr>
        <w:sectPr w:rsidR="008703BD" w:rsidSect="00285EE0">
          <w:headerReference w:type="default" r:id="rId9"/>
          <w:footerReference w:type="default" r:id="rId10"/>
          <w:pgSz w:w="11913" w:h="16834"/>
          <w:pgMar w:top="1418" w:right="1281" w:bottom="1134" w:left="1134" w:header="720" w:footer="32" w:gutter="0"/>
          <w:cols w:space="720"/>
          <w:docGrid w:linePitch="326"/>
        </w:sectPr>
      </w:pPr>
    </w:p>
    <w:p w:rsidR="00795CF9" w:rsidRDefault="008703BD" w:rsidP="00E46E4B">
      <w:pPr>
        <w:pStyle w:val="Zpat"/>
        <w:spacing w:line="240" w:lineRule="auto"/>
        <w:jc w:val="both"/>
        <w:rPr>
          <w:rFonts w:ascii="Garamond" w:hAnsi="Garamond"/>
          <w:szCs w:val="24"/>
          <w:lang w:val="en-GB"/>
        </w:rPr>
      </w:pPr>
      <w:r w:rsidRPr="008703BD">
        <w:rPr>
          <w:rFonts w:ascii="Garamond" w:hAnsi="Garamond"/>
          <w:szCs w:val="24"/>
          <w:lang w:val="en-GB"/>
        </w:rPr>
        <w:t xml:space="preserve">*Participants need a laptop to sit online tests. A WLAN access is provided by the </w:t>
      </w:r>
      <w:r w:rsidR="003165EC">
        <w:rPr>
          <w:rFonts w:ascii="Garamond" w:hAnsi="Garamond"/>
          <w:szCs w:val="24"/>
          <w:lang w:val="en-GB"/>
        </w:rPr>
        <w:t>Permanent Representation</w:t>
      </w:r>
      <w:r w:rsidRPr="008703BD">
        <w:rPr>
          <w:rFonts w:ascii="Garamond" w:hAnsi="Garamond"/>
          <w:szCs w:val="24"/>
          <w:lang w:val="en-GB"/>
        </w:rPr>
        <w:t>.</w:t>
      </w:r>
    </w:p>
    <w:p w:rsidR="003165EC" w:rsidRDefault="003165EC" w:rsidP="0048700C">
      <w:pPr>
        <w:pStyle w:val="Zpat"/>
        <w:spacing w:line="240" w:lineRule="auto"/>
        <w:rPr>
          <w:rFonts w:ascii="Garamond" w:hAnsi="Garamond"/>
          <w:szCs w:val="24"/>
          <w:lang w:val="en-GB"/>
        </w:rPr>
      </w:pPr>
    </w:p>
    <w:p w:rsidR="00D27423" w:rsidRPr="00D27423" w:rsidRDefault="00645081" w:rsidP="00645081">
      <w:pPr>
        <w:pStyle w:val="Zpat"/>
        <w:spacing w:line="240" w:lineRule="auto"/>
        <w:jc w:val="both"/>
        <w:rPr>
          <w:rFonts w:ascii="Garamond" w:hAnsi="Garamond"/>
          <w:szCs w:val="24"/>
          <w:lang w:val="en-GB"/>
        </w:rPr>
      </w:pPr>
      <w:r w:rsidRPr="00645081">
        <w:rPr>
          <w:rFonts w:ascii="Garamond" w:hAnsi="Garamond"/>
          <w:szCs w:val="24"/>
          <w:lang w:val="en-GB"/>
        </w:rPr>
        <w:t xml:space="preserve">By the workshop participants will </w:t>
      </w:r>
      <w:r>
        <w:rPr>
          <w:rFonts w:ascii="Garamond" w:hAnsi="Garamond"/>
          <w:szCs w:val="24"/>
          <w:lang w:val="en-GB"/>
        </w:rPr>
        <w:t xml:space="preserve">become </w:t>
      </w:r>
      <w:r w:rsidR="00D27423" w:rsidRPr="00D27423">
        <w:rPr>
          <w:rFonts w:ascii="Garamond" w:hAnsi="Garamond"/>
          <w:szCs w:val="24"/>
          <w:lang w:val="en-GB"/>
        </w:rPr>
        <w:t xml:space="preserve">familiar in detail with all </w:t>
      </w:r>
      <w:r w:rsidR="003165EC" w:rsidRPr="00D27423">
        <w:rPr>
          <w:rFonts w:ascii="Garamond" w:hAnsi="Garamond"/>
          <w:szCs w:val="24"/>
          <w:lang w:val="en-GB"/>
        </w:rPr>
        <w:t>pre-selection tests</w:t>
      </w:r>
      <w:r>
        <w:rPr>
          <w:rFonts w:ascii="Garamond" w:hAnsi="Garamond"/>
          <w:szCs w:val="24"/>
          <w:lang w:val="en-GB"/>
        </w:rPr>
        <w:t xml:space="preserve"> of EPSO. </w:t>
      </w:r>
      <w:r w:rsidRPr="00645081">
        <w:rPr>
          <w:rFonts w:ascii="Garamond" w:hAnsi="Garamond"/>
          <w:szCs w:val="24"/>
          <w:lang w:val="en-GB"/>
        </w:rPr>
        <w:t>During the workshop participants can take EU tests to test themselves, discover the complexity of the tests and develop ways to quickly and correctly solve them. The trainer is Marcus Delacor, Managing Director of euphorum. Since 2005 euphorum has been involved in supporting young graduates and professionals to apply for jobs within EU institutions.</w:t>
      </w:r>
    </w:p>
    <w:sectPr w:rsidR="00D27423" w:rsidRPr="00D27423" w:rsidSect="003165EC">
      <w:type w:val="continuous"/>
      <w:pgSz w:w="11913" w:h="16834"/>
      <w:pgMar w:top="1418" w:right="1281" w:bottom="1134" w:left="1134" w:header="720" w:footer="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5EA" w:rsidRDefault="00AE65EA">
      <w:pPr>
        <w:spacing w:line="240" w:lineRule="auto"/>
      </w:pPr>
      <w:r>
        <w:separator/>
      </w:r>
    </w:p>
  </w:endnote>
  <w:endnote w:type="continuationSeparator" w:id="0">
    <w:p w:rsidR="00AE65EA" w:rsidRDefault="00AE65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kzidenz Grotesk CE Roman">
    <w:altName w:val="Courier New"/>
    <w:charset w:val="00"/>
    <w:family w:val="auto"/>
    <w:pitch w:val="variable"/>
    <w:sig w:usb0="00000001" w:usb1="00000000" w:usb2="00000000" w:usb3="00000000" w:csb0="0000001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7B2" w:rsidRPr="007337B2" w:rsidRDefault="007337B2" w:rsidP="007337B2">
    <w:pPr>
      <w:rPr>
        <w:rFonts w:ascii="Akzidenz Grotesk CE Roman" w:hAnsi="Akzidenz Grotesk CE Roman"/>
        <w:sz w:val="22"/>
        <w:szCs w:val="22"/>
      </w:rPr>
    </w:pPr>
    <w:proofErr w:type="spellStart"/>
    <w:r w:rsidRPr="007337B2">
      <w:rPr>
        <w:rFonts w:ascii="Akzidenz Grotesk CE Roman" w:hAnsi="Akzidenz Grotesk CE Roman"/>
        <w:sz w:val="22"/>
        <w:szCs w:val="22"/>
      </w:rPr>
      <w:t>euphorum</w:t>
    </w:r>
    <w:proofErr w:type="spellEnd"/>
    <w:r w:rsidRPr="007337B2">
      <w:rPr>
        <w:rFonts w:ascii="Akzidenz Grotesk CE Roman" w:hAnsi="Akzidenz Grotesk CE Roman"/>
        <w:sz w:val="22"/>
        <w:szCs w:val="22"/>
      </w:rPr>
      <w:t xml:space="preserve">   </w:t>
    </w:r>
    <w:proofErr w:type="spellStart"/>
    <w:r w:rsidR="00943A69">
      <w:rPr>
        <w:rFonts w:ascii="Akzidenz Grotesk CE Roman" w:hAnsi="Akzidenz Grotesk CE Roman"/>
        <w:sz w:val="22"/>
        <w:szCs w:val="22"/>
      </w:rPr>
      <w:t>Stechlinstr</w:t>
    </w:r>
    <w:proofErr w:type="spellEnd"/>
    <w:r w:rsidRPr="007337B2">
      <w:rPr>
        <w:rFonts w:ascii="Akzidenz Grotesk CE Roman" w:hAnsi="Akzidenz Grotesk CE Roman"/>
        <w:sz w:val="22"/>
        <w:szCs w:val="22"/>
      </w:rPr>
      <w:t xml:space="preserve">. </w:t>
    </w:r>
    <w:r w:rsidR="00943A69">
      <w:rPr>
        <w:rFonts w:ascii="Akzidenz Grotesk CE Roman" w:hAnsi="Akzidenz Grotesk CE Roman"/>
        <w:sz w:val="22"/>
        <w:szCs w:val="22"/>
      </w:rPr>
      <w:t>18</w:t>
    </w:r>
    <w:r w:rsidRPr="007337B2">
      <w:rPr>
        <w:rFonts w:ascii="Akzidenz Grotesk CE Roman" w:hAnsi="Akzidenz Grotesk CE Roman"/>
        <w:sz w:val="22"/>
        <w:szCs w:val="22"/>
      </w:rPr>
      <w:t xml:space="preserve">   </w:t>
    </w:r>
    <w:r w:rsidR="00943A69">
      <w:rPr>
        <w:rFonts w:ascii="Akzidenz Grotesk CE Roman" w:hAnsi="Akzidenz Grotesk CE Roman"/>
        <w:sz w:val="22"/>
        <w:szCs w:val="22"/>
      </w:rPr>
      <w:t>D-</w:t>
    </w:r>
    <w:r w:rsidRPr="007337B2">
      <w:rPr>
        <w:rFonts w:ascii="Akzidenz Grotesk CE Roman" w:hAnsi="Akzidenz Grotesk CE Roman"/>
        <w:sz w:val="22"/>
        <w:szCs w:val="22"/>
      </w:rPr>
      <w:t>10</w:t>
    </w:r>
    <w:r w:rsidR="00943A69">
      <w:rPr>
        <w:rFonts w:ascii="Akzidenz Grotesk CE Roman" w:hAnsi="Akzidenz Grotesk CE Roman"/>
        <w:sz w:val="22"/>
        <w:szCs w:val="22"/>
      </w:rPr>
      <w:t>318</w:t>
    </w:r>
    <w:r w:rsidRPr="007337B2">
      <w:rPr>
        <w:rFonts w:ascii="Akzidenz Grotesk CE Roman" w:hAnsi="Akzidenz Grotesk CE Roman"/>
        <w:sz w:val="22"/>
        <w:szCs w:val="22"/>
      </w:rPr>
      <w:t xml:space="preserve"> Berlin</w:t>
    </w:r>
    <w:r w:rsidR="00943A69">
      <w:rPr>
        <w:rFonts w:ascii="Akzidenz Grotesk CE Roman" w:hAnsi="Akzidenz Grotesk CE Roman"/>
        <w:sz w:val="22"/>
        <w:szCs w:val="22"/>
      </w:rPr>
      <w:t xml:space="preserve">   Germany</w:t>
    </w:r>
    <w:r w:rsidRPr="007337B2">
      <w:rPr>
        <w:rFonts w:ascii="Akzidenz Grotesk CE Roman" w:hAnsi="Akzidenz Grotesk CE Roman"/>
        <w:sz w:val="22"/>
        <w:szCs w:val="22"/>
      </w:rPr>
      <w:t xml:space="preserve">   </w:t>
    </w:r>
    <w:hyperlink r:id="rId1" w:history="1">
      <w:r w:rsidRPr="007337B2">
        <w:rPr>
          <w:rStyle w:val="Hypertextovodkaz"/>
          <w:rFonts w:ascii="Akzidenz Grotesk CE Roman" w:hAnsi="Akzidenz Grotesk CE Roman"/>
          <w:color w:val="000000"/>
          <w:sz w:val="22"/>
          <w:szCs w:val="22"/>
        </w:rPr>
        <w:t>www.euphorum.org</w:t>
      </w:r>
    </w:hyperlink>
    <w:r w:rsidRPr="007337B2">
      <w:rPr>
        <w:rFonts w:ascii="Akzidenz Grotesk CE Roman" w:hAnsi="Akzidenz Grotesk CE Roman"/>
        <w:sz w:val="22"/>
        <w:szCs w:val="22"/>
      </w:rPr>
      <w:t xml:space="preserve">   </w:t>
    </w:r>
    <w:hyperlink r:id="rId2" w:history="1">
      <w:r w:rsidRPr="007337B2">
        <w:rPr>
          <w:rStyle w:val="Hypertextovodkaz"/>
          <w:rFonts w:ascii="Akzidenz Grotesk CE Roman" w:hAnsi="Akzidenz Grotesk CE Roman"/>
          <w:color w:val="000000"/>
          <w:sz w:val="22"/>
          <w:szCs w:val="22"/>
        </w:rPr>
        <w:t>info@euphorum.org</w:t>
      </w:r>
    </w:hyperlink>
  </w:p>
  <w:p w:rsidR="007337B2" w:rsidRPr="007337B2" w:rsidRDefault="007337B2">
    <w:pPr>
      <w:pStyle w:val="Zpa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5EA" w:rsidRDefault="00AE65EA">
      <w:pPr>
        <w:spacing w:line="240" w:lineRule="auto"/>
      </w:pPr>
      <w:r>
        <w:separator/>
      </w:r>
    </w:p>
  </w:footnote>
  <w:footnote w:type="continuationSeparator" w:id="0">
    <w:p w:rsidR="00AE65EA" w:rsidRDefault="00AE65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FEA" w:rsidRPr="00836389" w:rsidRDefault="00130FEA" w:rsidP="00836389">
    <w:pPr>
      <w:spacing w:line="240" w:lineRule="auto"/>
      <w:ind w:left="1418" w:firstLine="709"/>
      <w:jc w:val="center"/>
      <w:rPr>
        <w:b/>
        <w:szCs w:val="24"/>
      </w:rPr>
    </w:pPr>
    <w:r w:rsidRPr="00836389">
      <w:rPr>
        <w:b/>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62B18"/>
    <w:multiLevelType w:val="hybridMultilevel"/>
    <w:tmpl w:val="F2AC3F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A84B00"/>
    <w:multiLevelType w:val="hybridMultilevel"/>
    <w:tmpl w:val="EC6A1EE0"/>
    <w:lvl w:ilvl="0" w:tplc="04070001">
      <w:start w:val="1"/>
      <w:numFmt w:val="bullet"/>
      <w:lvlText w:val=""/>
      <w:lvlJc w:val="left"/>
      <w:pPr>
        <w:ind w:left="3905" w:hanging="360"/>
      </w:pPr>
      <w:rPr>
        <w:rFonts w:ascii="Symbol" w:hAnsi="Symbol" w:hint="default"/>
      </w:rPr>
    </w:lvl>
    <w:lvl w:ilvl="1" w:tplc="04070003" w:tentative="1">
      <w:start w:val="1"/>
      <w:numFmt w:val="bullet"/>
      <w:lvlText w:val="o"/>
      <w:lvlJc w:val="left"/>
      <w:pPr>
        <w:ind w:left="4625" w:hanging="360"/>
      </w:pPr>
      <w:rPr>
        <w:rFonts w:ascii="Courier New" w:hAnsi="Courier New" w:cs="Courier New" w:hint="default"/>
      </w:rPr>
    </w:lvl>
    <w:lvl w:ilvl="2" w:tplc="04070005" w:tentative="1">
      <w:start w:val="1"/>
      <w:numFmt w:val="bullet"/>
      <w:lvlText w:val=""/>
      <w:lvlJc w:val="left"/>
      <w:pPr>
        <w:ind w:left="5345" w:hanging="360"/>
      </w:pPr>
      <w:rPr>
        <w:rFonts w:ascii="Wingdings" w:hAnsi="Wingdings" w:hint="default"/>
      </w:rPr>
    </w:lvl>
    <w:lvl w:ilvl="3" w:tplc="04070001" w:tentative="1">
      <w:start w:val="1"/>
      <w:numFmt w:val="bullet"/>
      <w:lvlText w:val=""/>
      <w:lvlJc w:val="left"/>
      <w:pPr>
        <w:ind w:left="6065" w:hanging="360"/>
      </w:pPr>
      <w:rPr>
        <w:rFonts w:ascii="Symbol" w:hAnsi="Symbol" w:hint="default"/>
      </w:rPr>
    </w:lvl>
    <w:lvl w:ilvl="4" w:tplc="04070003" w:tentative="1">
      <w:start w:val="1"/>
      <w:numFmt w:val="bullet"/>
      <w:lvlText w:val="o"/>
      <w:lvlJc w:val="left"/>
      <w:pPr>
        <w:ind w:left="6785" w:hanging="360"/>
      </w:pPr>
      <w:rPr>
        <w:rFonts w:ascii="Courier New" w:hAnsi="Courier New" w:cs="Courier New" w:hint="default"/>
      </w:rPr>
    </w:lvl>
    <w:lvl w:ilvl="5" w:tplc="04070005" w:tentative="1">
      <w:start w:val="1"/>
      <w:numFmt w:val="bullet"/>
      <w:lvlText w:val=""/>
      <w:lvlJc w:val="left"/>
      <w:pPr>
        <w:ind w:left="7505" w:hanging="360"/>
      </w:pPr>
      <w:rPr>
        <w:rFonts w:ascii="Wingdings" w:hAnsi="Wingdings" w:hint="default"/>
      </w:rPr>
    </w:lvl>
    <w:lvl w:ilvl="6" w:tplc="04070001" w:tentative="1">
      <w:start w:val="1"/>
      <w:numFmt w:val="bullet"/>
      <w:lvlText w:val=""/>
      <w:lvlJc w:val="left"/>
      <w:pPr>
        <w:ind w:left="8225" w:hanging="360"/>
      </w:pPr>
      <w:rPr>
        <w:rFonts w:ascii="Symbol" w:hAnsi="Symbol" w:hint="default"/>
      </w:rPr>
    </w:lvl>
    <w:lvl w:ilvl="7" w:tplc="04070003" w:tentative="1">
      <w:start w:val="1"/>
      <w:numFmt w:val="bullet"/>
      <w:lvlText w:val="o"/>
      <w:lvlJc w:val="left"/>
      <w:pPr>
        <w:ind w:left="8945" w:hanging="360"/>
      </w:pPr>
      <w:rPr>
        <w:rFonts w:ascii="Courier New" w:hAnsi="Courier New" w:cs="Courier New" w:hint="default"/>
      </w:rPr>
    </w:lvl>
    <w:lvl w:ilvl="8" w:tplc="04070005" w:tentative="1">
      <w:start w:val="1"/>
      <w:numFmt w:val="bullet"/>
      <w:lvlText w:val=""/>
      <w:lvlJc w:val="left"/>
      <w:pPr>
        <w:ind w:left="9665" w:hanging="360"/>
      </w:pPr>
      <w:rPr>
        <w:rFonts w:ascii="Wingdings" w:hAnsi="Wingdings" w:hint="default"/>
      </w:rPr>
    </w:lvl>
  </w:abstractNum>
  <w:abstractNum w:abstractNumId="2" w15:restartNumberingAfterBreak="0">
    <w:nsid w:val="6BA970B6"/>
    <w:multiLevelType w:val="hybridMultilevel"/>
    <w:tmpl w:val="80D85D8E"/>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113"/>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496"/>
    <w:rsid w:val="0000390E"/>
    <w:rsid w:val="00020589"/>
    <w:rsid w:val="000661AB"/>
    <w:rsid w:val="000773EC"/>
    <w:rsid w:val="000E09CF"/>
    <w:rsid w:val="00120572"/>
    <w:rsid w:val="00127D54"/>
    <w:rsid w:val="00130FEA"/>
    <w:rsid w:val="00173911"/>
    <w:rsid w:val="0018101B"/>
    <w:rsid w:val="00195B15"/>
    <w:rsid w:val="00197CBC"/>
    <w:rsid w:val="001D5291"/>
    <w:rsid w:val="001E0E24"/>
    <w:rsid w:val="00205410"/>
    <w:rsid w:val="00222BBD"/>
    <w:rsid w:val="00237F20"/>
    <w:rsid w:val="0026615F"/>
    <w:rsid w:val="00285EE0"/>
    <w:rsid w:val="00291063"/>
    <w:rsid w:val="003165EC"/>
    <w:rsid w:val="003618AF"/>
    <w:rsid w:val="00382A6C"/>
    <w:rsid w:val="003A5672"/>
    <w:rsid w:val="003B35BD"/>
    <w:rsid w:val="003C557B"/>
    <w:rsid w:val="003C789E"/>
    <w:rsid w:val="00402E50"/>
    <w:rsid w:val="0048700C"/>
    <w:rsid w:val="004E174B"/>
    <w:rsid w:val="004E6704"/>
    <w:rsid w:val="0050490C"/>
    <w:rsid w:val="005178B4"/>
    <w:rsid w:val="0053448D"/>
    <w:rsid w:val="005450C7"/>
    <w:rsid w:val="00547D0E"/>
    <w:rsid w:val="005953CC"/>
    <w:rsid w:val="00595525"/>
    <w:rsid w:val="005B47D2"/>
    <w:rsid w:val="005D5A8A"/>
    <w:rsid w:val="00645081"/>
    <w:rsid w:val="00657810"/>
    <w:rsid w:val="00674E87"/>
    <w:rsid w:val="00684496"/>
    <w:rsid w:val="006A58C2"/>
    <w:rsid w:val="006B6050"/>
    <w:rsid w:val="007337B2"/>
    <w:rsid w:val="00737838"/>
    <w:rsid w:val="00765A8E"/>
    <w:rsid w:val="00787306"/>
    <w:rsid w:val="00795CF9"/>
    <w:rsid w:val="007A5303"/>
    <w:rsid w:val="007B5E37"/>
    <w:rsid w:val="007E68B7"/>
    <w:rsid w:val="00830692"/>
    <w:rsid w:val="00836389"/>
    <w:rsid w:val="00837306"/>
    <w:rsid w:val="0084240C"/>
    <w:rsid w:val="008703BD"/>
    <w:rsid w:val="0087655A"/>
    <w:rsid w:val="00876E78"/>
    <w:rsid w:val="0088295D"/>
    <w:rsid w:val="00895B22"/>
    <w:rsid w:val="008B1504"/>
    <w:rsid w:val="008E1FD3"/>
    <w:rsid w:val="008E2491"/>
    <w:rsid w:val="00931783"/>
    <w:rsid w:val="00943A69"/>
    <w:rsid w:val="00943F46"/>
    <w:rsid w:val="00966CBD"/>
    <w:rsid w:val="009D569D"/>
    <w:rsid w:val="009E3255"/>
    <w:rsid w:val="00A33882"/>
    <w:rsid w:val="00A44FFC"/>
    <w:rsid w:val="00A74930"/>
    <w:rsid w:val="00A95F0E"/>
    <w:rsid w:val="00AE65EA"/>
    <w:rsid w:val="00AF36B1"/>
    <w:rsid w:val="00B0242D"/>
    <w:rsid w:val="00B0412F"/>
    <w:rsid w:val="00B4303D"/>
    <w:rsid w:val="00B46A97"/>
    <w:rsid w:val="00B704A2"/>
    <w:rsid w:val="00BA3F71"/>
    <w:rsid w:val="00BB7FDC"/>
    <w:rsid w:val="00BD3486"/>
    <w:rsid w:val="00BE12BC"/>
    <w:rsid w:val="00BE2722"/>
    <w:rsid w:val="00C263DC"/>
    <w:rsid w:val="00C52DA7"/>
    <w:rsid w:val="00CA48DB"/>
    <w:rsid w:val="00CC1482"/>
    <w:rsid w:val="00CE7DD5"/>
    <w:rsid w:val="00D24E26"/>
    <w:rsid w:val="00D27423"/>
    <w:rsid w:val="00D4038A"/>
    <w:rsid w:val="00D52470"/>
    <w:rsid w:val="00D5366B"/>
    <w:rsid w:val="00D77200"/>
    <w:rsid w:val="00D90A61"/>
    <w:rsid w:val="00D97263"/>
    <w:rsid w:val="00DB360E"/>
    <w:rsid w:val="00DC42F2"/>
    <w:rsid w:val="00DD1AC7"/>
    <w:rsid w:val="00E46E4B"/>
    <w:rsid w:val="00E824C8"/>
    <w:rsid w:val="00E92BE8"/>
    <w:rsid w:val="00EA084C"/>
    <w:rsid w:val="00EA6A20"/>
    <w:rsid w:val="00EA7297"/>
    <w:rsid w:val="00F27D3B"/>
    <w:rsid w:val="00FD1876"/>
    <w:rsid w:val="00FE3F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02530AB-A139-487F-85F8-CB370647B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953CC"/>
    <w:pPr>
      <w:spacing w:line="360" w:lineRule="atLeast"/>
    </w:pPr>
    <w:rPr>
      <w:sz w:val="24"/>
    </w:rPr>
  </w:style>
  <w:style w:type="paragraph" w:styleId="Nadpis1">
    <w:name w:val="heading 1"/>
    <w:basedOn w:val="Normln"/>
    <w:next w:val="Normln"/>
    <w:qFormat/>
    <w:rsid w:val="005953CC"/>
    <w:pPr>
      <w:keepNext/>
      <w:keepLines/>
      <w:spacing w:before="480"/>
      <w:ind w:left="1134" w:hanging="1134"/>
      <w:outlineLvl w:val="0"/>
    </w:pPr>
    <w:rPr>
      <w:b/>
      <w:sz w:val="28"/>
    </w:rPr>
  </w:style>
  <w:style w:type="paragraph" w:styleId="Nadpis2">
    <w:name w:val="heading 2"/>
    <w:basedOn w:val="Nadpis1"/>
    <w:next w:val="Normln"/>
    <w:qFormat/>
    <w:rsid w:val="005953CC"/>
    <w:pPr>
      <w:spacing w:before="240"/>
      <w:outlineLvl w:val="1"/>
    </w:pPr>
  </w:style>
  <w:style w:type="paragraph" w:styleId="Nadpis3">
    <w:name w:val="heading 3"/>
    <w:basedOn w:val="Nadpis2"/>
    <w:next w:val="Normln"/>
    <w:qFormat/>
    <w:rsid w:val="005953CC"/>
    <w:pPr>
      <w:outlineLvl w:val="2"/>
    </w:pPr>
    <w:rPr>
      <w:sz w:val="24"/>
    </w:rPr>
  </w:style>
  <w:style w:type="paragraph" w:styleId="Nadpis4">
    <w:name w:val="heading 4"/>
    <w:basedOn w:val="Normln"/>
    <w:next w:val="Normln"/>
    <w:qFormat/>
    <w:rsid w:val="005953CC"/>
    <w:pPr>
      <w:keepNext/>
      <w:outlineLvl w:val="3"/>
    </w:pPr>
    <w:rPr>
      <w:b/>
    </w:rPr>
  </w:style>
  <w:style w:type="paragraph" w:styleId="Nadpis5">
    <w:name w:val="heading 5"/>
    <w:basedOn w:val="Normln"/>
    <w:next w:val="Normln"/>
    <w:qFormat/>
    <w:rsid w:val="005953CC"/>
    <w:pPr>
      <w:keepNext/>
      <w:jc w:val="center"/>
      <w:outlineLvl w:val="4"/>
    </w:pPr>
    <w:rPr>
      <w:b/>
      <w:sz w:val="32"/>
    </w:rPr>
  </w:style>
  <w:style w:type="paragraph" w:styleId="Nadpis6">
    <w:name w:val="heading 6"/>
    <w:basedOn w:val="Normln"/>
    <w:next w:val="Normln"/>
    <w:qFormat/>
    <w:rsid w:val="005953CC"/>
    <w:pPr>
      <w:keepNext/>
      <w:jc w:val="center"/>
      <w:outlineLvl w:val="5"/>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5953CC"/>
  </w:style>
  <w:style w:type="paragraph" w:styleId="Zhlav">
    <w:name w:val="header"/>
    <w:basedOn w:val="Normln"/>
    <w:link w:val="ZhlavChar"/>
    <w:uiPriority w:val="99"/>
    <w:rsid w:val="005953CC"/>
  </w:style>
  <w:style w:type="paragraph" w:styleId="Normlnodsazen">
    <w:name w:val="Normal Indent"/>
    <w:basedOn w:val="Normln"/>
    <w:rsid w:val="005953CC"/>
    <w:pPr>
      <w:ind w:left="708"/>
    </w:pPr>
  </w:style>
  <w:style w:type="paragraph" w:customStyle="1" w:styleId="Aufzhlung1">
    <w:name w:val="Aufzählung 1"/>
    <w:basedOn w:val="Normln"/>
    <w:rsid w:val="005953CC"/>
    <w:pPr>
      <w:ind w:left="426" w:hanging="426"/>
    </w:pPr>
  </w:style>
  <w:style w:type="paragraph" w:customStyle="1" w:styleId="Aufzhlung2">
    <w:name w:val="Aufzählung 2"/>
    <w:basedOn w:val="Aufzhlung1"/>
    <w:rsid w:val="005953CC"/>
    <w:pPr>
      <w:ind w:left="851"/>
    </w:pPr>
  </w:style>
  <w:style w:type="paragraph" w:customStyle="1" w:styleId="Aufzhlung3">
    <w:name w:val="Aufzählung 3"/>
    <w:basedOn w:val="Aufzhlung2"/>
    <w:rsid w:val="005953CC"/>
    <w:pPr>
      <w:ind w:left="1276"/>
    </w:pPr>
  </w:style>
  <w:style w:type="paragraph" w:customStyle="1" w:styleId="Betreff">
    <w:name w:val="Betreff"/>
    <w:basedOn w:val="Normln"/>
    <w:next w:val="Normln"/>
    <w:rsid w:val="005953CC"/>
    <w:pPr>
      <w:spacing w:line="240" w:lineRule="auto"/>
      <w:ind w:left="993" w:hanging="993"/>
    </w:pPr>
  </w:style>
  <w:style w:type="paragraph" w:customStyle="1" w:styleId="Einzug1">
    <w:name w:val="Einzug 1"/>
    <w:basedOn w:val="Normln"/>
    <w:rsid w:val="005953CC"/>
    <w:pPr>
      <w:ind w:left="426"/>
    </w:pPr>
  </w:style>
  <w:style w:type="paragraph" w:customStyle="1" w:styleId="Einzug2">
    <w:name w:val="Einzug 2"/>
    <w:basedOn w:val="Normln"/>
    <w:rsid w:val="005953CC"/>
    <w:pPr>
      <w:ind w:left="851"/>
    </w:pPr>
  </w:style>
  <w:style w:type="paragraph" w:customStyle="1" w:styleId="Einzug3">
    <w:name w:val="Einzug 3"/>
    <w:basedOn w:val="Normln"/>
    <w:rsid w:val="005953CC"/>
    <w:pPr>
      <w:ind w:left="1276"/>
    </w:pPr>
  </w:style>
  <w:style w:type="paragraph" w:customStyle="1" w:styleId="Hier">
    <w:name w:val="Hier"/>
    <w:basedOn w:val="Normln"/>
    <w:next w:val="Normln"/>
    <w:rsid w:val="005953CC"/>
    <w:pPr>
      <w:keepLines/>
      <w:spacing w:line="240" w:lineRule="auto"/>
      <w:ind w:left="1843" w:hanging="851"/>
    </w:pPr>
  </w:style>
  <w:style w:type="paragraph" w:customStyle="1" w:styleId="UmschlagAdresse">
    <w:name w:val="Umschlag Adresse"/>
    <w:basedOn w:val="Normln"/>
    <w:rsid w:val="005953CC"/>
    <w:pPr>
      <w:framePr w:w="4082" w:h="2552" w:hRule="exact" w:hSpace="142" w:wrap="around" w:hAnchor="margin" w:xAlign="right" w:yAlign="bottom"/>
      <w:spacing w:line="240" w:lineRule="auto"/>
    </w:pPr>
  </w:style>
  <w:style w:type="paragraph" w:customStyle="1" w:styleId="Verfgungspunkt">
    <w:name w:val="Verfügungspunkt"/>
    <w:basedOn w:val="Normln"/>
    <w:rsid w:val="005953CC"/>
    <w:pPr>
      <w:keepLines/>
      <w:spacing w:before="480"/>
      <w:ind w:hanging="426"/>
    </w:pPr>
  </w:style>
  <w:style w:type="paragraph" w:customStyle="1" w:styleId="UmschlagAbsender">
    <w:name w:val="Umschlag Absender"/>
    <w:basedOn w:val="Normln"/>
    <w:rsid w:val="005953CC"/>
    <w:pPr>
      <w:spacing w:line="240" w:lineRule="auto"/>
      <w:ind w:left="284"/>
    </w:pPr>
    <w:rPr>
      <w:sz w:val="20"/>
    </w:rPr>
  </w:style>
  <w:style w:type="paragraph" w:styleId="Textbubliny">
    <w:name w:val="Balloon Text"/>
    <w:basedOn w:val="Normln"/>
    <w:semiHidden/>
    <w:rsid w:val="00A95F0E"/>
    <w:rPr>
      <w:rFonts w:ascii="Tahoma" w:hAnsi="Tahoma" w:cs="Tahoma"/>
      <w:sz w:val="16"/>
      <w:szCs w:val="16"/>
    </w:rPr>
  </w:style>
  <w:style w:type="character" w:customStyle="1" w:styleId="ZhlavChar">
    <w:name w:val="Záhlaví Char"/>
    <w:basedOn w:val="Standardnpsmoodstavce"/>
    <w:link w:val="Zhlav"/>
    <w:uiPriority w:val="99"/>
    <w:rsid w:val="00130FEA"/>
    <w:rPr>
      <w:sz w:val="24"/>
    </w:rPr>
  </w:style>
  <w:style w:type="character" w:customStyle="1" w:styleId="ZpatChar">
    <w:name w:val="Zápatí Char"/>
    <w:basedOn w:val="Standardnpsmoodstavce"/>
    <w:link w:val="Zpat"/>
    <w:uiPriority w:val="99"/>
    <w:rsid w:val="007337B2"/>
    <w:rPr>
      <w:sz w:val="24"/>
    </w:rPr>
  </w:style>
  <w:style w:type="character" w:styleId="Hypertextovodkaz">
    <w:name w:val="Hyperlink"/>
    <w:basedOn w:val="Standardnpsmoodstavce"/>
    <w:semiHidden/>
    <w:rsid w:val="007337B2"/>
    <w:rPr>
      <w:rFonts w:ascii="Verdana" w:hAnsi="Verdana"/>
      <w:color w:val="0000FF"/>
      <w:sz w:val="20"/>
      <w:u w:val="none"/>
    </w:rPr>
  </w:style>
  <w:style w:type="table" w:styleId="Mkatabulky">
    <w:name w:val="Table Grid"/>
    <w:basedOn w:val="Normlntabulka"/>
    <w:uiPriority w:val="59"/>
    <w:rsid w:val="00487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97CBC"/>
    <w:rPr>
      <w:sz w:val="16"/>
      <w:szCs w:val="16"/>
    </w:rPr>
  </w:style>
  <w:style w:type="paragraph" w:styleId="Textkomente">
    <w:name w:val="annotation text"/>
    <w:basedOn w:val="Normln"/>
    <w:link w:val="TextkomenteChar"/>
    <w:uiPriority w:val="99"/>
    <w:semiHidden/>
    <w:unhideWhenUsed/>
    <w:rsid w:val="00197CBC"/>
    <w:pPr>
      <w:spacing w:line="240" w:lineRule="auto"/>
    </w:pPr>
    <w:rPr>
      <w:sz w:val="20"/>
    </w:rPr>
  </w:style>
  <w:style w:type="character" w:customStyle="1" w:styleId="TextkomenteChar">
    <w:name w:val="Text komentáře Char"/>
    <w:basedOn w:val="Standardnpsmoodstavce"/>
    <w:link w:val="Textkomente"/>
    <w:uiPriority w:val="99"/>
    <w:semiHidden/>
    <w:rsid w:val="00197CBC"/>
  </w:style>
  <w:style w:type="paragraph" w:styleId="Pedmtkomente">
    <w:name w:val="annotation subject"/>
    <w:basedOn w:val="Textkomente"/>
    <w:next w:val="Textkomente"/>
    <w:link w:val="PedmtkomenteChar"/>
    <w:uiPriority w:val="99"/>
    <w:semiHidden/>
    <w:unhideWhenUsed/>
    <w:rsid w:val="00197CBC"/>
    <w:rPr>
      <w:b/>
      <w:bCs/>
    </w:rPr>
  </w:style>
  <w:style w:type="character" w:customStyle="1" w:styleId="PedmtkomenteChar">
    <w:name w:val="Předmět komentáře Char"/>
    <w:basedOn w:val="TextkomenteChar"/>
    <w:link w:val="Pedmtkomente"/>
    <w:uiPriority w:val="99"/>
    <w:semiHidden/>
    <w:rsid w:val="00197C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euphorum.org" TargetMode="External"/><Relationship Id="rId1" Type="http://schemas.openxmlformats.org/officeDocument/2006/relationships/hyperlink" Target="http://www.euphorum.or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1132</Characters>
  <Application>Microsoft Office Word</Application>
  <DocSecurity>0</DocSecurity>
  <Lines>9</Lines>
  <Paragraphs>2</Paragraphs>
  <ScaleCrop>false</ScaleCrop>
  <HeadingPairs>
    <vt:vector size="6" baseType="variant">
      <vt:variant>
        <vt:lpstr>Název</vt:lpstr>
      </vt:variant>
      <vt:variant>
        <vt:i4>1</vt:i4>
      </vt:variant>
      <vt:variant>
        <vt:lpstr>Título</vt:lpstr>
      </vt:variant>
      <vt:variant>
        <vt:i4>1</vt:i4>
      </vt:variant>
      <vt:variant>
        <vt:lpstr>Titel</vt:lpstr>
      </vt:variant>
      <vt:variant>
        <vt:i4>1</vt:i4>
      </vt:variant>
    </vt:vector>
  </HeadingPairs>
  <TitlesOfParts>
    <vt:vector size="3" baseType="lpstr">
      <vt:lpstr>Leeres Blatt</vt:lpstr>
      <vt:lpstr>Leeres Blatt</vt:lpstr>
      <vt:lpstr>Leeres Blatt</vt:lpstr>
    </vt:vector>
  </TitlesOfParts>
  <Company>Auswärtiges Amt</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Leeres Blatt</dc:title>
  <dc:creator>euphorum</dc:creator>
  <cp:lastModifiedBy>JANOUSEK Petr (crpii)</cp:lastModifiedBy>
  <cp:revision>2</cp:revision>
  <cp:lastPrinted>2019-04-29T16:01:00Z</cp:lastPrinted>
  <dcterms:created xsi:type="dcterms:W3CDTF">2019-04-30T17:12:00Z</dcterms:created>
  <dcterms:modified xsi:type="dcterms:W3CDTF">2019-04-30T17:12:00Z</dcterms:modified>
</cp:coreProperties>
</file>