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B5" w:rsidRDefault="00594FB5">
      <w:pPr>
        <w:jc w:val="both"/>
      </w:pPr>
      <w:bookmarkStart w:id="0" w:name="_GoBack"/>
      <w:bookmarkEnd w:id="0"/>
    </w:p>
    <w:p w:rsidR="00594FB5" w:rsidRDefault="00594FB5">
      <w:pPr>
        <w:jc w:val="both"/>
      </w:pPr>
    </w:p>
    <w:p w:rsidR="00594FB5" w:rsidRDefault="000514D6">
      <w:pPr>
        <w:pStyle w:val="Normln0"/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Žádost o zápis  narození</w:t>
      </w:r>
    </w:p>
    <w:p w:rsidR="00594FB5" w:rsidRDefault="00594FB5">
      <w:pPr>
        <w:pStyle w:val="Normln0"/>
        <w:jc w:val="center"/>
        <w:rPr>
          <w:b/>
          <w:bCs/>
          <w:sz w:val="36"/>
          <w:szCs w:val="36"/>
          <w:u w:val="single"/>
        </w:rPr>
      </w:pPr>
    </w:p>
    <w:p w:rsidR="00594FB5" w:rsidRDefault="000514D6">
      <w:pPr>
        <w:pStyle w:val="Normln0"/>
        <w:spacing w:line="360" w:lineRule="auto"/>
      </w:pPr>
      <w:r>
        <w:t>sepsaná dne ......................................... u...............................................................................................</w:t>
      </w:r>
    </w:p>
    <w:p w:rsidR="00594FB5" w:rsidRDefault="000514D6">
      <w:pPr>
        <w:pStyle w:val="Normln0"/>
        <w:spacing w:line="360" w:lineRule="auto"/>
      </w:pPr>
      <w:r>
        <w:t>s   ...........................................................................................................................................................</w:t>
      </w:r>
    </w:p>
    <w:p w:rsidR="00594FB5" w:rsidRDefault="000514D6">
      <w:pPr>
        <w:pStyle w:val="Normln0"/>
        <w:spacing w:line="360" w:lineRule="auto"/>
      </w:pPr>
      <w:r>
        <w:t>………………………………………………………………………………..………………………..</w:t>
      </w:r>
    </w:p>
    <w:p w:rsidR="00594FB5" w:rsidRDefault="000514D6">
      <w:pPr>
        <w:pStyle w:val="Normln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údaje žadatele/lky: jméno popř. jména a příjmení, datum narození,  adresa trvalého pobytu)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k provedení zápisu narození do zvláštní matriky vedené Úřadem městské části města Brna, Brno - střed, podle ustan. § 1, § 3 odst. 5) a § 43 zákona č. 301/2000 Sb., o matrikách, jménu a příjmení a o změně některých souvisejících zákonů, ve znění pozdějších předpisů (dále jen zákon o matrikách) a vydání rodného listu.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Dítě:</w:t>
      </w:r>
    </w:p>
    <w:p w:rsidR="00594FB5" w:rsidRDefault="00594FB5">
      <w:pPr>
        <w:pStyle w:val="Normln0"/>
        <w:jc w:val="both"/>
        <w:rPr>
          <w:b/>
          <w:bCs/>
          <w:sz w:val="28"/>
          <w:szCs w:val="28"/>
          <w:u w:val="single"/>
        </w:rPr>
      </w:pPr>
    </w:p>
    <w:p w:rsidR="00594FB5" w:rsidRDefault="000514D6">
      <w:pPr>
        <w:pStyle w:val="Normln0"/>
        <w:jc w:val="both"/>
      </w:pPr>
      <w:r>
        <w:t>jméno, popř. jména                  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příjmení</w:t>
      </w:r>
      <w:r>
        <w:tab/>
      </w:r>
      <w:r>
        <w:tab/>
      </w:r>
      <w:r>
        <w:tab/>
        <w:t xml:space="preserve"> ................................................................................................................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pohlaví</w:t>
      </w:r>
      <w:r>
        <w:tab/>
      </w:r>
      <w:r>
        <w:tab/>
      </w:r>
      <w:r>
        <w:tab/>
        <w:t>.................................................................................................................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den, měsíc a rok narození</w:t>
      </w:r>
      <w:r>
        <w:tab/>
        <w:t>........................................................RČ 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místo narození*)</w:t>
      </w:r>
      <w:r>
        <w:tab/>
        <w:t xml:space="preserve"> </w:t>
      </w:r>
      <w:r>
        <w:tab/>
        <w:t>……….....................................................................................................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Otec:</w:t>
      </w:r>
    </w:p>
    <w:p w:rsidR="00594FB5" w:rsidRDefault="00594FB5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</w:p>
    <w:p w:rsidR="00594FB5" w:rsidRDefault="000514D6">
      <w:pPr>
        <w:pStyle w:val="Normln0"/>
        <w:jc w:val="both"/>
      </w:pPr>
      <w:r>
        <w:t xml:space="preserve">jméno, popř. jména   </w:t>
      </w:r>
      <w:r>
        <w:tab/>
      </w:r>
      <w:r>
        <w:tab/>
        <w:t>………………………………………………………………………….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 xml:space="preserve">příjmení, popř. více příjmení </w:t>
      </w:r>
      <w:r>
        <w:tab/>
        <w:t>.................................................................................................................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rodné příjmení</w:t>
      </w:r>
      <w:r>
        <w:tab/>
      </w:r>
      <w:r>
        <w:tab/>
        <w:t>.................................................................................................................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  <w:rPr>
          <w:b/>
          <w:bCs/>
          <w:sz w:val="28"/>
          <w:szCs w:val="28"/>
          <w:u w:val="single"/>
        </w:rPr>
      </w:pPr>
    </w:p>
    <w:p w:rsidR="00594FB5" w:rsidRDefault="000514D6">
      <w:pPr>
        <w:pStyle w:val="Normln0"/>
        <w:jc w:val="both"/>
      </w:pPr>
      <w:r>
        <w:t xml:space="preserve">datum narození      </w:t>
      </w:r>
      <w:r>
        <w:tab/>
      </w:r>
      <w:r>
        <w:tab/>
        <w:t>....................................................... RČ....................................................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místo narození*)</w:t>
      </w:r>
      <w:r>
        <w:tab/>
      </w:r>
      <w:r>
        <w:tab/>
        <w:t>.................................................................................................................</w:t>
      </w:r>
      <w:r>
        <w:tab/>
        <w:t xml:space="preserve">                       </w:t>
      </w:r>
    </w:p>
    <w:p w:rsidR="00594FB5" w:rsidRDefault="000514D6">
      <w:pPr>
        <w:pStyle w:val="Normln0"/>
        <w:jc w:val="both"/>
      </w:pPr>
      <w:r>
        <w:t>trvalý pobyt v době nar. dítěte 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 xml:space="preserve">státní občanství (současný strav) ...........................................................................................................  </w:t>
      </w:r>
    </w:p>
    <w:p w:rsidR="00594FB5" w:rsidRDefault="00594FB5">
      <w:pPr>
        <w:pStyle w:val="Normln0"/>
        <w:jc w:val="both"/>
        <w:rPr>
          <w:b/>
          <w:bCs/>
        </w:rPr>
      </w:pPr>
    </w:p>
    <w:p w:rsidR="00594FB5" w:rsidRDefault="00594FB5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</w:p>
    <w:p w:rsidR="00594FB5" w:rsidRDefault="000514D6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Matka:</w:t>
      </w:r>
    </w:p>
    <w:p w:rsidR="00594FB5" w:rsidRDefault="00594FB5">
      <w:pPr>
        <w:pStyle w:val="Normln0"/>
        <w:jc w:val="both"/>
        <w:rPr>
          <w:b/>
          <w:bCs/>
          <w:sz w:val="28"/>
          <w:szCs w:val="28"/>
          <w:u w:val="single"/>
        </w:rPr>
      </w:pPr>
    </w:p>
    <w:p w:rsidR="00594FB5" w:rsidRDefault="000514D6">
      <w:pPr>
        <w:pStyle w:val="Normln0"/>
        <w:jc w:val="both"/>
      </w:pPr>
      <w:r>
        <w:t xml:space="preserve">jméno, popř. jména   </w:t>
      </w:r>
      <w:r>
        <w:tab/>
      </w:r>
      <w:r>
        <w:tab/>
        <w:t>………………………………………………………………………….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 xml:space="preserve">příjmení, popř. více příjmení </w:t>
      </w:r>
      <w:r>
        <w:tab/>
        <w:t>.................................................................................................................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rodné příjmení</w:t>
      </w:r>
      <w:r>
        <w:tab/>
      </w:r>
      <w:r>
        <w:tab/>
        <w:t>.................................................................................................................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datum narození</w:t>
      </w:r>
      <w:r>
        <w:tab/>
      </w:r>
      <w:r>
        <w:tab/>
        <w:t>........................................................ RČ .................................................</w:t>
      </w:r>
    </w:p>
    <w:p w:rsidR="00594FB5" w:rsidRDefault="000514D6">
      <w:pPr>
        <w:pStyle w:val="Normln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94FB5" w:rsidRDefault="000514D6">
      <w:pPr>
        <w:pStyle w:val="Normln0"/>
        <w:jc w:val="both"/>
      </w:pPr>
      <w:r>
        <w:t>místo narození*)</w:t>
      </w:r>
      <w:r>
        <w:tab/>
      </w:r>
      <w:r>
        <w:tab/>
        <w:t>................................................................................................................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trvalý pobyt v době nar. dítěte 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osobní stav v době nar. dítěte ................................................................................................................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 xml:space="preserve">státní občanství (současný stav) ............................................................................................................  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________________________________________________________________________________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  <w:outlineLvl w:val="0"/>
      </w:pPr>
      <w:r>
        <w:t>Trvalý nebo poslední trvalý pobyt dítěte</w:t>
      </w:r>
      <w:r>
        <w:rPr>
          <w:b/>
          <w:bCs/>
          <w:i/>
          <w:iCs/>
        </w:rPr>
        <w:t xml:space="preserve"> </w:t>
      </w:r>
      <w:r w:rsidR="00F92FB6">
        <w:t>na území České republiky (</w:t>
      </w:r>
      <w:r>
        <w:t xml:space="preserve">pokud byl) 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  <w:rPr>
          <w:color w:val="000000"/>
        </w:rPr>
      </w:pPr>
      <w:r>
        <w:rPr>
          <w:b/>
          <w:color w:val="000000"/>
        </w:rPr>
        <w:t>Upozornění:</w:t>
      </w:r>
      <w:r>
        <w:rPr>
          <w:color w:val="000000"/>
        </w:rPr>
        <w:t xml:space="preserve"> </w:t>
      </w:r>
    </w:p>
    <w:p w:rsidR="00594FB5" w:rsidRDefault="000514D6">
      <w:pPr>
        <w:jc w:val="both"/>
      </w:pPr>
      <w:r>
        <w:t xml:space="preserve">Na základě zápisu narození do Zvláštní matriky a vydání českého rodného listu budou údaje o narození zavedeny do </w:t>
      </w:r>
      <w:proofErr w:type="spellStart"/>
      <w:r>
        <w:t>agendového</w:t>
      </w:r>
      <w:proofErr w:type="spellEnd"/>
      <w:r>
        <w:t xml:space="preserve"> informačního systému evidence obyvatel, </w:t>
      </w:r>
      <w:r>
        <w:rPr>
          <w:u w:val="single"/>
        </w:rPr>
        <w:t>čímž ze zákona vznikne platný trvalý pobyt na území České republiky</w:t>
      </w:r>
      <w:r>
        <w:t xml:space="preserve"> (dle ustanovení § 10 odst. 3 a 4 zákona č. 133/2000 Sb., o evidenci obyvatel a rodných číslech a o změně některých zákonů, ve znění pozdějších předpisů). </w:t>
      </w:r>
    </w:p>
    <w:p w:rsidR="00594FB5" w:rsidRDefault="000514D6">
      <w:pPr>
        <w:pStyle w:val="Normln0"/>
        <w:jc w:val="both"/>
        <w:rPr>
          <w:rStyle w:val="Hypertextovodkaz"/>
          <w:color w:val="000000"/>
        </w:rPr>
      </w:pPr>
      <w:r>
        <w:rPr>
          <w:color w:val="000000"/>
          <w:u w:val="single"/>
        </w:rPr>
        <w:t>Takto vzniklý platný trvalý pobyt je možné</w:t>
      </w:r>
      <w:r>
        <w:rPr>
          <w:color w:val="000000"/>
        </w:rPr>
        <w:t xml:space="preserve"> dle ustanovení § 10 odst.  12 zákona o evidenci obyvatel </w:t>
      </w:r>
      <w:r>
        <w:rPr>
          <w:color w:val="000000"/>
          <w:u w:val="single"/>
        </w:rPr>
        <w:t>ukončit</w:t>
      </w:r>
      <w:r>
        <w:rPr>
          <w:color w:val="000000"/>
        </w:rPr>
        <w:t xml:space="preserve"> a to s</w:t>
      </w:r>
      <w:r>
        <w:t xml:space="preserve">dělením Vašeho rozhodnutí o ukončení trvalého pobytu na území České republiky ohlašovně podle místa trvalého pobytu nebo v zahraničí zastupitelskému úřadu České republiky. </w:t>
      </w:r>
      <w:r>
        <w:rPr>
          <w:color w:val="000000"/>
        </w:rPr>
        <w:t xml:space="preserve">Bližší informace naleznetene na </w:t>
      </w:r>
      <w:r>
        <w:t xml:space="preserve">webu </w:t>
      </w:r>
      <w:hyperlink r:id="rId8" w:history="1">
        <w:r>
          <w:rPr>
            <w:rStyle w:val="Hypertextovodkaz"/>
          </w:rPr>
          <w:t>https://portal.gov.cz/obcan/zivotni-situace/obcan-a-stat/evidence-obyvatel/ukonceni-trvaleho-pobytu.html</w:t>
        </w:r>
      </w:hyperlink>
      <w:r>
        <w:rPr>
          <w:rStyle w:val="Hypertextovodkaz"/>
          <w:u w:val="none"/>
        </w:rPr>
        <w:t>,</w:t>
      </w:r>
      <w:r>
        <w:t xml:space="preserve"> případně je poskytne</w:t>
      </w:r>
      <w:r>
        <w:rPr>
          <w:color w:val="000000"/>
        </w:rPr>
        <w:t xml:space="preserve"> Magistrát města Brna, Odbor správních činností, Husova 5, 601 67 Brno, email: </w:t>
      </w:r>
      <w:r>
        <w:rPr>
          <w:color w:val="000000"/>
          <w:u w:val="single"/>
        </w:rPr>
        <w:t>informace@brno.cz</w:t>
      </w:r>
      <w:r>
        <w:rPr>
          <w:color w:val="000000"/>
        </w:rPr>
        <w:t>.</w:t>
      </w: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  <w:outlineLvl w:val="0"/>
      </w:pPr>
    </w:p>
    <w:p w:rsidR="00594FB5" w:rsidRDefault="00594FB5">
      <w:pPr>
        <w:pStyle w:val="Normln0"/>
        <w:jc w:val="both"/>
        <w:outlineLvl w:val="0"/>
      </w:pPr>
    </w:p>
    <w:p w:rsidR="00594FB5" w:rsidRDefault="00594FB5">
      <w:pPr>
        <w:pStyle w:val="Normln0"/>
        <w:jc w:val="both"/>
        <w:outlineLvl w:val="0"/>
      </w:pPr>
    </w:p>
    <w:p w:rsidR="00594FB5" w:rsidRDefault="00594FB5">
      <w:pPr>
        <w:pStyle w:val="Normln0"/>
        <w:jc w:val="both"/>
        <w:outlineLvl w:val="0"/>
      </w:pPr>
    </w:p>
    <w:p w:rsidR="00594FB5" w:rsidRDefault="00594FB5">
      <w:pPr>
        <w:pStyle w:val="Normln0"/>
        <w:jc w:val="both"/>
        <w:outlineLvl w:val="0"/>
      </w:pPr>
    </w:p>
    <w:p w:rsidR="00594FB5" w:rsidRDefault="00594FB5">
      <w:pPr>
        <w:pStyle w:val="Normln0"/>
        <w:jc w:val="both"/>
        <w:outlineLvl w:val="0"/>
      </w:pPr>
    </w:p>
    <w:p w:rsidR="00594FB5" w:rsidRDefault="00594FB5">
      <w:pPr>
        <w:pStyle w:val="Normln0"/>
        <w:jc w:val="both"/>
        <w:outlineLvl w:val="0"/>
      </w:pPr>
    </w:p>
    <w:p w:rsidR="00594FB5" w:rsidRDefault="000514D6">
      <w:pPr>
        <w:pStyle w:val="Normln0"/>
        <w:jc w:val="both"/>
        <w:outlineLvl w:val="0"/>
      </w:pPr>
      <w:r>
        <w:lastRenderedPageBreak/>
        <w:t>Dítě se narodilo za trvání manželství, což dokládáme oddacím listem ….............................................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…………………………………………………………………………………………………………</w:t>
      </w:r>
    </w:p>
    <w:p w:rsidR="00594FB5" w:rsidRDefault="00594FB5">
      <w:pPr>
        <w:pStyle w:val="Normln0"/>
        <w:outlineLvl w:val="0"/>
      </w:pPr>
    </w:p>
    <w:p w:rsidR="00594FB5" w:rsidRDefault="000514D6">
      <w:pPr>
        <w:pStyle w:val="Normln0"/>
        <w:outlineLvl w:val="0"/>
      </w:pPr>
      <w:r>
        <w:t xml:space="preserve">K dítěti bylo určeno otcovství souhlasným prohlášením rodičů (kde, kdy) </w:t>
      </w:r>
    </w:p>
    <w:p w:rsidR="00594FB5" w:rsidRDefault="00594FB5">
      <w:pPr>
        <w:pStyle w:val="Normln0"/>
      </w:pPr>
    </w:p>
    <w:p w:rsidR="00594FB5" w:rsidRDefault="000514D6">
      <w:pPr>
        <w:pStyle w:val="Normln0"/>
        <w:jc w:val="both"/>
      </w:pPr>
      <w:r>
        <w:t>…....................................................., což dokládáme …........................................................................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…………………………………………………………………………………………………………</w:t>
      </w: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Dohoda rodičů  o příjmení dítěte:</w:t>
      </w:r>
    </w:p>
    <w:p w:rsidR="00594FB5" w:rsidRDefault="00594FB5">
      <w:pPr>
        <w:pStyle w:val="Normln0"/>
        <w:jc w:val="both"/>
        <w:rPr>
          <w:b/>
          <w:bCs/>
          <w:sz w:val="28"/>
          <w:szCs w:val="28"/>
          <w:u w:val="single"/>
        </w:rPr>
      </w:pPr>
    </w:p>
    <w:p w:rsidR="00594FB5" w:rsidRDefault="000514D6">
      <w:pPr>
        <w:pStyle w:val="Normln0"/>
        <w:jc w:val="both"/>
        <w:rPr>
          <w:u w:val="single"/>
        </w:rPr>
      </w:pPr>
      <w:r>
        <w:t xml:space="preserve">(pokud nevyplývá z oddacího listu rodičů nebo   není v souvislosti s určením otcovství učiněna v souladu s ustan. § 19 zákona o matrikách,  </w:t>
      </w:r>
      <w:r>
        <w:rPr>
          <w:u w:val="single"/>
        </w:rPr>
        <w:t>dohodou lze určit dítěti pouze  příjmení jednoho z rodičů).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outlineLvl w:val="0"/>
      </w:pPr>
      <w:r>
        <w:t xml:space="preserve">Jsme manželé, z našeho oddacího listu nevyplývá dohoda o příjmení dítěte, proto jsme se </w:t>
      </w:r>
    </w:p>
    <w:p w:rsidR="00594FB5" w:rsidRDefault="00594FB5">
      <w:pPr>
        <w:pStyle w:val="Normln0"/>
      </w:pPr>
    </w:p>
    <w:p w:rsidR="00594FB5" w:rsidRDefault="000514D6">
      <w:pPr>
        <w:pStyle w:val="Normln0"/>
      </w:pPr>
      <w:r>
        <w:t>dohodli, že dítě bude užívat příjmení: ...................................................................................................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 xml:space="preserve">Nejsme manželé, k dítěti bylo určeno otcovství, kdy dohoda o příjmení pro dítě není v souladu s ustan. § 19 zákona o matrikách, proto jsme se  dohodli, že dítě  bude užívat 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příjmení: ….............................................................................</w:t>
      </w: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…………………………………</w:t>
      </w:r>
    </w:p>
    <w:p w:rsidR="00594FB5" w:rsidRDefault="000514D6">
      <w:pPr>
        <w:pStyle w:val="Normln0"/>
        <w:jc w:val="both"/>
      </w:pPr>
      <w:r>
        <w:t xml:space="preserve">            podpis otce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podpis matky</w:t>
      </w:r>
    </w:p>
    <w:p w:rsidR="00594FB5" w:rsidRDefault="00594FB5">
      <w:pPr>
        <w:pStyle w:val="Normln0"/>
        <w:jc w:val="both"/>
        <w:rPr>
          <w:b/>
          <w:bCs/>
        </w:rPr>
      </w:pPr>
    </w:p>
    <w:p w:rsidR="00594FB5" w:rsidRDefault="00594FB5">
      <w:pPr>
        <w:pStyle w:val="Normln0"/>
        <w:jc w:val="both"/>
        <w:rPr>
          <w:b/>
          <w:bCs/>
        </w:rPr>
      </w:pPr>
    </w:p>
    <w:p w:rsidR="00594FB5" w:rsidRDefault="00594FB5">
      <w:pPr>
        <w:pStyle w:val="Normln0"/>
        <w:jc w:val="both"/>
        <w:rPr>
          <w:b/>
          <w:bCs/>
        </w:rPr>
      </w:pPr>
    </w:p>
    <w:p w:rsidR="00594FB5" w:rsidRDefault="00594FB5">
      <w:pPr>
        <w:pStyle w:val="Normln0"/>
        <w:jc w:val="both"/>
        <w:rPr>
          <w:b/>
          <w:bCs/>
        </w:rPr>
      </w:pPr>
    </w:p>
    <w:p w:rsidR="00594FB5" w:rsidRDefault="00594FB5">
      <w:pPr>
        <w:pStyle w:val="Normln0"/>
        <w:jc w:val="both"/>
        <w:rPr>
          <w:b/>
          <w:bCs/>
        </w:rPr>
      </w:pPr>
    </w:p>
    <w:p w:rsidR="00594FB5" w:rsidRDefault="00594FB5">
      <w:pPr>
        <w:pStyle w:val="Normln0"/>
        <w:jc w:val="both"/>
        <w:rPr>
          <w:b/>
          <w:bCs/>
        </w:rPr>
      </w:pPr>
    </w:p>
    <w:p w:rsidR="00594FB5" w:rsidRDefault="00594FB5">
      <w:pPr>
        <w:pStyle w:val="Normln0"/>
        <w:jc w:val="both"/>
        <w:rPr>
          <w:b/>
          <w:bCs/>
        </w:rPr>
      </w:pPr>
    </w:p>
    <w:p w:rsidR="00594FB5" w:rsidRDefault="00594FB5">
      <w:pPr>
        <w:pStyle w:val="Normln0"/>
        <w:jc w:val="both"/>
        <w:rPr>
          <w:b/>
          <w:bCs/>
        </w:rPr>
      </w:pPr>
    </w:p>
    <w:p w:rsidR="00594FB5" w:rsidRDefault="000514D6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Zápis o narození byl sepsán na základě těchto předložených dokladů:</w:t>
      </w:r>
    </w:p>
    <w:p w:rsidR="00594FB5" w:rsidRDefault="00594FB5">
      <w:pPr>
        <w:pStyle w:val="Normln0"/>
        <w:jc w:val="both"/>
        <w:rPr>
          <w:i/>
          <w:iCs/>
        </w:rPr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ind w:left="360"/>
        <w:jc w:val="center"/>
      </w:pPr>
    </w:p>
    <w:p w:rsidR="00594FB5" w:rsidRDefault="000514D6">
      <w:pPr>
        <w:pStyle w:val="Normln0"/>
        <w:jc w:val="both"/>
        <w:outlineLvl w:val="0"/>
        <w:rPr>
          <w:u w:val="single"/>
        </w:rPr>
      </w:pPr>
      <w:r>
        <w:rPr>
          <w:u w:val="single"/>
        </w:rPr>
        <w:t>Státní občanství ČR dítěte je doloženo:</w:t>
      </w:r>
    </w:p>
    <w:p w:rsidR="00594FB5" w:rsidRDefault="000514D6">
      <w:pPr>
        <w:pStyle w:val="Normln0"/>
        <w:jc w:val="both"/>
      </w:pPr>
      <w:r>
        <w:tab/>
      </w:r>
    </w:p>
    <w:p w:rsidR="00594FB5" w:rsidRDefault="00594FB5">
      <w:pPr>
        <w:pStyle w:val="Normln0"/>
        <w:jc w:val="center"/>
      </w:pPr>
    </w:p>
    <w:p w:rsidR="00594FB5" w:rsidRDefault="000514D6">
      <w:pPr>
        <w:pStyle w:val="Normln0"/>
        <w:spacing w:line="240" w:lineRule="auto"/>
        <w:jc w:val="both"/>
      </w:pPr>
      <w:r>
        <w:t>- případně zjištěno  dle OP/CD: ……………………………………………………………………....</w:t>
      </w:r>
    </w:p>
    <w:p w:rsidR="00594FB5" w:rsidRDefault="000514D6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  <w:szCs w:val="20"/>
        </w:rPr>
        <w:t>/druh a číslo dokladu totožnosti, vydán kde, kým, platnost/</w:t>
      </w:r>
      <w:r>
        <w:rPr>
          <w:sz w:val="20"/>
          <w:szCs w:val="20"/>
        </w:rPr>
        <w:tab/>
      </w:r>
    </w:p>
    <w:p w:rsidR="00594FB5" w:rsidRDefault="00594FB5">
      <w:pPr>
        <w:pStyle w:val="Normln0"/>
        <w:spacing w:line="240" w:lineRule="auto"/>
        <w:jc w:val="both"/>
        <w:rPr>
          <w:sz w:val="20"/>
          <w:szCs w:val="20"/>
        </w:rPr>
      </w:pPr>
    </w:p>
    <w:p w:rsidR="00594FB5" w:rsidRDefault="000514D6">
      <w:pPr>
        <w:pStyle w:val="Normln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</w:t>
      </w:r>
    </w:p>
    <w:p w:rsidR="00594FB5" w:rsidRDefault="000514D6">
      <w:pPr>
        <w:pStyle w:val="Normln0"/>
        <w:jc w:val="both"/>
        <w:rPr>
          <w:b/>
          <w:bCs/>
        </w:rPr>
      </w:pPr>
      <w:r>
        <w:rPr>
          <w:b/>
          <w:bCs/>
        </w:rPr>
        <w:t xml:space="preserve">Poučení: </w:t>
      </w:r>
    </w:p>
    <w:p w:rsidR="00594FB5" w:rsidRDefault="000514D6">
      <w:pPr>
        <w:jc w:val="both"/>
        <w:outlineLvl w:val="0"/>
        <w:rPr>
          <w:szCs w:val="20"/>
        </w:rPr>
      </w:pPr>
      <w:r>
        <w:rPr>
          <w:szCs w:val="20"/>
        </w:rPr>
        <w:t xml:space="preserve">Přestupku se dopustí fyzická osoba tím, že </w:t>
      </w:r>
    </w:p>
    <w:p w:rsidR="00594FB5" w:rsidRDefault="000514D6">
      <w:pPr>
        <w:numPr>
          <w:ilvl w:val="0"/>
          <w:numId w:val="1"/>
        </w:numPr>
        <w:jc w:val="both"/>
        <w:outlineLvl w:val="0"/>
        <w:rPr>
          <w:szCs w:val="20"/>
        </w:rPr>
      </w:pPr>
      <w:r>
        <w:rPr>
          <w:szCs w:val="20"/>
        </w:rPr>
        <w:t xml:space="preserve">úmyslně uvede nesprávný nebo neúplný údaj správnímu orgánu anebo mu požadovaný údaj </w:t>
      </w:r>
      <w:proofErr w:type="gramStart"/>
      <w:r>
        <w:rPr>
          <w:szCs w:val="20"/>
        </w:rPr>
        <w:t>zatají  nebo</w:t>
      </w:r>
      <w:proofErr w:type="gramEnd"/>
      <w:r>
        <w:rPr>
          <w:szCs w:val="20"/>
        </w:rPr>
        <w:t xml:space="preserve"> uvede nesprávný anebo neúplný údaj v čestném prohlášení  u správního orgánu (dle § 2, odst. 2,  písm. a) zákona č. 251/2016 Sb., o některých přestupcích, v  platném znění)</w:t>
      </w:r>
    </w:p>
    <w:p w:rsidR="00594FB5" w:rsidRDefault="000514D6">
      <w:pPr>
        <w:numPr>
          <w:ilvl w:val="0"/>
          <w:numId w:val="1"/>
        </w:numPr>
        <w:jc w:val="both"/>
        <w:outlineLvl w:val="0"/>
        <w:rPr>
          <w:rFonts w:ascii="Arial" w:hAnsi="Arial"/>
        </w:rPr>
      </w:pPr>
      <w:r>
        <w:rPr>
          <w:szCs w:val="20"/>
        </w:rPr>
        <w:t xml:space="preserve">úmyslně uvede nesprávný nebo neúplný údaj správnímu orgánu anebo mu požadovaný údaj zatají za účelem získání neoprávněné výhody (dle § 2, odst. 2, písm. b) zákona č. 251/2016 Sb., o některých </w:t>
      </w:r>
      <w:proofErr w:type="gramStart"/>
      <w:r>
        <w:rPr>
          <w:szCs w:val="20"/>
        </w:rPr>
        <w:t>přestupcích, v  platném</w:t>
      </w:r>
      <w:proofErr w:type="gramEnd"/>
      <w:r>
        <w:rPr>
          <w:szCs w:val="20"/>
        </w:rPr>
        <w:t xml:space="preserve"> znění)</w:t>
      </w:r>
    </w:p>
    <w:p w:rsidR="00594FB5" w:rsidRDefault="00594FB5">
      <w:pPr>
        <w:pStyle w:val="Normln0"/>
        <w:jc w:val="right"/>
        <w:rPr>
          <w:sz w:val="20"/>
          <w:szCs w:val="20"/>
        </w:rPr>
      </w:pPr>
    </w:p>
    <w:p w:rsidR="00594FB5" w:rsidRDefault="00594FB5">
      <w:pPr>
        <w:pStyle w:val="Normln0"/>
        <w:jc w:val="center"/>
        <w:rPr>
          <w:sz w:val="20"/>
          <w:szCs w:val="20"/>
        </w:rPr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</w:t>
      </w:r>
    </w:p>
    <w:p w:rsidR="00594FB5" w:rsidRDefault="000514D6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>podpis žadatele/lky</w:t>
      </w:r>
    </w:p>
    <w:p w:rsidR="00594FB5" w:rsidRDefault="00594FB5">
      <w:pPr>
        <w:pStyle w:val="Normln0"/>
        <w:spacing w:line="240" w:lineRule="auto"/>
        <w:jc w:val="both"/>
        <w:rPr>
          <w:sz w:val="20"/>
          <w:szCs w:val="20"/>
        </w:rPr>
      </w:pPr>
    </w:p>
    <w:p w:rsidR="00594FB5" w:rsidRDefault="00594FB5">
      <w:pPr>
        <w:pStyle w:val="Normln0"/>
        <w:spacing w:line="240" w:lineRule="auto"/>
        <w:jc w:val="both"/>
      </w:pP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spacing w:line="240" w:lineRule="auto"/>
        <w:jc w:val="both"/>
      </w:pPr>
      <w:r>
        <w:t>Totožnost žadatele/lky ověřena dle: ………..…………......................................................................</w:t>
      </w:r>
    </w:p>
    <w:p w:rsidR="00594FB5" w:rsidRDefault="000514D6">
      <w:pPr>
        <w:pStyle w:val="Normln0"/>
        <w:spacing w:line="240" w:lineRule="auto"/>
        <w:jc w:val="both"/>
        <w:rPr>
          <w:sz w:val="20"/>
          <w:szCs w:val="20"/>
        </w:rPr>
      </w:pPr>
      <w:r>
        <w:tab/>
        <w:t xml:space="preserve">    </w:t>
      </w:r>
      <w:r>
        <w:tab/>
      </w:r>
      <w:r>
        <w:tab/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  <w:t xml:space="preserve">         /druh a číslo dokladu totožnosti, vydán kde, kým, platnost/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</w:p>
    <w:p w:rsidR="00594FB5" w:rsidRDefault="00594FB5">
      <w:pPr>
        <w:pStyle w:val="Normln0"/>
        <w:spacing w:line="240" w:lineRule="auto"/>
        <w:jc w:val="both"/>
      </w:pPr>
    </w:p>
    <w:p w:rsidR="00594FB5" w:rsidRDefault="00594FB5">
      <w:pPr>
        <w:pStyle w:val="Normln0"/>
        <w:jc w:val="both"/>
      </w:pP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............................................................................................</w:t>
      </w:r>
    </w:p>
    <w:p w:rsidR="00594FB5" w:rsidRDefault="000514D6">
      <w:pPr>
        <w:pStyle w:val="Normln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totožnost žadatele/lky ověřil/a  (razítko a podpis MÚ – ZÚ)</w:t>
      </w:r>
    </w:p>
    <w:p w:rsidR="00594FB5" w:rsidRDefault="000514D6">
      <w:pPr>
        <w:pStyle w:val="Normln0"/>
        <w:jc w:val="both"/>
      </w:pPr>
      <w:r>
        <w:t xml:space="preserve">                </w:t>
      </w:r>
    </w:p>
    <w:p w:rsidR="00594FB5" w:rsidRDefault="00594FB5">
      <w:pPr>
        <w:pStyle w:val="Normln0"/>
        <w:jc w:val="both"/>
      </w:pPr>
    </w:p>
    <w:p w:rsidR="00594FB5" w:rsidRDefault="000514D6">
      <w:pPr>
        <w:pStyle w:val="Normln0"/>
        <w:jc w:val="both"/>
      </w:pPr>
      <w:r>
        <w:t>*) u údajů v ČR se uvádí obec a okres, v cizině obec a stát</w:t>
      </w:r>
    </w:p>
    <w:sectPr w:rsidR="00594FB5">
      <w:headerReference w:type="even" r:id="rId9"/>
      <w:headerReference w:type="default" r:id="rId10"/>
      <w:pgSz w:w="11906" w:h="16838"/>
      <w:pgMar w:top="851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B5" w:rsidRDefault="000514D6">
      <w:r>
        <w:separator/>
      </w:r>
    </w:p>
  </w:endnote>
  <w:endnote w:type="continuationSeparator" w:id="0">
    <w:p w:rsidR="00594FB5" w:rsidRDefault="0005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B5" w:rsidRDefault="000514D6">
      <w:r>
        <w:separator/>
      </w:r>
    </w:p>
  </w:footnote>
  <w:footnote w:type="continuationSeparator" w:id="0">
    <w:p w:rsidR="00594FB5" w:rsidRDefault="00051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B5" w:rsidRDefault="000514D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94FB5" w:rsidRDefault="00594F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B5" w:rsidRDefault="000514D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6D65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-</w:t>
    </w:r>
  </w:p>
  <w:p w:rsidR="00594FB5" w:rsidRDefault="00594F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B5"/>
    <w:rsid w:val="000514D6"/>
    <w:rsid w:val="000A0A51"/>
    <w:rsid w:val="00307E6A"/>
    <w:rsid w:val="00594FB5"/>
    <w:rsid w:val="00704FE6"/>
    <w:rsid w:val="00A56D65"/>
    <w:rsid w:val="00B55DDD"/>
    <w:rsid w:val="00F9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28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pPr>
      <w:spacing w:before="75"/>
      <w:jc w:val="both"/>
    </w:pPr>
  </w:style>
  <w:style w:type="paragraph" w:customStyle="1" w:styleId="okraje">
    <w:name w:val="okraje"/>
    <w:basedOn w:val="Normln"/>
    <w:uiPriority w:val="99"/>
    <w:pPr>
      <w:ind w:right="284"/>
      <w:jc w:val="both"/>
    </w:pPr>
  </w:style>
  <w:style w:type="paragraph" w:customStyle="1" w:styleId="np">
    <w:name w:val="np"/>
    <w:basedOn w:val="Normln"/>
    <w:uiPriority w:val="99"/>
  </w:style>
  <w:style w:type="paragraph" w:customStyle="1" w:styleId="okr7">
    <w:name w:val="okr7"/>
    <w:basedOn w:val="Normln"/>
    <w:uiPriority w:val="99"/>
    <w:pPr>
      <w:spacing w:before="75"/>
      <w:ind w:left="5046"/>
      <w:jc w:val="both"/>
    </w:p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customStyle="1" w:styleId="Normln0">
    <w:name w:val="Norm‡ln’~~"/>
    <w:basedOn w:val="Normln"/>
    <w:uiPriority w:val="99"/>
    <w:pPr>
      <w:widowControl w:val="0"/>
      <w:spacing w:line="288" w:lineRule="auto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Normln1">
    <w:name w:val="Normální~~"/>
    <w:basedOn w:val="Normln"/>
    <w:rsid w:val="00307E6A"/>
    <w:pPr>
      <w:widowControl w:val="0"/>
      <w:spacing w:line="288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28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pPr>
      <w:spacing w:before="75"/>
      <w:jc w:val="both"/>
    </w:pPr>
  </w:style>
  <w:style w:type="paragraph" w:customStyle="1" w:styleId="okraje">
    <w:name w:val="okraje"/>
    <w:basedOn w:val="Normln"/>
    <w:uiPriority w:val="99"/>
    <w:pPr>
      <w:ind w:right="284"/>
      <w:jc w:val="both"/>
    </w:pPr>
  </w:style>
  <w:style w:type="paragraph" w:customStyle="1" w:styleId="np">
    <w:name w:val="np"/>
    <w:basedOn w:val="Normln"/>
    <w:uiPriority w:val="99"/>
  </w:style>
  <w:style w:type="paragraph" w:customStyle="1" w:styleId="okr7">
    <w:name w:val="okr7"/>
    <w:basedOn w:val="Normln"/>
    <w:uiPriority w:val="99"/>
    <w:pPr>
      <w:spacing w:before="75"/>
      <w:ind w:left="5046"/>
      <w:jc w:val="both"/>
    </w:p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customStyle="1" w:styleId="Normln0">
    <w:name w:val="Norm‡ln’~~"/>
    <w:basedOn w:val="Normln"/>
    <w:uiPriority w:val="99"/>
    <w:pPr>
      <w:widowControl w:val="0"/>
      <w:spacing w:line="288" w:lineRule="auto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Normln1">
    <w:name w:val="Normální~~"/>
    <w:basedOn w:val="Normln"/>
    <w:rsid w:val="00307E6A"/>
    <w:pPr>
      <w:widowControl w:val="0"/>
      <w:spacing w:line="288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gov.cz/obcan/zivotni-situace/obcan-a-stat/evidence-obyvatel/ukonceni-trvaleho-pobytu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BRNO-STRED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Jana ŠMEJKALOVÁ</cp:lastModifiedBy>
  <cp:revision>2</cp:revision>
  <cp:lastPrinted>2019-10-02T07:32:00Z</cp:lastPrinted>
  <dcterms:created xsi:type="dcterms:W3CDTF">2020-02-06T08:43:00Z</dcterms:created>
  <dcterms:modified xsi:type="dcterms:W3CDTF">2020-02-06T08:43:00Z</dcterms:modified>
</cp:coreProperties>
</file>